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DC9C0" w14:textId="77777777" w:rsidR="006762C5" w:rsidRPr="005E3182" w:rsidRDefault="006762C5" w:rsidP="005E3182">
      <w:pPr>
        <w:pStyle w:val="Heading1"/>
      </w:pPr>
    </w:p>
    <w:p w14:paraId="5673BAF6" w14:textId="197E14C8" w:rsidR="00DE3B0A" w:rsidRPr="00097F7B" w:rsidRDefault="00B16D16" w:rsidP="00DE3B0A">
      <w:pPr>
        <w:jc w:val="center"/>
        <w:rPr>
          <w:szCs w:val="24"/>
        </w:rPr>
      </w:pPr>
      <w:r>
        <w:rPr>
          <w:noProof/>
          <w:szCs w:val="24"/>
        </w:rPr>
        <mc:AlternateContent>
          <mc:Choice Requires="wps">
            <w:drawing>
              <wp:anchor distT="45720" distB="45720" distL="114300" distR="114300" simplePos="0" relativeHeight="251659264" behindDoc="0" locked="0" layoutInCell="1" allowOverlap="1" wp14:anchorId="3416BA0C" wp14:editId="58E7A1F4">
                <wp:simplePos x="0" y="0"/>
                <wp:positionH relativeFrom="margin">
                  <wp:align>right</wp:align>
                </wp:positionH>
                <wp:positionV relativeFrom="paragraph">
                  <wp:posOffset>67310</wp:posOffset>
                </wp:positionV>
                <wp:extent cx="6105525" cy="1304925"/>
                <wp:effectExtent l="0" t="0" r="9525" b="9525"/>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7C322" w14:textId="21C36C65" w:rsidR="00B71EE6" w:rsidRPr="004F771F" w:rsidRDefault="00B71EE6" w:rsidP="00DE3B0A">
                            <w:pPr>
                              <w:pBdr>
                                <w:bottom w:val="single" w:sz="18" w:space="1" w:color="auto"/>
                              </w:pBdr>
                              <w:jc w:val="center"/>
                            </w:pPr>
                            <w:r>
                              <w:rPr>
                                <w:noProof/>
                              </w:rPr>
                              <w:drawing>
                                <wp:inline distT="0" distB="0" distL="0" distR="0" wp14:anchorId="61221576" wp14:editId="3E196AB8">
                                  <wp:extent cx="4046220" cy="1019175"/>
                                  <wp:effectExtent l="0" t="0" r="0" b="9525"/>
                                  <wp:docPr id="3" name="Picture 3" descr="https://bibliotekadoljevac.org/wp-content/uploads/2018/10/logo-biblioteka-doljevac-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bliotekadoljevac.org/wp-content/uploads/2018/10/logo-biblioteka-doljevac-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2677" cy="111651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16BA0C" id="_x0000_t202" coordsize="21600,21600" o:spt="202" path="m,l,21600r21600,l21600,xe">
                <v:stroke joinstyle="miter"/>
                <v:path gradientshapeok="t" o:connecttype="rect"/>
              </v:shapetype>
              <v:shape id="Text Box 54" o:spid="_x0000_s1026" type="#_x0000_t202" style="position:absolute;left:0;text-align:left;margin-left:429.55pt;margin-top:5.3pt;width:480.75pt;height:10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" stroked="f">
                <v:textbox>
                  <w:txbxContent>
                    <w:p w14:paraId="5F47C322" w14:textId="21C36C65" w:rsidR="00B71EE6" w:rsidRPr="004F771F" w:rsidRDefault="00B71EE6" w:rsidP="00DE3B0A">
                      <w:pPr>
                        <w:pBdr>
                          <w:bottom w:val="single" w:sz="18" w:space="1" w:color="auto"/>
                        </w:pBdr>
                        <w:jc w:val="center"/>
                      </w:pPr>
                      <w:r>
                        <w:rPr>
                          <w:noProof/>
                        </w:rPr>
                        <w:drawing>
                          <wp:inline distT="0" distB="0" distL="0" distR="0" wp14:anchorId="61221576" wp14:editId="3E196AB8">
                            <wp:extent cx="4046220" cy="1019175"/>
                            <wp:effectExtent l="0" t="0" r="0" b="9525"/>
                            <wp:docPr id="3" name="Picture 3" descr="https://bibliotekadoljevac.org/wp-content/uploads/2018/10/logo-biblioteka-doljevac-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bliotekadoljevac.org/wp-content/uploads/2018/10/logo-biblioteka-doljevac-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2677" cy="1116517"/>
                                    </a:xfrm>
                                    <a:prstGeom prst="rect">
                                      <a:avLst/>
                                    </a:prstGeom>
                                    <a:noFill/>
                                    <a:ln>
                                      <a:noFill/>
                                    </a:ln>
                                  </pic:spPr>
                                </pic:pic>
                              </a:graphicData>
                            </a:graphic>
                          </wp:inline>
                        </w:drawing>
                      </w:r>
                    </w:p>
                  </w:txbxContent>
                </v:textbox>
                <w10:wrap type="square" anchorx="margin"/>
              </v:shape>
            </w:pict>
          </mc:Fallback>
        </mc:AlternateContent>
      </w:r>
    </w:p>
    <w:p w14:paraId="30D842FD" w14:textId="77777777" w:rsidR="00DE3B0A" w:rsidRPr="00097F7B" w:rsidRDefault="00DE3B0A" w:rsidP="00DE3B0A">
      <w:pPr>
        <w:pStyle w:val="Heading1"/>
        <w:rPr>
          <w:sz w:val="24"/>
        </w:rPr>
      </w:pPr>
      <w:r w:rsidRPr="00097F7B">
        <w:rPr>
          <w:sz w:val="24"/>
        </w:rPr>
        <w:t>КОНКУРСНА ДОКУМЕНТАЦИЈА</w:t>
      </w:r>
    </w:p>
    <w:p w14:paraId="738EB2A8" w14:textId="77777777" w:rsidR="00DE3B0A" w:rsidRPr="00097F7B" w:rsidRDefault="00DE3B0A" w:rsidP="00DE3B0A">
      <w:pPr>
        <w:jc w:val="center"/>
        <w:rPr>
          <w:b/>
          <w:szCs w:val="24"/>
        </w:rPr>
      </w:pPr>
    </w:p>
    <w:p w14:paraId="4468D390" w14:textId="77777777" w:rsidR="00DE3B0A" w:rsidRPr="00097F7B" w:rsidRDefault="00DE3B0A" w:rsidP="00DE3B0A">
      <w:pPr>
        <w:jc w:val="center"/>
        <w:rPr>
          <w:b/>
          <w:szCs w:val="24"/>
        </w:rPr>
      </w:pPr>
    </w:p>
    <w:p w14:paraId="048910F6" w14:textId="77777777" w:rsidR="00DE3B0A" w:rsidRPr="00097F7B" w:rsidRDefault="00F04D62" w:rsidP="00DE3B0A">
      <w:pPr>
        <w:jc w:val="center"/>
        <w:rPr>
          <w:b/>
          <w:szCs w:val="24"/>
        </w:rPr>
      </w:pPr>
      <w:r>
        <w:rPr>
          <w:b/>
          <w:szCs w:val="24"/>
        </w:rPr>
        <w:t xml:space="preserve">ЗА </w:t>
      </w:r>
      <w:r w:rsidR="00DE3B0A" w:rsidRPr="00097F7B">
        <w:rPr>
          <w:b/>
          <w:szCs w:val="24"/>
        </w:rPr>
        <w:t xml:space="preserve">ЈАВНУ НАБАВКУ РАДОВА: </w:t>
      </w:r>
    </w:p>
    <w:p w14:paraId="195C5216" w14:textId="77777777" w:rsidR="00DE3B0A" w:rsidRPr="00097F7B" w:rsidRDefault="00DE3B0A" w:rsidP="00DE3B0A">
      <w:pPr>
        <w:jc w:val="center"/>
        <w:rPr>
          <w:b/>
          <w:szCs w:val="24"/>
        </w:rPr>
      </w:pPr>
    </w:p>
    <w:p w14:paraId="0FD49203" w14:textId="09D67C4C" w:rsidR="00DE3B0A" w:rsidRDefault="00C53C1B" w:rsidP="00DE3B0A">
      <w:pPr>
        <w:jc w:val="center"/>
        <w:rPr>
          <w:b/>
          <w:szCs w:val="24"/>
          <w:lang w:val="sr-Cyrl-RS"/>
        </w:rPr>
      </w:pPr>
      <w:r>
        <w:rPr>
          <w:b/>
          <w:szCs w:val="24"/>
          <w:lang w:val="sr-Cyrl-RS"/>
        </w:rPr>
        <w:t>ЗАВРШНИ РАДОВИ НА РЕКОНСТРУКЦИЈИ И ДОГРАДЊИ ЈАВНЕ БИБЛИОТЕКЕ У ДОЉЕВЦУ</w:t>
      </w:r>
    </w:p>
    <w:p w14:paraId="046B29D5" w14:textId="77777777" w:rsidR="00C53C1B" w:rsidRPr="00C53C1B" w:rsidRDefault="00C53C1B" w:rsidP="00DE3B0A">
      <w:pPr>
        <w:jc w:val="center"/>
        <w:rPr>
          <w:b/>
          <w:szCs w:val="24"/>
          <w:lang w:val="sr-Cyrl-RS"/>
        </w:rPr>
      </w:pPr>
    </w:p>
    <w:p w14:paraId="3156B546" w14:textId="77777777" w:rsidR="00DE3B0A" w:rsidRPr="00097F7B" w:rsidRDefault="00F04D62" w:rsidP="00DE3B0A">
      <w:pPr>
        <w:jc w:val="center"/>
        <w:rPr>
          <w:b/>
          <w:szCs w:val="24"/>
        </w:rPr>
      </w:pPr>
      <w:r>
        <w:rPr>
          <w:b/>
          <w:szCs w:val="24"/>
        </w:rPr>
        <w:t xml:space="preserve">ОТВОРЕНИ </w:t>
      </w:r>
      <w:r w:rsidR="00DE3B0A" w:rsidRPr="00097F7B">
        <w:rPr>
          <w:b/>
          <w:szCs w:val="24"/>
        </w:rPr>
        <w:t>ПОСТУПАК</w:t>
      </w:r>
    </w:p>
    <w:p w14:paraId="6675162B" w14:textId="77777777" w:rsidR="00DE3B0A" w:rsidRPr="00097F7B" w:rsidRDefault="00DE3B0A" w:rsidP="00DE3B0A">
      <w:pPr>
        <w:jc w:val="center"/>
        <w:rPr>
          <w:b/>
          <w:szCs w:val="24"/>
        </w:rPr>
      </w:pPr>
    </w:p>
    <w:p w14:paraId="34E0645C" w14:textId="663D2ED6" w:rsidR="00DE3B0A" w:rsidRPr="00097F7B" w:rsidRDefault="00DE3B0A" w:rsidP="00DE3B0A">
      <w:pPr>
        <w:jc w:val="center"/>
        <w:rPr>
          <w:szCs w:val="24"/>
        </w:rPr>
      </w:pPr>
      <w:r w:rsidRPr="00097F7B">
        <w:rPr>
          <w:szCs w:val="24"/>
        </w:rPr>
        <w:t xml:space="preserve">БРОЈ ЈАВНЕ НАБАВКЕ:  </w:t>
      </w:r>
      <w:r w:rsidR="00A37DB0">
        <w:rPr>
          <w:b/>
          <w:szCs w:val="24"/>
        </w:rPr>
        <w:t>34</w:t>
      </w:r>
      <w:r w:rsidR="00491F7E">
        <w:rPr>
          <w:b/>
          <w:szCs w:val="24"/>
        </w:rPr>
        <w:t>/2019 - 02</w:t>
      </w:r>
    </w:p>
    <w:p w14:paraId="1F76F71D" w14:textId="77777777" w:rsidR="00DE3B0A" w:rsidRPr="00097F7B" w:rsidRDefault="00DE3B0A" w:rsidP="00DE3B0A">
      <w:pPr>
        <w:jc w:val="center"/>
        <w:rPr>
          <w:szCs w:val="24"/>
        </w:rPr>
      </w:pPr>
    </w:p>
    <w:p w14:paraId="31F2D746" w14:textId="09BECC69" w:rsidR="00DE3B0A" w:rsidRPr="00A37DB0" w:rsidRDefault="00DE3B0A" w:rsidP="00DE3B0A">
      <w:pPr>
        <w:jc w:val="center"/>
        <w:rPr>
          <w:szCs w:val="24"/>
          <w:lang w:val="sr-Cyrl-RS"/>
        </w:rPr>
      </w:pPr>
      <w:r w:rsidRPr="00097F7B">
        <w:rPr>
          <w:szCs w:val="24"/>
        </w:rPr>
        <w:t xml:space="preserve">УКУПАН БРОЈ СТРАНА: </w:t>
      </w:r>
      <w:r w:rsidR="00A37DB0">
        <w:rPr>
          <w:b/>
          <w:color w:val="FF0000"/>
          <w:szCs w:val="24"/>
        </w:rPr>
        <w:t>1</w:t>
      </w:r>
      <w:r w:rsidR="00A37DB0">
        <w:rPr>
          <w:b/>
          <w:color w:val="FF0000"/>
          <w:szCs w:val="24"/>
          <w:lang w:val="sr-Cyrl-RS"/>
        </w:rPr>
        <w:t>13</w:t>
      </w:r>
    </w:p>
    <w:p w14:paraId="4C3953B3" w14:textId="77777777" w:rsidR="00DE3B0A" w:rsidRPr="00097F7B" w:rsidRDefault="00DE3B0A" w:rsidP="00DE3B0A">
      <w:pPr>
        <w:jc w:val="center"/>
        <w:rPr>
          <w:szCs w:val="24"/>
        </w:rPr>
      </w:pPr>
    </w:p>
    <w:p w14:paraId="4E4CC781" w14:textId="77777777" w:rsidR="00DE3B0A" w:rsidRPr="00097F7B" w:rsidRDefault="00DE3B0A" w:rsidP="00DE3B0A">
      <w:pPr>
        <w:jc w:val="center"/>
        <w:rPr>
          <w:szCs w:val="24"/>
        </w:rPr>
      </w:pPr>
    </w:p>
    <w:p w14:paraId="728E72A8" w14:textId="77777777" w:rsidR="00DE3B0A" w:rsidRPr="00097F7B" w:rsidRDefault="00DE3B0A" w:rsidP="00DE3B0A">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E3B0A" w:rsidRPr="00097F7B" w14:paraId="636E3F83" w14:textId="77777777" w:rsidTr="000C6114">
        <w:tc>
          <w:tcPr>
            <w:tcW w:w="4644" w:type="dxa"/>
            <w:shd w:val="clear" w:color="auto" w:fill="auto"/>
          </w:tcPr>
          <w:p w14:paraId="5DD18C38" w14:textId="77777777" w:rsidR="00DE3B0A" w:rsidRPr="00097F7B" w:rsidRDefault="00DE3B0A" w:rsidP="000C6114">
            <w:pPr>
              <w:jc w:val="center"/>
              <w:rPr>
                <w:szCs w:val="24"/>
              </w:rPr>
            </w:pPr>
          </w:p>
          <w:p w14:paraId="4AFD1D7B" w14:textId="77777777" w:rsidR="00DE3B0A" w:rsidRPr="00097F7B" w:rsidRDefault="00DE3B0A" w:rsidP="000C6114">
            <w:pPr>
              <w:jc w:val="center"/>
              <w:rPr>
                <w:b/>
                <w:i/>
                <w:szCs w:val="24"/>
              </w:rPr>
            </w:pPr>
            <w:r w:rsidRPr="00097F7B">
              <w:rPr>
                <w:b/>
                <w:i/>
                <w:szCs w:val="24"/>
              </w:rPr>
              <w:t>Рок за достављање понуда</w:t>
            </w:r>
          </w:p>
          <w:p w14:paraId="6B60C90E" w14:textId="77777777" w:rsidR="00DE3B0A" w:rsidRPr="00097F7B" w:rsidRDefault="00DE3B0A" w:rsidP="000C6114">
            <w:pPr>
              <w:jc w:val="center"/>
              <w:rPr>
                <w:szCs w:val="24"/>
              </w:rPr>
            </w:pPr>
          </w:p>
        </w:tc>
        <w:tc>
          <w:tcPr>
            <w:tcW w:w="4644" w:type="dxa"/>
            <w:shd w:val="clear" w:color="auto" w:fill="auto"/>
            <w:vAlign w:val="center"/>
          </w:tcPr>
          <w:p w14:paraId="7B0E01F6" w14:textId="784A01D6" w:rsidR="00DE3B0A" w:rsidRPr="00097F7B" w:rsidRDefault="00B71EE6" w:rsidP="004B7F65">
            <w:pPr>
              <w:rPr>
                <w:szCs w:val="24"/>
              </w:rPr>
            </w:pPr>
            <w:r>
              <w:rPr>
                <w:b/>
                <w:color w:val="FF0000"/>
                <w:szCs w:val="24"/>
              </w:rPr>
              <w:t>05</w:t>
            </w:r>
            <w:r w:rsidR="000446DF" w:rsidRPr="00097F7B">
              <w:rPr>
                <w:b/>
                <w:color w:val="FF0000"/>
                <w:szCs w:val="24"/>
              </w:rPr>
              <w:t>.0</w:t>
            </w:r>
            <w:r>
              <w:rPr>
                <w:b/>
                <w:color w:val="FF0000"/>
                <w:szCs w:val="24"/>
              </w:rPr>
              <w:t>8</w:t>
            </w:r>
            <w:r w:rsidR="000446DF" w:rsidRPr="00097F7B">
              <w:rPr>
                <w:b/>
                <w:color w:val="FF0000"/>
                <w:szCs w:val="24"/>
              </w:rPr>
              <w:t>.2019.</w:t>
            </w:r>
            <w:r w:rsidR="00C1614A">
              <w:rPr>
                <w:b/>
                <w:color w:val="FF0000"/>
                <w:szCs w:val="24"/>
                <w:lang w:val="sr-Cyrl-RS"/>
              </w:rPr>
              <w:t xml:space="preserve"> </w:t>
            </w:r>
            <w:r w:rsidR="000446DF" w:rsidRPr="00097F7B">
              <w:rPr>
                <w:b/>
                <w:color w:val="FF0000"/>
                <w:szCs w:val="24"/>
              </w:rPr>
              <w:t>године</w:t>
            </w:r>
            <w:r w:rsidR="00C1614A">
              <w:rPr>
                <w:b/>
                <w:color w:val="FF0000"/>
                <w:szCs w:val="24"/>
                <w:lang w:val="sr-Cyrl-RS"/>
              </w:rPr>
              <w:t xml:space="preserve"> </w:t>
            </w:r>
            <w:r w:rsidR="00DE3B0A" w:rsidRPr="00097F7B">
              <w:rPr>
                <w:color w:val="FF0000"/>
                <w:szCs w:val="24"/>
              </w:rPr>
              <w:t>до</w:t>
            </w:r>
            <w:r w:rsidR="00C1614A">
              <w:rPr>
                <w:color w:val="FF0000"/>
                <w:szCs w:val="24"/>
                <w:lang w:val="sr-Cyrl-RS"/>
              </w:rPr>
              <w:t xml:space="preserve"> </w:t>
            </w:r>
            <w:r w:rsidR="00DE3B0A" w:rsidRPr="00097F7B">
              <w:rPr>
                <w:b/>
                <w:color w:val="FF0000"/>
                <w:szCs w:val="24"/>
              </w:rPr>
              <w:t>1</w:t>
            </w:r>
            <w:r w:rsidR="000446DF" w:rsidRPr="00097F7B">
              <w:rPr>
                <w:b/>
                <w:color w:val="FF0000"/>
                <w:szCs w:val="24"/>
              </w:rPr>
              <w:t>4,45</w:t>
            </w:r>
          </w:p>
        </w:tc>
      </w:tr>
      <w:tr w:rsidR="00DE3B0A" w:rsidRPr="00097F7B" w14:paraId="6FA57D5C" w14:textId="77777777" w:rsidTr="000C6114">
        <w:tc>
          <w:tcPr>
            <w:tcW w:w="4644" w:type="dxa"/>
            <w:shd w:val="clear" w:color="auto" w:fill="auto"/>
            <w:vAlign w:val="center"/>
          </w:tcPr>
          <w:p w14:paraId="17877C41" w14:textId="77777777" w:rsidR="00DE3B0A" w:rsidRPr="00097F7B" w:rsidRDefault="00DE3B0A" w:rsidP="000C6114">
            <w:pPr>
              <w:jc w:val="center"/>
              <w:rPr>
                <w:szCs w:val="24"/>
              </w:rPr>
            </w:pPr>
          </w:p>
          <w:p w14:paraId="43B68029" w14:textId="77777777" w:rsidR="00DE3B0A" w:rsidRPr="00097F7B" w:rsidRDefault="00DE3B0A" w:rsidP="000C6114">
            <w:pPr>
              <w:jc w:val="center"/>
              <w:rPr>
                <w:b/>
                <w:i/>
                <w:szCs w:val="24"/>
              </w:rPr>
            </w:pPr>
            <w:r w:rsidRPr="00097F7B">
              <w:rPr>
                <w:b/>
                <w:i/>
                <w:szCs w:val="24"/>
              </w:rPr>
              <w:t>Јавно отварање понуда</w:t>
            </w:r>
          </w:p>
          <w:p w14:paraId="4B5F87B9" w14:textId="77777777" w:rsidR="00DE3B0A" w:rsidRPr="00097F7B" w:rsidRDefault="00DE3B0A" w:rsidP="000C6114">
            <w:pPr>
              <w:jc w:val="center"/>
              <w:rPr>
                <w:szCs w:val="24"/>
              </w:rPr>
            </w:pPr>
          </w:p>
        </w:tc>
        <w:tc>
          <w:tcPr>
            <w:tcW w:w="4644" w:type="dxa"/>
            <w:shd w:val="clear" w:color="auto" w:fill="auto"/>
            <w:vAlign w:val="center"/>
          </w:tcPr>
          <w:p w14:paraId="2AE6B474" w14:textId="029F9CAC" w:rsidR="00DE3B0A" w:rsidRPr="00097F7B" w:rsidRDefault="00B71EE6" w:rsidP="004B7F65">
            <w:pPr>
              <w:rPr>
                <w:szCs w:val="24"/>
              </w:rPr>
            </w:pPr>
            <w:r>
              <w:rPr>
                <w:b/>
                <w:color w:val="FF0000"/>
                <w:szCs w:val="24"/>
              </w:rPr>
              <w:t>05.08</w:t>
            </w:r>
            <w:r w:rsidR="000446DF" w:rsidRPr="00097F7B">
              <w:rPr>
                <w:b/>
                <w:color w:val="FF0000"/>
                <w:szCs w:val="24"/>
              </w:rPr>
              <w:t>.2019.</w:t>
            </w:r>
            <w:r w:rsidR="00C1614A">
              <w:rPr>
                <w:b/>
                <w:color w:val="FF0000"/>
                <w:szCs w:val="24"/>
                <w:lang w:val="sr-Cyrl-RS"/>
              </w:rPr>
              <w:t xml:space="preserve"> </w:t>
            </w:r>
            <w:r w:rsidR="000446DF" w:rsidRPr="00097F7B">
              <w:rPr>
                <w:b/>
                <w:color w:val="FF0000"/>
                <w:szCs w:val="24"/>
              </w:rPr>
              <w:t>године</w:t>
            </w:r>
            <w:r w:rsidR="00C1614A">
              <w:rPr>
                <w:b/>
                <w:color w:val="FF0000"/>
                <w:szCs w:val="24"/>
                <w:lang w:val="sr-Cyrl-RS"/>
              </w:rPr>
              <w:t xml:space="preserve"> </w:t>
            </w:r>
            <w:r w:rsidR="000446DF" w:rsidRPr="00097F7B">
              <w:rPr>
                <w:color w:val="FF0000"/>
                <w:szCs w:val="24"/>
              </w:rPr>
              <w:t>у</w:t>
            </w:r>
            <w:r w:rsidR="00C1614A">
              <w:rPr>
                <w:color w:val="FF0000"/>
                <w:szCs w:val="24"/>
                <w:lang w:val="sr-Cyrl-RS"/>
              </w:rPr>
              <w:t xml:space="preserve"> </w:t>
            </w:r>
            <w:r w:rsidR="00AF6479" w:rsidRPr="00097F7B">
              <w:rPr>
                <w:b/>
                <w:color w:val="FF0000"/>
                <w:szCs w:val="24"/>
              </w:rPr>
              <w:t>15</w:t>
            </w:r>
            <w:r w:rsidR="00DE3B0A" w:rsidRPr="00097F7B">
              <w:rPr>
                <w:b/>
                <w:color w:val="FF0000"/>
                <w:szCs w:val="24"/>
              </w:rPr>
              <w:t>,</w:t>
            </w:r>
            <w:r w:rsidR="000446DF" w:rsidRPr="00097F7B">
              <w:rPr>
                <w:b/>
                <w:color w:val="FF0000"/>
                <w:szCs w:val="24"/>
              </w:rPr>
              <w:t>00</w:t>
            </w:r>
          </w:p>
        </w:tc>
      </w:tr>
    </w:tbl>
    <w:p w14:paraId="3AC72D9B" w14:textId="77777777" w:rsidR="00DE3B0A" w:rsidRPr="00097F7B" w:rsidRDefault="00DE3B0A" w:rsidP="00DE3B0A">
      <w:pPr>
        <w:jc w:val="center"/>
        <w:rPr>
          <w:szCs w:val="24"/>
        </w:rPr>
      </w:pPr>
    </w:p>
    <w:p w14:paraId="062D5E77" w14:textId="77777777" w:rsidR="00DE3B0A" w:rsidRPr="00097F7B" w:rsidRDefault="00DE3B0A" w:rsidP="00DE3B0A">
      <w:pPr>
        <w:jc w:val="center"/>
        <w:rPr>
          <w:szCs w:val="24"/>
        </w:rPr>
      </w:pPr>
    </w:p>
    <w:p w14:paraId="158DB5D4" w14:textId="77777777" w:rsidR="006A5325" w:rsidRPr="00097F7B" w:rsidRDefault="006A5325" w:rsidP="00DE3B0A">
      <w:pPr>
        <w:jc w:val="center"/>
        <w:rPr>
          <w:szCs w:val="24"/>
          <w:lang w:val="sr-Cyrl-CS"/>
        </w:rPr>
      </w:pPr>
    </w:p>
    <w:p w14:paraId="78853B23" w14:textId="77777777" w:rsidR="006A5325" w:rsidRPr="00097F7B" w:rsidRDefault="006A5325" w:rsidP="00DE3B0A">
      <w:pPr>
        <w:jc w:val="center"/>
        <w:rPr>
          <w:szCs w:val="24"/>
          <w:lang w:val="sr-Cyrl-CS"/>
        </w:rPr>
      </w:pPr>
    </w:p>
    <w:p w14:paraId="26EFD066" w14:textId="44DE29D4" w:rsidR="006A5325" w:rsidRDefault="00DE3B0A" w:rsidP="006A5325">
      <w:pPr>
        <w:jc w:val="center"/>
        <w:rPr>
          <w:szCs w:val="24"/>
        </w:rPr>
      </w:pPr>
      <w:r w:rsidRPr="00097F7B">
        <w:rPr>
          <w:szCs w:val="24"/>
          <w:lang w:val="sr-Cyrl-CS"/>
        </w:rPr>
        <w:t>Дољевац</w:t>
      </w:r>
      <w:r w:rsidRPr="00097F7B">
        <w:rPr>
          <w:szCs w:val="24"/>
        </w:rPr>
        <w:t>,</w:t>
      </w:r>
      <w:r w:rsidR="00491F7E">
        <w:rPr>
          <w:szCs w:val="24"/>
        </w:rPr>
        <w:t xml:space="preserve"> </w:t>
      </w:r>
      <w:r w:rsidR="0065125D">
        <w:rPr>
          <w:szCs w:val="24"/>
          <w:lang w:val="sr-Cyrl-RS"/>
        </w:rPr>
        <w:t>јул</w:t>
      </w:r>
      <w:r w:rsidR="000446DF" w:rsidRPr="00097F7B">
        <w:rPr>
          <w:szCs w:val="24"/>
        </w:rPr>
        <w:t xml:space="preserve"> 2019</w:t>
      </w:r>
      <w:r w:rsidRPr="00097F7B">
        <w:rPr>
          <w:szCs w:val="24"/>
        </w:rPr>
        <w:t>.год.</w:t>
      </w:r>
    </w:p>
    <w:p w14:paraId="591AAF85" w14:textId="3A68346D" w:rsidR="00D75250" w:rsidRDefault="00D75250">
      <w:pPr>
        <w:spacing w:after="160" w:line="259" w:lineRule="auto"/>
        <w:rPr>
          <w:color w:val="000000"/>
          <w:szCs w:val="24"/>
        </w:rPr>
      </w:pPr>
    </w:p>
    <w:p w14:paraId="6FCC72AE" w14:textId="292FEA55" w:rsidR="00DE3B0A" w:rsidRPr="00097F7B" w:rsidRDefault="00DE3B0A" w:rsidP="00DE3B0A">
      <w:pPr>
        <w:autoSpaceDE w:val="0"/>
        <w:autoSpaceDN w:val="0"/>
        <w:adjustRightInd w:val="0"/>
        <w:ind w:firstLine="708"/>
        <w:jc w:val="both"/>
        <w:rPr>
          <w:color w:val="000000"/>
          <w:szCs w:val="24"/>
        </w:rPr>
      </w:pPr>
      <w:r w:rsidRPr="00097F7B">
        <w:rPr>
          <w:color w:val="000000"/>
          <w:szCs w:val="24"/>
        </w:rPr>
        <w:t xml:space="preserve">На основу чл. 32. </w:t>
      </w:r>
      <w:proofErr w:type="gramStart"/>
      <w:r w:rsidRPr="00097F7B">
        <w:rPr>
          <w:color w:val="000000"/>
          <w:szCs w:val="24"/>
        </w:rPr>
        <w:t>и</w:t>
      </w:r>
      <w:proofErr w:type="gramEnd"/>
      <w:r w:rsidRPr="00097F7B">
        <w:rPr>
          <w:color w:val="000000"/>
          <w:szCs w:val="24"/>
        </w:rPr>
        <w:t xml:space="preserve"> 61. Закона о јавним набавкама („Сл. гласни</w:t>
      </w:r>
      <w:r w:rsidR="00860F6F" w:rsidRPr="00097F7B">
        <w:rPr>
          <w:color w:val="000000"/>
          <w:szCs w:val="24"/>
        </w:rPr>
        <w:t>к РС” бр. 124/12, 14/15 и 68/15</w:t>
      </w:r>
      <w:r w:rsidRPr="00097F7B">
        <w:rPr>
          <w:color w:val="000000"/>
          <w:szCs w:val="24"/>
        </w:rPr>
        <w:t xml:space="preserve">),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Одлуке о покретању поступка јавне набавке </w:t>
      </w:r>
      <w:r w:rsidR="0033734A">
        <w:rPr>
          <w:color w:val="000000"/>
          <w:szCs w:val="24"/>
          <w:lang w:val="sr-Cyrl-RS"/>
        </w:rPr>
        <w:t xml:space="preserve"> у отвореном поступку завршни радови на реконструкцији и доградњи Јавне библиотеке у Дољевцу </w:t>
      </w:r>
      <w:r w:rsidRPr="00097F7B">
        <w:rPr>
          <w:color w:val="000000"/>
          <w:szCs w:val="24"/>
        </w:rPr>
        <w:t>бр</w:t>
      </w:r>
      <w:bookmarkStart w:id="0" w:name="Text9"/>
      <w:r w:rsidRPr="00097F7B">
        <w:rPr>
          <w:color w:val="000000"/>
          <w:szCs w:val="24"/>
        </w:rPr>
        <w:t>oj:</w:t>
      </w:r>
      <w:bookmarkEnd w:id="0"/>
      <w:r w:rsidR="00ED4A32">
        <w:rPr>
          <w:color w:val="000000"/>
          <w:szCs w:val="24"/>
        </w:rPr>
        <w:t xml:space="preserve"> </w:t>
      </w:r>
      <w:r w:rsidR="00ED4A32" w:rsidRPr="00E37B35">
        <w:rPr>
          <w:color w:val="000000" w:themeColor="text1"/>
          <w:szCs w:val="24"/>
        </w:rPr>
        <w:t>3</w:t>
      </w:r>
      <w:r w:rsidR="00A37DB0" w:rsidRPr="00E37B35">
        <w:rPr>
          <w:color w:val="000000" w:themeColor="text1"/>
          <w:szCs w:val="24"/>
          <w:lang w:val="sr-Cyrl-RS"/>
        </w:rPr>
        <w:t>4</w:t>
      </w:r>
      <w:r w:rsidR="00ED4A32" w:rsidRPr="00E37B35">
        <w:rPr>
          <w:color w:val="000000" w:themeColor="text1"/>
          <w:szCs w:val="24"/>
        </w:rPr>
        <w:t>/2019 – 02</w:t>
      </w:r>
      <w:r w:rsidR="00ED4A32" w:rsidRPr="00A37DB0">
        <w:rPr>
          <w:bCs/>
          <w:color w:val="000000" w:themeColor="text1"/>
          <w:szCs w:val="24"/>
        </w:rPr>
        <w:t xml:space="preserve"> </w:t>
      </w:r>
      <w:r w:rsidR="00ED4A32">
        <w:rPr>
          <w:bCs/>
          <w:szCs w:val="24"/>
          <w:lang w:val="sr-Cyrl-RS"/>
        </w:rPr>
        <w:t>од</w:t>
      </w:r>
      <w:r w:rsidR="00E37B35">
        <w:rPr>
          <w:bCs/>
          <w:szCs w:val="24"/>
          <w:lang w:val="sr-Cyrl-RS"/>
        </w:rPr>
        <w:t xml:space="preserve"> 14.06</w:t>
      </w:r>
      <w:r w:rsidR="00ED4A32">
        <w:rPr>
          <w:bCs/>
          <w:szCs w:val="24"/>
          <w:lang w:val="sr-Cyrl-RS"/>
        </w:rPr>
        <w:t>.2019. године</w:t>
      </w:r>
      <w:r w:rsidR="00C12446">
        <w:rPr>
          <w:bCs/>
          <w:szCs w:val="24"/>
        </w:rPr>
        <w:t xml:space="preserve"> и Решења о </w:t>
      </w:r>
      <w:r w:rsidRPr="00097F7B">
        <w:rPr>
          <w:color w:val="000000"/>
          <w:szCs w:val="24"/>
        </w:rPr>
        <w:t xml:space="preserve">образовању Комисије за јавну набавку </w:t>
      </w:r>
      <w:r w:rsidR="00C12446" w:rsidRPr="00097F7B">
        <w:rPr>
          <w:color w:val="000000"/>
          <w:szCs w:val="24"/>
        </w:rPr>
        <w:t xml:space="preserve">набавке </w:t>
      </w:r>
      <w:r w:rsidR="00C12446">
        <w:rPr>
          <w:color w:val="000000"/>
          <w:szCs w:val="24"/>
          <w:lang w:val="sr-Cyrl-RS"/>
        </w:rPr>
        <w:t xml:space="preserve"> у отвореном поступку завршни радови на реконструкцији и доградњи Јавне библиотеке у Дољевцу </w:t>
      </w:r>
      <w:r w:rsidRPr="00097F7B">
        <w:rPr>
          <w:color w:val="000000"/>
          <w:szCs w:val="24"/>
        </w:rPr>
        <w:t>број:</w:t>
      </w:r>
      <w:r w:rsidR="00ED4A32">
        <w:rPr>
          <w:b/>
          <w:color w:val="FF0000"/>
          <w:szCs w:val="24"/>
          <w:lang w:val="sr-Cyrl-CS"/>
        </w:rPr>
        <w:t xml:space="preserve"> </w:t>
      </w:r>
      <w:r w:rsidR="00A37DB0" w:rsidRPr="00E37B35">
        <w:rPr>
          <w:color w:val="000000" w:themeColor="text1"/>
          <w:szCs w:val="24"/>
          <w:lang w:val="sr-Cyrl-CS"/>
        </w:rPr>
        <w:t>34/2019 - 02</w:t>
      </w:r>
      <w:r w:rsidR="00B43B12" w:rsidRPr="00E37B35">
        <w:rPr>
          <w:b/>
          <w:color w:val="000000" w:themeColor="text1"/>
          <w:szCs w:val="24"/>
        </w:rPr>
        <w:t xml:space="preserve"> </w:t>
      </w:r>
      <w:r w:rsidRPr="00E37B35">
        <w:rPr>
          <w:color w:val="000000" w:themeColor="text1"/>
          <w:szCs w:val="24"/>
        </w:rPr>
        <w:t xml:space="preserve">од </w:t>
      </w:r>
      <w:r w:rsidR="00E37B35">
        <w:rPr>
          <w:color w:val="000000" w:themeColor="text1"/>
          <w:szCs w:val="24"/>
          <w:lang w:val="sr-Cyrl-RS"/>
        </w:rPr>
        <w:t>14</w:t>
      </w:r>
      <w:r w:rsidRPr="00E37B35">
        <w:rPr>
          <w:b/>
          <w:color w:val="000000" w:themeColor="text1"/>
          <w:szCs w:val="24"/>
        </w:rPr>
        <w:t>.</w:t>
      </w:r>
      <w:r w:rsidRPr="00E37B35">
        <w:rPr>
          <w:color w:val="000000" w:themeColor="text1"/>
          <w:szCs w:val="24"/>
        </w:rPr>
        <w:t>0</w:t>
      </w:r>
      <w:r w:rsidR="00E37B35" w:rsidRPr="00E37B35">
        <w:rPr>
          <w:color w:val="000000" w:themeColor="text1"/>
          <w:szCs w:val="24"/>
        </w:rPr>
        <w:t>6</w:t>
      </w:r>
      <w:r w:rsidRPr="00E37B35">
        <w:rPr>
          <w:color w:val="000000" w:themeColor="text1"/>
          <w:szCs w:val="24"/>
        </w:rPr>
        <w:t>.201</w:t>
      </w:r>
      <w:r w:rsidR="006A5325" w:rsidRPr="00E37B35">
        <w:rPr>
          <w:color w:val="000000" w:themeColor="text1"/>
          <w:szCs w:val="24"/>
        </w:rPr>
        <w:t>9</w:t>
      </w:r>
      <w:r w:rsidRPr="00E37B35">
        <w:rPr>
          <w:b/>
          <w:color w:val="000000" w:themeColor="text1"/>
          <w:szCs w:val="24"/>
        </w:rPr>
        <w:t>.</w:t>
      </w:r>
      <w:r w:rsidRPr="00E37B35">
        <w:rPr>
          <w:color w:val="000000" w:themeColor="text1"/>
          <w:szCs w:val="24"/>
        </w:rPr>
        <w:t xml:space="preserve">године, припремљена је </w:t>
      </w:r>
    </w:p>
    <w:p w14:paraId="11587699" w14:textId="77777777" w:rsidR="00DE3B0A" w:rsidRPr="00097F7B" w:rsidRDefault="00DE3B0A" w:rsidP="00DE3B0A">
      <w:pPr>
        <w:pStyle w:val="Heading1"/>
        <w:rPr>
          <w:rFonts w:eastAsia="Calibri-Bold"/>
          <w:sz w:val="24"/>
        </w:rPr>
      </w:pPr>
      <w:r w:rsidRPr="00097F7B">
        <w:rPr>
          <w:rFonts w:eastAsia="Calibri-Bold"/>
          <w:sz w:val="24"/>
        </w:rPr>
        <w:t>КОНКУРСНА ДОКУМЕНТАЦИЈА</w:t>
      </w:r>
    </w:p>
    <w:p w14:paraId="39F4A30D" w14:textId="04E136CB" w:rsidR="00DE3B0A" w:rsidRPr="00ED4A32" w:rsidRDefault="00F04D62" w:rsidP="00ED4A32">
      <w:pPr>
        <w:jc w:val="center"/>
        <w:rPr>
          <w:b/>
          <w:szCs w:val="24"/>
          <w:lang w:val="sr-Cyrl-RS"/>
        </w:rPr>
      </w:pPr>
      <w:r>
        <w:rPr>
          <w:b/>
          <w:szCs w:val="24"/>
        </w:rPr>
        <w:t xml:space="preserve">ЗА </w:t>
      </w:r>
      <w:r w:rsidR="00DE3B0A" w:rsidRPr="00097F7B">
        <w:rPr>
          <w:b/>
          <w:szCs w:val="24"/>
        </w:rPr>
        <w:t xml:space="preserve">ЈАВНУ НАБАВКУ РАДОВА: </w:t>
      </w:r>
      <w:r w:rsidR="00ED4A32">
        <w:rPr>
          <w:b/>
          <w:szCs w:val="24"/>
          <w:lang w:val="sr-Cyrl-RS"/>
        </w:rPr>
        <w:t>ЗАВРШНИ РАДОВИ НА РЕКОНСТРУКЦИЈИ И ДОГРАДЊИ ЈАВНЕ БИБЛИОТЕКЕ У ДОЉЕВЦУ</w:t>
      </w:r>
      <w:r w:rsidR="00DE3B0A" w:rsidRPr="00097F7B">
        <w:rPr>
          <w:b/>
          <w:szCs w:val="24"/>
        </w:rPr>
        <w:t>, ЈН</w:t>
      </w:r>
      <w:r w:rsidR="0033734A">
        <w:rPr>
          <w:b/>
          <w:szCs w:val="24"/>
          <w:lang w:val="sr-Cyrl-RS"/>
        </w:rPr>
        <w:t xml:space="preserve"> </w:t>
      </w:r>
      <w:r w:rsidR="00DE3B0A" w:rsidRPr="00097F7B">
        <w:rPr>
          <w:b/>
          <w:szCs w:val="24"/>
        </w:rPr>
        <w:t>БРОЈ</w:t>
      </w:r>
      <w:r w:rsidR="00DE3B0A" w:rsidRPr="00097F7B">
        <w:rPr>
          <w:szCs w:val="24"/>
        </w:rPr>
        <w:t xml:space="preserve">: </w:t>
      </w:r>
      <w:r w:rsidR="00A37DB0">
        <w:rPr>
          <w:b/>
          <w:color w:val="000000"/>
          <w:szCs w:val="24"/>
        </w:rPr>
        <w:t>34/2019 - 02</w:t>
      </w:r>
    </w:p>
    <w:p w14:paraId="791FFC37" w14:textId="77777777" w:rsidR="00DE3B0A" w:rsidRPr="00097F7B" w:rsidRDefault="00DE3B0A" w:rsidP="00DE3B0A">
      <w:pPr>
        <w:jc w:val="both"/>
        <w:rPr>
          <w:szCs w:val="24"/>
        </w:rPr>
      </w:pPr>
      <w:r w:rsidRPr="00097F7B">
        <w:rPr>
          <w:szCs w:val="24"/>
        </w:rPr>
        <w:t>Конкурсна документација садржи:</w:t>
      </w:r>
    </w:p>
    <w:tbl>
      <w:tblPr>
        <w:tblW w:w="10082" w:type="dxa"/>
        <w:tblInd w:w="-275" w:type="dxa"/>
        <w:tblLayout w:type="fixed"/>
        <w:tblLook w:val="0000" w:firstRow="0" w:lastRow="0" w:firstColumn="0" w:lastColumn="0" w:noHBand="0" w:noVBand="0"/>
      </w:tblPr>
      <w:tblGrid>
        <w:gridCol w:w="1350"/>
        <w:gridCol w:w="7200"/>
        <w:gridCol w:w="1532"/>
      </w:tblGrid>
      <w:tr w:rsidR="00DE3B0A" w:rsidRPr="003C0B9A" w14:paraId="1553B51A" w14:textId="77777777" w:rsidTr="00136027">
        <w:tc>
          <w:tcPr>
            <w:tcW w:w="1350" w:type="dxa"/>
            <w:tcBorders>
              <w:top w:val="single" w:sz="4" w:space="0" w:color="000000"/>
              <w:left w:val="single" w:sz="4" w:space="0" w:color="000000"/>
              <w:bottom w:val="single" w:sz="4" w:space="0" w:color="000000"/>
            </w:tcBorders>
            <w:shd w:val="clear" w:color="auto" w:fill="auto"/>
          </w:tcPr>
          <w:p w14:paraId="5B1BC9A8" w14:textId="77777777" w:rsidR="00DE3B0A" w:rsidRPr="003C0B9A" w:rsidRDefault="00DE3B0A" w:rsidP="000C6114">
            <w:pPr>
              <w:jc w:val="both"/>
              <w:rPr>
                <w:rFonts w:eastAsia="TimesNewRomanPSMT"/>
                <w:b/>
                <w:i/>
                <w:szCs w:val="22"/>
              </w:rPr>
            </w:pPr>
            <w:r w:rsidRPr="003C0B9A">
              <w:rPr>
                <w:rFonts w:eastAsia="TimesNewRomanPSMT"/>
                <w:b/>
                <w:i/>
                <w:sz w:val="22"/>
                <w:szCs w:val="22"/>
                <w:lang w:val="sr-Cyrl-CS"/>
              </w:rPr>
              <w:t>Поглавље</w:t>
            </w:r>
          </w:p>
        </w:tc>
        <w:tc>
          <w:tcPr>
            <w:tcW w:w="7200" w:type="dxa"/>
            <w:tcBorders>
              <w:top w:val="single" w:sz="4" w:space="0" w:color="000000"/>
              <w:left w:val="single" w:sz="4" w:space="0" w:color="000000"/>
              <w:bottom w:val="single" w:sz="4" w:space="0" w:color="000000"/>
            </w:tcBorders>
            <w:shd w:val="clear" w:color="auto" w:fill="auto"/>
          </w:tcPr>
          <w:p w14:paraId="54141FA7" w14:textId="77777777" w:rsidR="00DE3B0A" w:rsidRPr="003C0B9A" w:rsidRDefault="00DE3B0A" w:rsidP="000C6114">
            <w:pPr>
              <w:jc w:val="center"/>
              <w:rPr>
                <w:rFonts w:eastAsia="TimesNewRomanPSMT"/>
                <w:b/>
                <w:i/>
                <w:szCs w:val="22"/>
              </w:rPr>
            </w:pPr>
            <w:r w:rsidRPr="003C0B9A">
              <w:rPr>
                <w:rFonts w:eastAsia="TimesNewRomanPSMT"/>
                <w:b/>
                <w:i/>
                <w:sz w:val="22"/>
                <w:szCs w:val="22"/>
              </w:rPr>
              <w:t>Назив</w:t>
            </w:r>
            <w:r w:rsidRPr="003C0B9A">
              <w:rPr>
                <w:rFonts w:eastAsia="TimesNewRomanPSMT"/>
                <w:b/>
                <w:i/>
                <w:sz w:val="22"/>
                <w:szCs w:val="22"/>
                <w:lang w:val="sr-Cyrl-CS"/>
              </w:rPr>
              <w:t xml:space="preserve"> поглавља</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230F198B" w14:textId="77777777" w:rsidR="00DE3B0A" w:rsidRPr="003C0B9A" w:rsidRDefault="00DE3B0A" w:rsidP="000C6114">
            <w:pPr>
              <w:jc w:val="center"/>
              <w:rPr>
                <w:bCs/>
                <w:iCs/>
                <w:szCs w:val="22"/>
              </w:rPr>
            </w:pPr>
            <w:r w:rsidRPr="003C0B9A">
              <w:rPr>
                <w:rFonts w:eastAsia="TimesNewRomanPSMT"/>
                <w:b/>
                <w:i/>
                <w:sz w:val="22"/>
                <w:szCs w:val="22"/>
              </w:rPr>
              <w:t>Страна</w:t>
            </w:r>
          </w:p>
        </w:tc>
      </w:tr>
      <w:tr w:rsidR="00DE3B0A" w:rsidRPr="003C0B9A" w14:paraId="77AE89F2"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4757647C" w14:textId="77777777" w:rsidR="00DE3B0A" w:rsidRPr="003C0B9A" w:rsidRDefault="00DE3B0A" w:rsidP="000C6114">
            <w:pPr>
              <w:snapToGrid w:val="0"/>
              <w:jc w:val="center"/>
              <w:rPr>
                <w:rFonts w:eastAsia="TimesNewRomanPSMT"/>
                <w:szCs w:val="22"/>
              </w:rPr>
            </w:pPr>
            <w:r w:rsidRPr="003C0B9A">
              <w:rPr>
                <w:rFonts w:eastAsia="TimesNewRomanPSMT"/>
                <w:sz w:val="22"/>
                <w:szCs w:val="22"/>
              </w:rPr>
              <w:t>I</w:t>
            </w:r>
          </w:p>
        </w:tc>
        <w:tc>
          <w:tcPr>
            <w:tcW w:w="7200" w:type="dxa"/>
            <w:tcBorders>
              <w:top w:val="single" w:sz="4" w:space="0" w:color="000000"/>
              <w:left w:val="single" w:sz="4" w:space="0" w:color="000000"/>
              <w:bottom w:val="single" w:sz="4" w:space="0" w:color="000000"/>
            </w:tcBorders>
            <w:shd w:val="clear" w:color="auto" w:fill="auto"/>
            <w:vAlign w:val="center"/>
          </w:tcPr>
          <w:p w14:paraId="7EB6D22B" w14:textId="4849FE30" w:rsidR="00DE3B0A" w:rsidRPr="003C0B9A" w:rsidRDefault="003A16B1" w:rsidP="000C6114">
            <w:pPr>
              <w:snapToGrid w:val="0"/>
              <w:rPr>
                <w:rFonts w:eastAsia="TimesNewRomanPSMT"/>
                <w:szCs w:val="22"/>
              </w:rPr>
            </w:pPr>
            <w:r>
              <w:rPr>
                <w:rFonts w:eastAsia="TimesNewRomanPSMT"/>
                <w:sz w:val="22"/>
                <w:szCs w:val="22"/>
              </w:rPr>
              <w:t>ОПШТ</w:t>
            </w:r>
            <w:r>
              <w:rPr>
                <w:rFonts w:eastAsia="TimesNewRomanPSMT"/>
                <w:sz w:val="22"/>
                <w:szCs w:val="22"/>
                <w:lang w:val="sr-Cyrl-RS"/>
              </w:rPr>
              <w:t>И</w:t>
            </w:r>
            <w:r>
              <w:rPr>
                <w:rFonts w:eastAsia="TimesNewRomanPSMT"/>
                <w:sz w:val="22"/>
                <w:szCs w:val="22"/>
              </w:rPr>
              <w:t xml:space="preserve"> ПОДАЦИ</w:t>
            </w:r>
            <w:r w:rsidR="00DE3B0A" w:rsidRPr="003C0B9A">
              <w:rPr>
                <w:rFonts w:eastAsia="TimesNewRomanPSMT"/>
                <w:sz w:val="22"/>
                <w:szCs w:val="22"/>
              </w:rPr>
              <w:t xml:space="preserve"> О ЈАВНОЈ НАБАВЦИ</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9B5C1" w14:textId="77777777" w:rsidR="00DE3B0A" w:rsidRPr="003C0B9A" w:rsidRDefault="00DE3B0A" w:rsidP="000C6114">
            <w:pPr>
              <w:snapToGrid w:val="0"/>
              <w:jc w:val="center"/>
              <w:rPr>
                <w:b/>
                <w:bCs/>
                <w:iCs/>
                <w:szCs w:val="22"/>
              </w:rPr>
            </w:pPr>
            <w:r w:rsidRPr="003C0B9A">
              <w:rPr>
                <w:b/>
                <w:color w:val="000000"/>
                <w:sz w:val="22"/>
                <w:szCs w:val="22"/>
              </w:rPr>
              <w:t xml:space="preserve"> 3 </w:t>
            </w:r>
          </w:p>
        </w:tc>
      </w:tr>
      <w:tr w:rsidR="00DE3B0A" w:rsidRPr="003C0B9A" w14:paraId="2C4E0250"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7DEF0B23" w14:textId="77777777" w:rsidR="00DE3B0A" w:rsidRPr="003C0B9A" w:rsidRDefault="00DE3B0A" w:rsidP="000C6114">
            <w:pPr>
              <w:snapToGrid w:val="0"/>
              <w:jc w:val="center"/>
              <w:rPr>
                <w:rFonts w:eastAsia="TimesNewRomanPSMT"/>
                <w:szCs w:val="22"/>
              </w:rPr>
            </w:pPr>
            <w:r w:rsidRPr="003C0B9A">
              <w:rPr>
                <w:rFonts w:eastAsia="TimesNewRomanPSMT"/>
                <w:sz w:val="22"/>
                <w:szCs w:val="22"/>
              </w:rPr>
              <w:t>II</w:t>
            </w:r>
          </w:p>
        </w:tc>
        <w:tc>
          <w:tcPr>
            <w:tcW w:w="7200" w:type="dxa"/>
            <w:tcBorders>
              <w:top w:val="single" w:sz="4" w:space="0" w:color="000000"/>
              <w:left w:val="single" w:sz="4" w:space="0" w:color="000000"/>
              <w:bottom w:val="single" w:sz="4" w:space="0" w:color="000000"/>
            </w:tcBorders>
            <w:shd w:val="clear" w:color="auto" w:fill="auto"/>
            <w:vAlign w:val="center"/>
          </w:tcPr>
          <w:p w14:paraId="568B323A" w14:textId="517A2D20" w:rsidR="00DE3B0A" w:rsidRPr="003C0B9A" w:rsidRDefault="003A16B1" w:rsidP="000C6114">
            <w:pPr>
              <w:snapToGrid w:val="0"/>
              <w:rPr>
                <w:rFonts w:eastAsia="TimesNewRomanPSMT"/>
                <w:szCs w:val="22"/>
              </w:rPr>
            </w:pPr>
            <w:r>
              <w:rPr>
                <w:rFonts w:eastAsia="TimesNewRomanPSMT"/>
                <w:sz w:val="22"/>
                <w:szCs w:val="22"/>
              </w:rPr>
              <w:t>ПОДАЦИ</w:t>
            </w:r>
            <w:r w:rsidR="00DE3B0A" w:rsidRPr="003C0B9A">
              <w:rPr>
                <w:rFonts w:eastAsia="TimesNewRomanPSMT"/>
                <w:sz w:val="22"/>
                <w:szCs w:val="22"/>
              </w:rPr>
              <w:t xml:space="preserve"> О ПРЕДМЕТУ ЈАВНЕ НАБАВКЕ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2C64B" w14:textId="77777777" w:rsidR="00DE3B0A" w:rsidRPr="003C0B9A" w:rsidRDefault="00DE3B0A" w:rsidP="000C6114">
            <w:pPr>
              <w:snapToGrid w:val="0"/>
              <w:jc w:val="center"/>
              <w:rPr>
                <w:rFonts w:eastAsia="TimesNewRomanPSMT"/>
                <w:b/>
                <w:szCs w:val="22"/>
              </w:rPr>
            </w:pPr>
            <w:r w:rsidRPr="003C0B9A">
              <w:rPr>
                <w:b/>
                <w:color w:val="000000"/>
                <w:sz w:val="22"/>
                <w:szCs w:val="22"/>
              </w:rPr>
              <w:t xml:space="preserve"> 4 </w:t>
            </w:r>
          </w:p>
        </w:tc>
      </w:tr>
      <w:tr w:rsidR="00DE3B0A" w:rsidRPr="003C0B9A" w14:paraId="78932F01"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47BB9373" w14:textId="77777777" w:rsidR="00DE3B0A" w:rsidRPr="003C0B9A" w:rsidRDefault="00DE3B0A" w:rsidP="000C6114">
            <w:pPr>
              <w:snapToGrid w:val="0"/>
              <w:jc w:val="center"/>
              <w:rPr>
                <w:rFonts w:eastAsia="TimesNewRomanPSMT"/>
                <w:szCs w:val="22"/>
              </w:rPr>
            </w:pPr>
            <w:r w:rsidRPr="003C0B9A">
              <w:rPr>
                <w:rFonts w:eastAsia="TimesNewRomanPSMT"/>
                <w:sz w:val="22"/>
                <w:szCs w:val="22"/>
              </w:rPr>
              <w:t>III</w:t>
            </w:r>
          </w:p>
        </w:tc>
        <w:tc>
          <w:tcPr>
            <w:tcW w:w="7200" w:type="dxa"/>
            <w:tcBorders>
              <w:top w:val="single" w:sz="4" w:space="0" w:color="000000"/>
              <w:left w:val="single" w:sz="4" w:space="0" w:color="000000"/>
              <w:bottom w:val="single" w:sz="4" w:space="0" w:color="000000"/>
            </w:tcBorders>
            <w:shd w:val="clear" w:color="auto" w:fill="auto"/>
            <w:vAlign w:val="center"/>
          </w:tcPr>
          <w:p w14:paraId="02147B32" w14:textId="25F7774D" w:rsidR="00DE3B0A" w:rsidRPr="003C0B9A" w:rsidRDefault="003A16B1" w:rsidP="000C6114">
            <w:pPr>
              <w:snapToGrid w:val="0"/>
              <w:rPr>
                <w:rFonts w:eastAsia="TimesNewRomanPSMT"/>
                <w:szCs w:val="22"/>
              </w:rPr>
            </w:pPr>
            <w:r>
              <w:rPr>
                <w:rFonts w:eastAsia="TimesNewRomanPSMT"/>
                <w:sz w:val="22"/>
                <w:szCs w:val="22"/>
              </w:rPr>
              <w:t>ВРСТА</w:t>
            </w:r>
            <w:r w:rsidR="00DE3B0A" w:rsidRPr="003C0B9A">
              <w:rPr>
                <w:rFonts w:eastAsia="TimesNewRomanPSMT"/>
                <w:sz w:val="22"/>
                <w:szCs w:val="22"/>
              </w:rPr>
              <w:t>, ТЕХНИЧКЕ КА</w:t>
            </w:r>
            <w:r>
              <w:rPr>
                <w:rFonts w:eastAsia="TimesNewRomanPSMT"/>
                <w:sz w:val="22"/>
                <w:szCs w:val="22"/>
              </w:rPr>
              <w:t>РАКТЕРИСТИКЕ, КВАЛИТЕТ, КОЛИЧИНА</w:t>
            </w:r>
            <w:r w:rsidR="00DE3B0A" w:rsidRPr="003C0B9A">
              <w:rPr>
                <w:rFonts w:eastAsia="TimesNewRomanPSMT"/>
                <w:sz w:val="22"/>
                <w:szCs w:val="22"/>
              </w:rPr>
              <w:t xml:space="preserve"> И ОПИС РАДОВА, РОК ИЗВРШЕЊА, МЕСТО ИЗВРШЕЊА, ОБИЛАЗАК ЛОКАЦИЈЕ И СЛ.</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6ED87" w14:textId="77777777" w:rsidR="00DE3B0A" w:rsidRPr="003C0B9A" w:rsidRDefault="00DE3B0A" w:rsidP="000C6114">
            <w:pPr>
              <w:snapToGrid w:val="0"/>
              <w:jc w:val="center"/>
              <w:rPr>
                <w:rFonts w:eastAsia="TimesNewRomanPSMT"/>
                <w:b/>
                <w:szCs w:val="22"/>
              </w:rPr>
            </w:pPr>
            <w:r w:rsidRPr="003C0B9A">
              <w:rPr>
                <w:b/>
                <w:color w:val="000000"/>
                <w:sz w:val="22"/>
                <w:szCs w:val="22"/>
              </w:rPr>
              <w:t xml:space="preserve">4  </w:t>
            </w:r>
          </w:p>
        </w:tc>
      </w:tr>
      <w:tr w:rsidR="00DE3B0A" w:rsidRPr="003C0B9A" w14:paraId="7D237EFD"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417F3DD6" w14:textId="77777777" w:rsidR="00DE3B0A" w:rsidRPr="003C0B9A" w:rsidRDefault="00DE3B0A" w:rsidP="000C6114">
            <w:pPr>
              <w:snapToGrid w:val="0"/>
              <w:jc w:val="center"/>
              <w:rPr>
                <w:rFonts w:eastAsia="TimesNewRomanPSMT"/>
                <w:szCs w:val="22"/>
              </w:rPr>
            </w:pPr>
            <w:r w:rsidRPr="003C0B9A">
              <w:rPr>
                <w:rFonts w:eastAsia="TimesNewRomanPSMT"/>
                <w:sz w:val="22"/>
                <w:szCs w:val="22"/>
              </w:rPr>
              <w:t>IV</w:t>
            </w:r>
          </w:p>
        </w:tc>
        <w:tc>
          <w:tcPr>
            <w:tcW w:w="7200" w:type="dxa"/>
            <w:tcBorders>
              <w:top w:val="single" w:sz="4" w:space="0" w:color="000000"/>
              <w:left w:val="single" w:sz="4" w:space="0" w:color="000000"/>
              <w:bottom w:val="single" w:sz="4" w:space="0" w:color="000000"/>
            </w:tcBorders>
            <w:shd w:val="clear" w:color="auto" w:fill="auto"/>
            <w:vAlign w:val="center"/>
          </w:tcPr>
          <w:p w14:paraId="497419FA" w14:textId="191410F7" w:rsidR="00DE3B0A" w:rsidRPr="003C0B9A" w:rsidRDefault="003A16B1" w:rsidP="000C6114">
            <w:pPr>
              <w:snapToGrid w:val="0"/>
              <w:rPr>
                <w:rFonts w:eastAsia="TimesNewRomanPSMT"/>
                <w:szCs w:val="22"/>
              </w:rPr>
            </w:pPr>
            <w:r>
              <w:rPr>
                <w:rFonts w:eastAsia="TimesNewRomanPSMT"/>
                <w:sz w:val="22"/>
                <w:szCs w:val="22"/>
              </w:rPr>
              <w:t>ТЕХНИЧКА ДОКУМЕНТАЦИЈА И ПЛАНОВИ</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5607E" w14:textId="3BFD2186" w:rsidR="00DE3B0A" w:rsidRPr="00427467" w:rsidRDefault="00427467" w:rsidP="000C6114">
            <w:pPr>
              <w:snapToGrid w:val="0"/>
              <w:jc w:val="center"/>
              <w:rPr>
                <w:rFonts w:eastAsia="TimesNewRomanPSMT"/>
                <w:b/>
                <w:szCs w:val="22"/>
                <w:lang w:val="sr-Cyrl-RS"/>
              </w:rPr>
            </w:pPr>
            <w:r>
              <w:rPr>
                <w:rFonts w:eastAsia="TimesNewRomanPSMT"/>
                <w:b/>
                <w:sz w:val="22"/>
                <w:szCs w:val="22"/>
                <w:lang w:val="sr-Cyrl-RS"/>
              </w:rPr>
              <w:t>10</w:t>
            </w:r>
          </w:p>
        </w:tc>
      </w:tr>
      <w:tr w:rsidR="00DE3B0A" w:rsidRPr="003C0B9A" w14:paraId="34212611"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55CB991C" w14:textId="77777777" w:rsidR="00DE3B0A" w:rsidRPr="003C0B9A" w:rsidRDefault="00DE3B0A" w:rsidP="000C6114">
            <w:pPr>
              <w:snapToGrid w:val="0"/>
              <w:jc w:val="center"/>
              <w:rPr>
                <w:rFonts w:eastAsia="TimesNewRomanPSMT"/>
                <w:szCs w:val="22"/>
              </w:rPr>
            </w:pPr>
            <w:r w:rsidRPr="003C0B9A">
              <w:rPr>
                <w:rFonts w:eastAsia="TimesNewRomanPSMT"/>
                <w:sz w:val="22"/>
                <w:szCs w:val="22"/>
              </w:rPr>
              <w:t>V</w:t>
            </w:r>
          </w:p>
        </w:tc>
        <w:tc>
          <w:tcPr>
            <w:tcW w:w="7200" w:type="dxa"/>
            <w:tcBorders>
              <w:top w:val="single" w:sz="4" w:space="0" w:color="000000"/>
              <w:left w:val="single" w:sz="4" w:space="0" w:color="000000"/>
              <w:bottom w:val="single" w:sz="4" w:space="0" w:color="000000"/>
            </w:tcBorders>
            <w:shd w:val="clear" w:color="auto" w:fill="auto"/>
            <w:vAlign w:val="center"/>
          </w:tcPr>
          <w:p w14:paraId="7EBDA1E8" w14:textId="4EF5A161" w:rsidR="00DE3B0A" w:rsidRPr="003C0B9A" w:rsidRDefault="003A16B1" w:rsidP="000C6114">
            <w:pPr>
              <w:snapToGrid w:val="0"/>
              <w:rPr>
                <w:rFonts w:eastAsia="TimesNewRomanPSMT"/>
                <w:szCs w:val="22"/>
              </w:rPr>
            </w:pPr>
            <w:r>
              <w:rPr>
                <w:rFonts w:eastAsia="TimesNewRomanPSMT"/>
                <w:sz w:val="22"/>
                <w:szCs w:val="22"/>
              </w:rPr>
              <w:t>УСЛОВИ</w:t>
            </w:r>
            <w:r w:rsidR="00DE3B0A" w:rsidRPr="003C0B9A">
              <w:rPr>
                <w:rFonts w:eastAsia="TimesNewRomanPSMT"/>
                <w:sz w:val="22"/>
                <w:szCs w:val="22"/>
              </w:rPr>
              <w:t xml:space="preserve"> ЗА УЧЕШЋЕ У ПОСТУПКУ ЈАВНЕ НАБАВКЕ ИЗ ЧЛ. 75. И 76. ЗАКОНА И УПУТСТВО КАКО СЕ ДОКАЗУЈЕ ИСПУЊЕНОСТ УСЛОВА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94036" w14:textId="711A3AEC" w:rsidR="00DE3B0A" w:rsidRPr="00465116" w:rsidRDefault="00465116" w:rsidP="008A043A">
            <w:pPr>
              <w:snapToGrid w:val="0"/>
              <w:jc w:val="center"/>
              <w:rPr>
                <w:rFonts w:eastAsia="TimesNewRomanPSMT"/>
                <w:b/>
                <w:szCs w:val="22"/>
              </w:rPr>
            </w:pPr>
            <w:r>
              <w:rPr>
                <w:rFonts w:eastAsia="TimesNewRomanPSMT"/>
                <w:b/>
                <w:sz w:val="22"/>
                <w:szCs w:val="22"/>
              </w:rPr>
              <w:t>1</w:t>
            </w:r>
            <w:r w:rsidR="00427467">
              <w:rPr>
                <w:rFonts w:eastAsia="TimesNewRomanPSMT"/>
                <w:b/>
                <w:sz w:val="22"/>
                <w:szCs w:val="22"/>
                <w:lang w:val="sr-Cyrl-RS"/>
              </w:rPr>
              <w:t>6</w:t>
            </w:r>
          </w:p>
        </w:tc>
      </w:tr>
      <w:tr w:rsidR="00427467" w:rsidRPr="003C0B9A" w14:paraId="1E643539"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00A5CD8E" w14:textId="6080D909" w:rsidR="00427467" w:rsidRPr="003C0B9A" w:rsidRDefault="00427467" w:rsidP="00427467">
            <w:pPr>
              <w:snapToGrid w:val="0"/>
              <w:jc w:val="center"/>
              <w:rPr>
                <w:rFonts w:eastAsia="TimesNewRomanPSMT"/>
                <w:sz w:val="22"/>
                <w:szCs w:val="22"/>
              </w:rPr>
            </w:pPr>
            <w:r w:rsidRPr="003C0B9A">
              <w:rPr>
                <w:rFonts w:eastAsia="TimesNewRomanPSMT"/>
                <w:sz w:val="22"/>
                <w:szCs w:val="22"/>
              </w:rPr>
              <w:t>VI</w:t>
            </w:r>
          </w:p>
        </w:tc>
        <w:tc>
          <w:tcPr>
            <w:tcW w:w="7200" w:type="dxa"/>
            <w:tcBorders>
              <w:top w:val="single" w:sz="4" w:space="0" w:color="000000"/>
              <w:left w:val="single" w:sz="4" w:space="0" w:color="000000"/>
              <w:bottom w:val="single" w:sz="4" w:space="0" w:color="000000"/>
            </w:tcBorders>
            <w:shd w:val="clear" w:color="auto" w:fill="auto"/>
            <w:vAlign w:val="center"/>
          </w:tcPr>
          <w:p w14:paraId="73CB6BAB" w14:textId="012D4D19" w:rsidR="00427467" w:rsidRPr="00427467" w:rsidRDefault="00427467" w:rsidP="00427467">
            <w:pPr>
              <w:snapToGrid w:val="0"/>
              <w:rPr>
                <w:rFonts w:eastAsia="TimesNewRomanPSMT"/>
                <w:sz w:val="22"/>
                <w:szCs w:val="22"/>
                <w:lang w:val="sr-Cyrl-RS"/>
              </w:rPr>
            </w:pPr>
            <w:r>
              <w:rPr>
                <w:rFonts w:eastAsia="TimesNewRomanPSMT"/>
                <w:sz w:val="22"/>
                <w:szCs w:val="22"/>
                <w:lang w:val="sr-Cyrl-RS"/>
              </w:rPr>
              <w:t>КРИТЕРИЈУМИ ЗА ДОДЕЛУ УГОВОРА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E69F8" w14:textId="3443C9AC" w:rsidR="00427467" w:rsidRPr="00427467" w:rsidRDefault="00427467" w:rsidP="00427467">
            <w:pPr>
              <w:snapToGrid w:val="0"/>
              <w:jc w:val="center"/>
              <w:rPr>
                <w:rFonts w:eastAsia="TimesNewRomanPSMT"/>
                <w:b/>
                <w:sz w:val="22"/>
                <w:szCs w:val="22"/>
                <w:lang w:val="sr-Cyrl-RS"/>
              </w:rPr>
            </w:pPr>
            <w:r>
              <w:rPr>
                <w:rFonts w:eastAsia="TimesNewRomanPSMT"/>
                <w:b/>
                <w:sz w:val="22"/>
                <w:szCs w:val="22"/>
                <w:lang w:val="sr-Cyrl-RS"/>
              </w:rPr>
              <w:t>25</w:t>
            </w:r>
          </w:p>
        </w:tc>
      </w:tr>
      <w:tr w:rsidR="00427467" w:rsidRPr="003C0B9A" w14:paraId="7AC9543C"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6237D242" w14:textId="4EE4EED7" w:rsidR="00427467" w:rsidRPr="003C0B9A" w:rsidRDefault="00427467" w:rsidP="00427467">
            <w:pPr>
              <w:snapToGrid w:val="0"/>
              <w:jc w:val="center"/>
              <w:rPr>
                <w:rFonts w:eastAsia="TimesNewRomanPSMT"/>
                <w:sz w:val="22"/>
                <w:szCs w:val="22"/>
              </w:rPr>
            </w:pPr>
            <w:r w:rsidRPr="003C0B9A">
              <w:rPr>
                <w:rFonts w:eastAsia="TimesNewRomanPSMT"/>
                <w:sz w:val="22"/>
                <w:szCs w:val="22"/>
              </w:rPr>
              <w:t>VII</w:t>
            </w:r>
          </w:p>
        </w:tc>
        <w:tc>
          <w:tcPr>
            <w:tcW w:w="7200" w:type="dxa"/>
            <w:tcBorders>
              <w:top w:val="single" w:sz="4" w:space="0" w:color="000000"/>
              <w:left w:val="single" w:sz="4" w:space="0" w:color="000000"/>
              <w:bottom w:val="single" w:sz="4" w:space="0" w:color="000000"/>
            </w:tcBorders>
            <w:shd w:val="clear" w:color="auto" w:fill="auto"/>
            <w:vAlign w:val="center"/>
          </w:tcPr>
          <w:p w14:paraId="128A09B1" w14:textId="31F1358B" w:rsidR="00427467" w:rsidRDefault="00427467" w:rsidP="00427467">
            <w:pPr>
              <w:snapToGrid w:val="0"/>
              <w:rPr>
                <w:rFonts w:eastAsia="TimesNewRomanPSMT"/>
                <w:sz w:val="22"/>
                <w:szCs w:val="22"/>
                <w:lang w:val="sr-Cyrl-RS"/>
              </w:rPr>
            </w:pPr>
            <w:r>
              <w:rPr>
                <w:rFonts w:eastAsia="TimesNewRomanPSMT"/>
                <w:sz w:val="22"/>
                <w:szCs w:val="22"/>
                <w:lang w:val="sr-Cyrl-RS"/>
              </w:rPr>
              <w:t>ОБРАСЦИ КОЈИ ЧИНЕ САСТАВНИ ДЕО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28B5D" w14:textId="4C150342" w:rsidR="00427467" w:rsidRDefault="00427467" w:rsidP="00427467">
            <w:pPr>
              <w:snapToGrid w:val="0"/>
              <w:jc w:val="center"/>
              <w:rPr>
                <w:rFonts w:eastAsia="TimesNewRomanPSMT"/>
                <w:b/>
                <w:sz w:val="22"/>
                <w:szCs w:val="22"/>
                <w:lang w:val="sr-Cyrl-RS"/>
              </w:rPr>
            </w:pPr>
            <w:r>
              <w:rPr>
                <w:rFonts w:eastAsia="TimesNewRomanPSMT"/>
                <w:b/>
                <w:sz w:val="22"/>
                <w:szCs w:val="22"/>
                <w:lang w:val="sr-Cyrl-RS"/>
              </w:rPr>
              <w:t>26</w:t>
            </w:r>
          </w:p>
        </w:tc>
      </w:tr>
      <w:tr w:rsidR="00427467" w:rsidRPr="003C0B9A" w14:paraId="7D872A3B"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1F051842" w14:textId="33CF7D99" w:rsidR="00427467" w:rsidRPr="003C0B9A" w:rsidRDefault="00427467" w:rsidP="00427467">
            <w:pPr>
              <w:snapToGrid w:val="0"/>
              <w:jc w:val="center"/>
              <w:rPr>
                <w:rFonts w:eastAsia="TimesNewRomanPSMT"/>
                <w:sz w:val="22"/>
                <w:szCs w:val="22"/>
              </w:rPr>
            </w:pPr>
            <w:r w:rsidRPr="003C0B9A">
              <w:rPr>
                <w:rFonts w:eastAsia="TimesNewRomanPSMT"/>
                <w:sz w:val="22"/>
                <w:szCs w:val="22"/>
              </w:rPr>
              <w:t>VIII</w:t>
            </w:r>
          </w:p>
        </w:tc>
        <w:tc>
          <w:tcPr>
            <w:tcW w:w="7200" w:type="dxa"/>
            <w:tcBorders>
              <w:top w:val="single" w:sz="4" w:space="0" w:color="000000"/>
              <w:left w:val="single" w:sz="4" w:space="0" w:color="000000"/>
              <w:bottom w:val="single" w:sz="4" w:space="0" w:color="000000"/>
            </w:tcBorders>
            <w:shd w:val="clear" w:color="auto" w:fill="auto"/>
            <w:vAlign w:val="center"/>
          </w:tcPr>
          <w:p w14:paraId="21804D35" w14:textId="69E5734C" w:rsidR="00427467" w:rsidRDefault="00427467" w:rsidP="00427467">
            <w:pPr>
              <w:snapToGrid w:val="0"/>
              <w:rPr>
                <w:rFonts w:eastAsia="TimesNewRomanPSMT"/>
                <w:sz w:val="22"/>
                <w:szCs w:val="22"/>
                <w:lang w:val="sr-Cyrl-RS"/>
              </w:rPr>
            </w:pPr>
            <w:r w:rsidRPr="003C0B9A">
              <w:rPr>
                <w:rFonts w:eastAsia="TimesNewRomanPSMT"/>
                <w:sz w:val="22"/>
                <w:szCs w:val="22"/>
              </w:rPr>
              <w:t>МОДЕЛ УГОВОРА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EAAB1" w14:textId="6701153C" w:rsidR="00427467" w:rsidRDefault="00427467" w:rsidP="00427467">
            <w:pPr>
              <w:snapToGrid w:val="0"/>
              <w:jc w:val="center"/>
              <w:rPr>
                <w:rFonts w:eastAsia="TimesNewRomanPSMT"/>
                <w:b/>
                <w:sz w:val="22"/>
                <w:szCs w:val="22"/>
                <w:lang w:val="sr-Cyrl-RS"/>
              </w:rPr>
            </w:pPr>
            <w:r>
              <w:rPr>
                <w:rFonts w:eastAsia="TimesNewRomanPSMT"/>
                <w:b/>
                <w:sz w:val="22"/>
                <w:szCs w:val="22"/>
                <w:lang w:val="sr-Cyrl-RS"/>
              </w:rPr>
              <w:t>8</w:t>
            </w:r>
            <w:r w:rsidR="006749A5">
              <w:rPr>
                <w:rFonts w:eastAsia="TimesNewRomanPSMT"/>
                <w:b/>
                <w:sz w:val="22"/>
                <w:szCs w:val="22"/>
              </w:rPr>
              <w:t>3</w:t>
            </w:r>
          </w:p>
        </w:tc>
      </w:tr>
      <w:tr w:rsidR="00427467" w:rsidRPr="003C0B9A" w14:paraId="7BF6C213" w14:textId="77777777" w:rsidTr="00136027">
        <w:tc>
          <w:tcPr>
            <w:tcW w:w="1350" w:type="dxa"/>
            <w:tcBorders>
              <w:top w:val="single" w:sz="4" w:space="0" w:color="000000"/>
              <w:left w:val="single" w:sz="4" w:space="0" w:color="000000"/>
              <w:bottom w:val="single" w:sz="4" w:space="0" w:color="000000"/>
            </w:tcBorders>
            <w:shd w:val="clear" w:color="auto" w:fill="auto"/>
            <w:vAlign w:val="center"/>
          </w:tcPr>
          <w:p w14:paraId="76BE3AD5" w14:textId="3A1212E6" w:rsidR="00427467" w:rsidRPr="003C0B9A" w:rsidRDefault="00427467" w:rsidP="00427467">
            <w:pPr>
              <w:snapToGrid w:val="0"/>
              <w:jc w:val="center"/>
              <w:rPr>
                <w:rFonts w:eastAsia="TimesNewRomanPSMT"/>
                <w:szCs w:val="22"/>
              </w:rPr>
            </w:pPr>
            <w:r w:rsidRPr="003C0B9A">
              <w:rPr>
                <w:rFonts w:eastAsia="TimesNewRomanPSMT"/>
                <w:sz w:val="22"/>
                <w:szCs w:val="22"/>
              </w:rPr>
              <w:t>IX</w:t>
            </w:r>
          </w:p>
        </w:tc>
        <w:tc>
          <w:tcPr>
            <w:tcW w:w="7200" w:type="dxa"/>
            <w:tcBorders>
              <w:top w:val="single" w:sz="4" w:space="0" w:color="000000"/>
              <w:left w:val="single" w:sz="4" w:space="0" w:color="000000"/>
              <w:bottom w:val="single" w:sz="4" w:space="0" w:color="000000"/>
            </w:tcBorders>
            <w:shd w:val="clear" w:color="auto" w:fill="auto"/>
            <w:vAlign w:val="center"/>
          </w:tcPr>
          <w:p w14:paraId="7AE3E35A" w14:textId="77777777" w:rsidR="00427467" w:rsidRPr="003C0B9A" w:rsidRDefault="00427467" w:rsidP="00427467">
            <w:pPr>
              <w:snapToGrid w:val="0"/>
              <w:rPr>
                <w:rFonts w:eastAsia="TimesNewRomanPSMT"/>
                <w:szCs w:val="22"/>
              </w:rPr>
            </w:pPr>
            <w:r w:rsidRPr="003C0B9A">
              <w:rPr>
                <w:rFonts w:eastAsia="TimesNewRomanPSMT"/>
                <w:sz w:val="22"/>
                <w:szCs w:val="22"/>
              </w:rPr>
              <w:t>УПУТСТВО ПОНУЂАЧИМА КАКО ДА САЧИНЕ ПОНУДУ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5FC25" w14:textId="4276492A" w:rsidR="00427467" w:rsidRPr="00465116" w:rsidRDefault="006749A5" w:rsidP="00427467">
            <w:pPr>
              <w:snapToGrid w:val="0"/>
              <w:jc w:val="center"/>
              <w:rPr>
                <w:rFonts w:eastAsia="TimesNewRomanPSMT"/>
                <w:b/>
                <w:szCs w:val="22"/>
              </w:rPr>
            </w:pPr>
            <w:r>
              <w:rPr>
                <w:rFonts w:eastAsia="TimesNewRomanPSMT"/>
                <w:b/>
                <w:sz w:val="22"/>
                <w:szCs w:val="22"/>
              </w:rPr>
              <w:t>10</w:t>
            </w:r>
            <w:r w:rsidR="00427467">
              <w:rPr>
                <w:rFonts w:eastAsia="TimesNewRomanPSMT"/>
                <w:b/>
                <w:sz w:val="22"/>
                <w:szCs w:val="22"/>
              </w:rPr>
              <w:t>2</w:t>
            </w:r>
          </w:p>
        </w:tc>
      </w:tr>
    </w:tbl>
    <w:p w14:paraId="4535BBFC" w14:textId="77777777" w:rsidR="00DE3B0A" w:rsidRPr="00097F7B" w:rsidRDefault="00DE3B0A" w:rsidP="00DE3B0A">
      <w:pPr>
        <w:jc w:val="both"/>
        <w:rPr>
          <w:szCs w:val="24"/>
        </w:rPr>
      </w:pPr>
    </w:p>
    <w:p w14:paraId="39798498" w14:textId="086617DB" w:rsidR="00DE3B0A" w:rsidRPr="000A0ADF" w:rsidRDefault="00DE3B0A" w:rsidP="00860F6F">
      <w:pPr>
        <w:jc w:val="both"/>
        <w:rPr>
          <w:color w:val="FF0000"/>
          <w:szCs w:val="24"/>
        </w:rPr>
      </w:pPr>
      <w:r w:rsidRPr="00097F7B">
        <w:rPr>
          <w:szCs w:val="24"/>
        </w:rPr>
        <w:t xml:space="preserve">Конкурсна документација има укупно </w:t>
      </w:r>
      <w:r w:rsidR="00427467">
        <w:rPr>
          <w:b/>
          <w:color w:val="FF0000"/>
          <w:szCs w:val="24"/>
          <w:lang w:val="sr-Cyrl-RS"/>
        </w:rPr>
        <w:t>113</w:t>
      </w:r>
      <w:r w:rsidRPr="000A0ADF">
        <w:rPr>
          <w:color w:val="FF0000"/>
          <w:szCs w:val="24"/>
        </w:rPr>
        <w:t xml:space="preserve"> страна.</w:t>
      </w:r>
    </w:p>
    <w:p w14:paraId="05E09117" w14:textId="77777777" w:rsidR="00DE3B0A" w:rsidRPr="00097F7B" w:rsidRDefault="00DE3B0A" w:rsidP="00DE3B0A">
      <w:pPr>
        <w:pStyle w:val="Heading2"/>
      </w:pPr>
      <w:r w:rsidRPr="00097F7B">
        <w:lastRenderedPageBreak/>
        <w:t>I. ОПШТИ ПОДАЦИ О ЈАВНОЈ НАБАВЦИ</w:t>
      </w:r>
    </w:p>
    <w:p w14:paraId="132AD8FA" w14:textId="77777777" w:rsidR="00DE3B0A" w:rsidRPr="00097F7B" w:rsidRDefault="00DE3B0A" w:rsidP="00A7272D">
      <w:pPr>
        <w:pStyle w:val="nabrajanjebold"/>
        <w:numPr>
          <w:ilvl w:val="0"/>
          <w:numId w:val="17"/>
        </w:numPr>
      </w:pPr>
      <w:r w:rsidRPr="00097F7B">
        <w:t xml:space="preserve"> Подаци о наручиоцу:</w:t>
      </w:r>
    </w:p>
    <w:p w14:paraId="6DD2BC72" w14:textId="59E90B0F" w:rsidR="00DE3B0A" w:rsidRPr="00097F7B" w:rsidRDefault="00DE3B0A" w:rsidP="00DE3B0A">
      <w:pPr>
        <w:autoSpaceDE w:val="0"/>
        <w:autoSpaceDN w:val="0"/>
        <w:adjustRightInd w:val="0"/>
        <w:ind w:left="420"/>
        <w:rPr>
          <w:rFonts w:eastAsia="Calibri-Bold"/>
          <w:bCs/>
          <w:color w:val="000000"/>
          <w:szCs w:val="24"/>
        </w:rPr>
      </w:pPr>
      <w:r w:rsidRPr="00097F7B">
        <w:rPr>
          <w:rFonts w:eastAsia="Calibri-Bold"/>
          <w:bCs/>
          <w:color w:val="000000"/>
          <w:szCs w:val="24"/>
        </w:rPr>
        <w:t>Назив наручиоца:</w:t>
      </w:r>
      <w:bookmarkStart w:id="1" w:name="Text10"/>
      <w:r w:rsidRPr="00097F7B">
        <w:rPr>
          <w:rFonts w:eastAsia="Calibri-Bold"/>
          <w:bCs/>
          <w:color w:val="000000"/>
          <w:szCs w:val="24"/>
        </w:rPr>
        <w:t xml:space="preserve">  </w:t>
      </w:r>
      <w:r w:rsidR="001F154A">
        <w:rPr>
          <w:rFonts w:eastAsia="Calibri-Bold"/>
          <w:bCs/>
          <w:color w:val="000000"/>
          <w:szCs w:val="24"/>
        </w:rPr>
        <w:t xml:space="preserve">Јавна библиотека </w:t>
      </w:r>
      <w:proofErr w:type="gramStart"/>
      <w:r w:rsidR="001F154A">
        <w:rPr>
          <w:rFonts w:eastAsia="Calibri-Bold"/>
          <w:bCs/>
          <w:color w:val="000000"/>
          <w:szCs w:val="24"/>
        </w:rPr>
        <w:t xml:space="preserve">Дољевац </w:t>
      </w:r>
      <w:bookmarkEnd w:id="1"/>
      <w:r w:rsidRPr="00097F7B">
        <w:rPr>
          <w:rFonts w:eastAsia="Calibri-Bold"/>
          <w:bCs/>
          <w:color w:val="000000"/>
          <w:szCs w:val="24"/>
        </w:rPr>
        <w:t>.</w:t>
      </w:r>
      <w:proofErr w:type="gramEnd"/>
    </w:p>
    <w:p w14:paraId="48944225" w14:textId="0EA3D993" w:rsidR="00DE3B0A" w:rsidRPr="00097F7B" w:rsidRDefault="00DE3B0A" w:rsidP="00DE3B0A">
      <w:pPr>
        <w:autoSpaceDE w:val="0"/>
        <w:autoSpaceDN w:val="0"/>
        <w:adjustRightInd w:val="0"/>
        <w:ind w:firstLine="420"/>
        <w:rPr>
          <w:color w:val="000000"/>
          <w:szCs w:val="24"/>
        </w:rPr>
      </w:pPr>
      <w:r w:rsidRPr="00097F7B">
        <w:rPr>
          <w:rFonts w:eastAsia="Calibri-Bold"/>
          <w:bCs/>
          <w:color w:val="000000"/>
          <w:szCs w:val="24"/>
        </w:rPr>
        <w:t>Адреса наручиоца:  ул. Нико</w:t>
      </w:r>
      <w:r w:rsidR="001F154A">
        <w:rPr>
          <w:rFonts w:eastAsia="Calibri-Bold"/>
          <w:bCs/>
          <w:color w:val="000000"/>
          <w:szCs w:val="24"/>
        </w:rPr>
        <w:t>ле Тесле бр.28</w:t>
      </w:r>
      <w:r w:rsidR="0012067E" w:rsidRPr="00097F7B">
        <w:rPr>
          <w:rFonts w:eastAsia="Calibri-Bold"/>
          <w:bCs/>
          <w:color w:val="000000"/>
          <w:szCs w:val="24"/>
        </w:rPr>
        <w:t>, 18410 Дољевац</w:t>
      </w:r>
      <w:r w:rsidRPr="00097F7B">
        <w:rPr>
          <w:color w:val="000000"/>
          <w:szCs w:val="24"/>
        </w:rPr>
        <w:t>.</w:t>
      </w:r>
    </w:p>
    <w:p w14:paraId="7ABA7275" w14:textId="2C82E4E1" w:rsidR="00DE3B0A" w:rsidRPr="00097F7B" w:rsidRDefault="0012067E" w:rsidP="00DE3B0A">
      <w:pPr>
        <w:autoSpaceDE w:val="0"/>
        <w:autoSpaceDN w:val="0"/>
        <w:adjustRightInd w:val="0"/>
        <w:ind w:firstLine="420"/>
        <w:rPr>
          <w:color w:val="000000"/>
          <w:szCs w:val="24"/>
        </w:rPr>
      </w:pPr>
      <w:r w:rsidRPr="00097F7B">
        <w:rPr>
          <w:rFonts w:eastAsia="Calibri-Bold"/>
          <w:bCs/>
          <w:color w:val="000000"/>
          <w:szCs w:val="24"/>
        </w:rPr>
        <w:t xml:space="preserve">Матични број:  </w:t>
      </w:r>
      <w:r w:rsidR="001F154A">
        <w:rPr>
          <w:rFonts w:eastAsia="Calibri-Bold"/>
          <w:bCs/>
          <w:color w:val="000000"/>
          <w:szCs w:val="24"/>
        </w:rPr>
        <w:t>170 357 46</w:t>
      </w:r>
    </w:p>
    <w:p w14:paraId="5DC5FDB8" w14:textId="196AAD31" w:rsidR="00DE3B0A" w:rsidRPr="00097F7B" w:rsidRDefault="00DE3B0A" w:rsidP="00DE3B0A">
      <w:pPr>
        <w:autoSpaceDE w:val="0"/>
        <w:autoSpaceDN w:val="0"/>
        <w:adjustRightInd w:val="0"/>
        <w:ind w:firstLine="420"/>
        <w:rPr>
          <w:color w:val="000000"/>
          <w:szCs w:val="24"/>
        </w:rPr>
      </w:pPr>
      <w:r w:rsidRPr="00097F7B">
        <w:rPr>
          <w:rFonts w:eastAsia="Calibri-Bold"/>
          <w:bCs/>
          <w:color w:val="000000"/>
          <w:szCs w:val="24"/>
        </w:rPr>
        <w:t>ПИБ:   100491</w:t>
      </w:r>
      <w:r w:rsidR="001F154A">
        <w:rPr>
          <w:rFonts w:eastAsia="Calibri-Bold"/>
          <w:bCs/>
          <w:color w:val="000000"/>
          <w:szCs w:val="24"/>
        </w:rPr>
        <w:t>472</w:t>
      </w:r>
      <w:r w:rsidRPr="00097F7B">
        <w:rPr>
          <w:rFonts w:eastAsia="Calibri-Bold"/>
          <w:bCs/>
          <w:color w:val="000000"/>
          <w:szCs w:val="24"/>
        </w:rPr>
        <w:t xml:space="preserve">    </w:t>
      </w:r>
    </w:p>
    <w:p w14:paraId="0FA36891" w14:textId="2A6FF89E" w:rsidR="00DE3B0A" w:rsidRPr="00097F7B" w:rsidRDefault="001F154A" w:rsidP="00DE3B0A">
      <w:pPr>
        <w:autoSpaceDE w:val="0"/>
        <w:autoSpaceDN w:val="0"/>
        <w:adjustRightInd w:val="0"/>
        <w:ind w:firstLine="420"/>
        <w:rPr>
          <w:szCs w:val="24"/>
        </w:rPr>
      </w:pPr>
      <w:r>
        <w:rPr>
          <w:rFonts w:eastAsia="Calibri-Bold"/>
          <w:bCs/>
          <w:color w:val="000000"/>
          <w:szCs w:val="24"/>
        </w:rPr>
        <w:t>Шифра делатности:   9101 Делатност библиотека и архива</w:t>
      </w:r>
      <w:r w:rsidR="00DE3B0A" w:rsidRPr="00097F7B">
        <w:rPr>
          <w:rFonts w:eastAsia="Calibri-Bold"/>
          <w:bCs/>
          <w:color w:val="000000"/>
          <w:szCs w:val="24"/>
        </w:rPr>
        <w:t xml:space="preserve">    </w:t>
      </w:r>
    </w:p>
    <w:p w14:paraId="3653557F" w14:textId="0581626C" w:rsidR="001F154A" w:rsidRPr="00097F7B" w:rsidRDefault="00DE3B0A" w:rsidP="001F154A">
      <w:pPr>
        <w:autoSpaceDE w:val="0"/>
        <w:autoSpaceDN w:val="0"/>
        <w:adjustRightInd w:val="0"/>
        <w:ind w:firstLine="420"/>
        <w:rPr>
          <w:bCs/>
          <w:szCs w:val="24"/>
        </w:rPr>
      </w:pPr>
      <w:r w:rsidRPr="00097F7B">
        <w:rPr>
          <w:rFonts w:eastAsia="Calibri-Bold"/>
          <w:bCs/>
          <w:szCs w:val="24"/>
        </w:rPr>
        <w:t>Интернет страница на</w:t>
      </w:r>
      <w:r w:rsidR="001F154A">
        <w:rPr>
          <w:rFonts w:eastAsia="Calibri-Bold"/>
          <w:bCs/>
          <w:szCs w:val="24"/>
        </w:rPr>
        <w:t>ручиоца</w:t>
      </w:r>
      <w:r w:rsidR="001F154A" w:rsidRPr="00ED55DD">
        <w:rPr>
          <w:rFonts w:eastAsia="Calibri-Bold"/>
          <w:bCs/>
          <w:szCs w:val="24"/>
        </w:rPr>
        <w:t xml:space="preserve">:  </w:t>
      </w:r>
      <w:hyperlink r:id="rId10" w:history="1">
        <w:r w:rsidR="001F154A" w:rsidRPr="00ED55DD">
          <w:rPr>
            <w:rStyle w:val="Hyperlink"/>
            <w:rFonts w:eastAsia="Calibri-Bold"/>
            <w:bCs/>
            <w:color w:val="auto"/>
            <w:szCs w:val="24"/>
          </w:rPr>
          <w:t>www.biblioteka</w:t>
        </w:r>
      </w:hyperlink>
      <w:r w:rsidR="001F154A" w:rsidRPr="00ED55DD">
        <w:rPr>
          <w:rFonts w:eastAsia="Calibri-Bold"/>
          <w:bCs/>
          <w:szCs w:val="24"/>
          <w:u w:val="single"/>
        </w:rPr>
        <w:t>doljevac</w:t>
      </w:r>
      <w:r w:rsidRPr="00097F7B">
        <w:rPr>
          <w:bCs/>
          <w:szCs w:val="24"/>
        </w:rPr>
        <w:t>.</w:t>
      </w:r>
      <w:r w:rsidR="001F154A">
        <w:rPr>
          <w:bCs/>
          <w:szCs w:val="24"/>
        </w:rPr>
        <w:t>org</w:t>
      </w:r>
    </w:p>
    <w:p w14:paraId="193642BA" w14:textId="6A43ECE1" w:rsidR="00DE3B0A" w:rsidRPr="00097F7B" w:rsidRDefault="00DE3B0A" w:rsidP="00DE3B0A">
      <w:pPr>
        <w:autoSpaceDE w:val="0"/>
        <w:autoSpaceDN w:val="0"/>
        <w:adjustRightInd w:val="0"/>
        <w:ind w:firstLine="420"/>
        <w:rPr>
          <w:rFonts w:eastAsia="Calibri-Bold"/>
          <w:bCs/>
          <w:szCs w:val="24"/>
        </w:rPr>
      </w:pPr>
      <w:r w:rsidRPr="00097F7B">
        <w:rPr>
          <w:rFonts w:eastAsia="Calibri-Bold"/>
          <w:bCs/>
          <w:szCs w:val="24"/>
        </w:rPr>
        <w:t>Врста наручи</w:t>
      </w:r>
      <w:r w:rsidR="0012067E" w:rsidRPr="00097F7B">
        <w:rPr>
          <w:rFonts w:eastAsia="Calibri-Bold"/>
          <w:bCs/>
          <w:szCs w:val="24"/>
        </w:rPr>
        <w:t xml:space="preserve">оца:  </w:t>
      </w:r>
      <w:r w:rsidR="001F154A">
        <w:rPr>
          <w:rFonts w:eastAsia="Calibri-Bold"/>
          <w:bCs/>
          <w:szCs w:val="24"/>
          <w:lang w:val="sr-Cyrl-RS"/>
        </w:rPr>
        <w:t>Установа</w:t>
      </w:r>
      <w:r w:rsidRPr="00097F7B">
        <w:rPr>
          <w:rFonts w:eastAsia="Calibri-Bold"/>
          <w:bCs/>
          <w:szCs w:val="24"/>
        </w:rPr>
        <w:t>.</w:t>
      </w:r>
    </w:p>
    <w:p w14:paraId="51AA931D" w14:textId="77777777" w:rsidR="00DE3B0A" w:rsidRPr="00097F7B" w:rsidRDefault="00DE3B0A" w:rsidP="00DE3B0A">
      <w:pPr>
        <w:autoSpaceDE w:val="0"/>
        <w:autoSpaceDN w:val="0"/>
        <w:adjustRightInd w:val="0"/>
        <w:ind w:firstLine="420"/>
        <w:rPr>
          <w:rFonts w:eastAsia="Calibri-Bold"/>
          <w:bCs/>
          <w:color w:val="000000"/>
          <w:szCs w:val="24"/>
        </w:rPr>
      </w:pPr>
    </w:p>
    <w:p w14:paraId="17DAAC8F" w14:textId="77777777" w:rsidR="00DE3B0A" w:rsidRPr="00097F7B" w:rsidRDefault="00DE3B0A" w:rsidP="00A7272D">
      <w:pPr>
        <w:pStyle w:val="nabrajanjebold"/>
        <w:numPr>
          <w:ilvl w:val="0"/>
          <w:numId w:val="17"/>
        </w:numPr>
      </w:pPr>
      <w:r w:rsidRPr="00097F7B">
        <w:t>Врста поступка јавне набавке</w:t>
      </w:r>
    </w:p>
    <w:p w14:paraId="3B1AA871" w14:textId="77777777" w:rsidR="00DE3B0A" w:rsidRPr="00097F7B" w:rsidRDefault="00DE3B0A" w:rsidP="00DE3B0A">
      <w:pPr>
        <w:autoSpaceDE w:val="0"/>
        <w:autoSpaceDN w:val="0"/>
        <w:adjustRightInd w:val="0"/>
        <w:ind w:firstLine="420"/>
        <w:jc w:val="both"/>
        <w:rPr>
          <w:color w:val="000000"/>
          <w:szCs w:val="24"/>
        </w:rPr>
      </w:pPr>
      <w:r w:rsidRPr="00097F7B">
        <w:rPr>
          <w:color w:val="000000"/>
          <w:szCs w:val="24"/>
        </w:rPr>
        <w:t>Предметна јавна набавка се спроводи у отвореном поступку, у складу са одредбама Закона о јавним набавкама (у даљем тексту: Закон), и подзаконским актима којима се уређују јавне набавке, као и прописима којима се уређује изградња објекат</w:t>
      </w:r>
      <w:r w:rsidR="0012067E" w:rsidRPr="00097F7B">
        <w:rPr>
          <w:color w:val="000000"/>
          <w:szCs w:val="24"/>
        </w:rPr>
        <w:t>а, односно извођење</w:t>
      </w:r>
      <w:r w:rsidRPr="00097F7B">
        <w:rPr>
          <w:color w:val="000000"/>
          <w:szCs w:val="24"/>
        </w:rPr>
        <w:t xml:space="preserve"> радова.</w:t>
      </w:r>
    </w:p>
    <w:p w14:paraId="08BCBD43" w14:textId="77777777" w:rsidR="00DE3B0A" w:rsidRPr="00097F7B" w:rsidRDefault="00DE3B0A" w:rsidP="00DE3B0A">
      <w:pPr>
        <w:autoSpaceDE w:val="0"/>
        <w:autoSpaceDN w:val="0"/>
        <w:adjustRightInd w:val="0"/>
        <w:rPr>
          <w:color w:val="000000"/>
          <w:szCs w:val="24"/>
        </w:rPr>
      </w:pPr>
    </w:p>
    <w:p w14:paraId="4BB56E62" w14:textId="77777777" w:rsidR="00DE3B0A" w:rsidRPr="00097F7B" w:rsidRDefault="00DE3B0A" w:rsidP="00A7272D">
      <w:pPr>
        <w:pStyle w:val="nabrajanjebold"/>
        <w:numPr>
          <w:ilvl w:val="0"/>
          <w:numId w:val="17"/>
        </w:numPr>
      </w:pPr>
      <w:r w:rsidRPr="00097F7B">
        <w:t xml:space="preserve"> Врста предмета јавне набавке</w:t>
      </w:r>
    </w:p>
    <w:p w14:paraId="0A58848A" w14:textId="55D73AB1" w:rsidR="00DE3B0A" w:rsidRPr="001F154A" w:rsidRDefault="00DE3B0A" w:rsidP="006E35EB">
      <w:pPr>
        <w:autoSpaceDE w:val="0"/>
        <w:autoSpaceDN w:val="0"/>
        <w:adjustRightInd w:val="0"/>
        <w:ind w:firstLine="420"/>
        <w:jc w:val="both"/>
        <w:rPr>
          <w:color w:val="000000"/>
          <w:szCs w:val="24"/>
          <w:lang w:val="sr-Cyrl-RS"/>
        </w:rPr>
      </w:pPr>
      <w:r w:rsidRPr="00097F7B">
        <w:rPr>
          <w:color w:val="000000"/>
          <w:szCs w:val="24"/>
        </w:rPr>
        <w:t>Предмет јавне набавке бр.</w:t>
      </w:r>
      <w:r w:rsidR="001F154A">
        <w:rPr>
          <w:rFonts w:eastAsia="Calibri-Bold"/>
          <w:b/>
          <w:bCs/>
          <w:color w:val="000000"/>
          <w:szCs w:val="24"/>
          <w:lang w:val="sr-Cyrl-RS"/>
        </w:rPr>
        <w:t xml:space="preserve"> </w:t>
      </w:r>
      <w:r w:rsidR="00A37DB0">
        <w:rPr>
          <w:rFonts w:eastAsia="Calibri-Bold"/>
          <w:b/>
          <w:bCs/>
          <w:color w:val="000000"/>
          <w:szCs w:val="24"/>
          <w:lang w:val="sr-Cyrl-RS"/>
        </w:rPr>
        <w:t>34/2019 - 02</w:t>
      </w:r>
      <w:r w:rsidR="001F154A">
        <w:rPr>
          <w:rFonts w:eastAsia="Calibri-Bold"/>
          <w:b/>
          <w:bCs/>
          <w:color w:val="000000"/>
          <w:szCs w:val="24"/>
          <w:lang w:val="sr-Cyrl-RS"/>
        </w:rPr>
        <w:t xml:space="preserve"> </w:t>
      </w:r>
      <w:r w:rsidR="001F154A">
        <w:rPr>
          <w:color w:val="000000"/>
          <w:szCs w:val="24"/>
        </w:rPr>
        <w:t xml:space="preserve">су радови – завршни </w:t>
      </w:r>
      <w:r w:rsidR="001F154A">
        <w:rPr>
          <w:color w:val="000000"/>
          <w:szCs w:val="24"/>
          <w:lang w:val="sr-Cyrl-RS"/>
        </w:rPr>
        <w:t>радови на реконструкцији и доградњи Јавне библиотеке у Дољевцу.</w:t>
      </w:r>
    </w:p>
    <w:p w14:paraId="00E15AEF" w14:textId="77777777" w:rsidR="00DE3B0A" w:rsidRPr="00097F7B" w:rsidRDefault="00DE3B0A" w:rsidP="00DE3B0A">
      <w:pPr>
        <w:autoSpaceDE w:val="0"/>
        <w:autoSpaceDN w:val="0"/>
        <w:adjustRightInd w:val="0"/>
        <w:ind w:firstLine="420"/>
        <w:rPr>
          <w:b/>
          <w:bCs/>
          <w:szCs w:val="24"/>
        </w:rPr>
      </w:pPr>
    </w:p>
    <w:p w14:paraId="606A2A29" w14:textId="77777777" w:rsidR="00DE3B0A" w:rsidRPr="00097F7B" w:rsidRDefault="00DE3B0A" w:rsidP="00A7272D">
      <w:pPr>
        <w:pStyle w:val="nabrajanjebold"/>
        <w:numPr>
          <w:ilvl w:val="0"/>
          <w:numId w:val="17"/>
        </w:numPr>
      </w:pPr>
      <w:r w:rsidRPr="00097F7B">
        <w:t>Циљ поступка</w:t>
      </w:r>
    </w:p>
    <w:p w14:paraId="63E04E98" w14:textId="77777777" w:rsidR="00DE3B0A" w:rsidRPr="00097F7B" w:rsidRDefault="00DE3B0A" w:rsidP="00DE3B0A">
      <w:pPr>
        <w:autoSpaceDE w:val="0"/>
        <w:autoSpaceDN w:val="0"/>
        <w:adjustRightInd w:val="0"/>
        <w:ind w:firstLine="420"/>
        <w:rPr>
          <w:color w:val="000000"/>
          <w:szCs w:val="24"/>
        </w:rPr>
      </w:pPr>
      <w:r w:rsidRPr="00097F7B">
        <w:rPr>
          <w:color w:val="000000"/>
          <w:szCs w:val="24"/>
        </w:rPr>
        <w:t>Поступак јавне набавке се спроводи ради закључења уговора о јавној набавци.</w:t>
      </w:r>
    </w:p>
    <w:p w14:paraId="2F341182" w14:textId="77777777" w:rsidR="00DE3B0A" w:rsidRPr="00097F7B" w:rsidRDefault="00DE3B0A" w:rsidP="00DE3B0A">
      <w:pPr>
        <w:autoSpaceDE w:val="0"/>
        <w:autoSpaceDN w:val="0"/>
        <w:adjustRightInd w:val="0"/>
        <w:ind w:firstLine="420"/>
        <w:rPr>
          <w:color w:val="000000"/>
          <w:szCs w:val="24"/>
        </w:rPr>
      </w:pPr>
    </w:p>
    <w:p w14:paraId="7B907E77" w14:textId="77777777" w:rsidR="00DE3B0A" w:rsidRPr="00097F7B" w:rsidRDefault="00DE3B0A" w:rsidP="00A7272D">
      <w:pPr>
        <w:pStyle w:val="nabrajanjebold"/>
        <w:numPr>
          <w:ilvl w:val="0"/>
          <w:numId w:val="17"/>
        </w:numPr>
      </w:pPr>
      <w:r w:rsidRPr="00097F7B">
        <w:t>Резервисана јавна набавка</w:t>
      </w:r>
    </w:p>
    <w:p w14:paraId="71509E0D" w14:textId="77777777" w:rsidR="00DE3B0A" w:rsidRPr="00097F7B" w:rsidRDefault="00DE3B0A" w:rsidP="00DE3B0A">
      <w:pPr>
        <w:autoSpaceDE w:val="0"/>
        <w:autoSpaceDN w:val="0"/>
        <w:adjustRightInd w:val="0"/>
        <w:ind w:left="420"/>
        <w:jc w:val="both"/>
        <w:rPr>
          <w:szCs w:val="24"/>
        </w:rPr>
      </w:pPr>
      <w:r w:rsidRPr="00097F7B">
        <w:rPr>
          <w:szCs w:val="24"/>
        </w:rPr>
        <w:t>Наручилац не спроводи резервисану јавну набавку у смислу одредби члана 8. Закона о јавним набавкама.</w:t>
      </w:r>
    </w:p>
    <w:p w14:paraId="3CCC5E9F" w14:textId="77777777" w:rsidR="00DE3B0A" w:rsidRPr="00097F7B" w:rsidRDefault="00DE3B0A" w:rsidP="00DE3B0A">
      <w:pPr>
        <w:rPr>
          <w:szCs w:val="24"/>
        </w:rPr>
      </w:pPr>
    </w:p>
    <w:p w14:paraId="0756C405" w14:textId="77777777" w:rsidR="00DE3B0A" w:rsidRPr="00097F7B" w:rsidRDefault="00DE3B0A" w:rsidP="00A7272D">
      <w:pPr>
        <w:pStyle w:val="nabrajanjebold"/>
        <w:numPr>
          <w:ilvl w:val="0"/>
          <w:numId w:val="17"/>
        </w:numPr>
        <w:rPr>
          <w:color w:val="000000"/>
        </w:rPr>
      </w:pPr>
      <w:r w:rsidRPr="00097F7B">
        <w:t>Електронска лицитација</w:t>
      </w:r>
    </w:p>
    <w:p w14:paraId="26AAA785" w14:textId="77777777" w:rsidR="00DE3B0A" w:rsidRPr="00097F7B" w:rsidRDefault="00DE3B0A" w:rsidP="00DE3B0A">
      <w:pPr>
        <w:ind w:left="420"/>
        <w:rPr>
          <w:szCs w:val="24"/>
        </w:rPr>
      </w:pPr>
      <w:r w:rsidRPr="00097F7B">
        <w:rPr>
          <w:szCs w:val="24"/>
        </w:rPr>
        <w:t>Наручилац не спроводи електронску лицитацију у смислу члана 42. Закона.</w:t>
      </w:r>
    </w:p>
    <w:p w14:paraId="7BE95987" w14:textId="77777777" w:rsidR="00DE3B0A" w:rsidRPr="00097F7B" w:rsidRDefault="00DE3B0A" w:rsidP="00DE3B0A">
      <w:pPr>
        <w:ind w:left="420"/>
        <w:rPr>
          <w:b/>
          <w:color w:val="000000"/>
          <w:szCs w:val="24"/>
        </w:rPr>
      </w:pPr>
    </w:p>
    <w:p w14:paraId="421C836F" w14:textId="77777777" w:rsidR="00DE3B0A" w:rsidRPr="00097F7B" w:rsidRDefault="00DE3B0A" w:rsidP="00A7272D">
      <w:pPr>
        <w:pStyle w:val="nabrajanjebold"/>
        <w:numPr>
          <w:ilvl w:val="0"/>
          <w:numId w:val="17"/>
        </w:numPr>
      </w:pPr>
      <w:r w:rsidRPr="00097F7B">
        <w:t xml:space="preserve"> Лице за контакт или служба</w:t>
      </w:r>
    </w:p>
    <w:p w14:paraId="5AEB08AC" w14:textId="2DA529A9" w:rsidR="00DE3B0A" w:rsidRPr="001F154A" w:rsidRDefault="00DE3B0A" w:rsidP="00DE3B0A">
      <w:pPr>
        <w:autoSpaceDE w:val="0"/>
        <w:autoSpaceDN w:val="0"/>
        <w:adjustRightInd w:val="0"/>
        <w:ind w:left="420"/>
        <w:rPr>
          <w:i/>
          <w:iCs/>
          <w:color w:val="000000"/>
          <w:szCs w:val="24"/>
        </w:rPr>
      </w:pPr>
      <w:r w:rsidRPr="00097F7B">
        <w:rPr>
          <w:color w:val="000000"/>
          <w:szCs w:val="24"/>
        </w:rPr>
        <w:t>Лице (или служба) за контакт</w:t>
      </w:r>
      <w:r w:rsidR="001F154A">
        <w:rPr>
          <w:color w:val="000000"/>
          <w:szCs w:val="24"/>
          <w:lang w:val="sr-Cyrl-RS"/>
        </w:rPr>
        <w:t xml:space="preserve">: </w:t>
      </w:r>
      <w:r w:rsidR="009A7F70">
        <w:rPr>
          <w:color w:val="000000"/>
          <w:szCs w:val="24"/>
          <w:lang w:val="sr-Cyrl-RS"/>
        </w:rPr>
        <w:t>Директор Јавне библиотеке Боги М</w:t>
      </w:r>
      <w:r w:rsidR="001F154A">
        <w:rPr>
          <w:color w:val="000000"/>
          <w:szCs w:val="24"/>
          <w:lang w:val="sr-Cyrl-RS"/>
        </w:rPr>
        <w:t>итић</w:t>
      </w:r>
      <w:r w:rsidR="003007CF">
        <w:rPr>
          <w:color w:val="000000"/>
          <w:szCs w:val="24"/>
        </w:rPr>
        <w:t xml:space="preserve"> 062/80</w:t>
      </w:r>
      <w:r w:rsidR="003007CF">
        <w:rPr>
          <w:color w:val="000000"/>
          <w:szCs w:val="24"/>
          <w:lang w:val="sr-Cyrl-RS"/>
        </w:rPr>
        <w:t xml:space="preserve"> </w:t>
      </w:r>
      <w:r w:rsidR="003007CF">
        <w:rPr>
          <w:color w:val="000000"/>
          <w:szCs w:val="24"/>
        </w:rPr>
        <w:t>40</w:t>
      </w:r>
      <w:r w:rsidR="003007CF">
        <w:rPr>
          <w:color w:val="000000"/>
          <w:szCs w:val="24"/>
          <w:lang w:val="sr-Cyrl-RS"/>
        </w:rPr>
        <w:t xml:space="preserve"> </w:t>
      </w:r>
      <w:r w:rsidR="001F154A">
        <w:rPr>
          <w:color w:val="000000"/>
          <w:szCs w:val="24"/>
        </w:rPr>
        <w:t>928</w:t>
      </w:r>
    </w:p>
    <w:p w14:paraId="05B8960A" w14:textId="481F285A" w:rsidR="00DE3B0A" w:rsidRPr="003007CF" w:rsidRDefault="00DE3B0A" w:rsidP="00DE3B0A">
      <w:pPr>
        <w:autoSpaceDE w:val="0"/>
        <w:autoSpaceDN w:val="0"/>
        <w:adjustRightInd w:val="0"/>
        <w:ind w:left="420"/>
        <w:rPr>
          <w:b/>
          <w:bCs/>
          <w:szCs w:val="24"/>
          <w:lang w:val="sr-Cyrl-RS"/>
        </w:rPr>
      </w:pPr>
      <w:proofErr w:type="gramStart"/>
      <w:r w:rsidRPr="00097F7B">
        <w:rPr>
          <w:color w:val="000000"/>
          <w:szCs w:val="24"/>
        </w:rPr>
        <w:t>е-mail</w:t>
      </w:r>
      <w:proofErr w:type="gramEnd"/>
      <w:r w:rsidRPr="00097F7B">
        <w:rPr>
          <w:color w:val="000000"/>
          <w:szCs w:val="24"/>
        </w:rPr>
        <w:t xml:space="preserve"> адреса (или број факса): </w:t>
      </w:r>
      <w:hyperlink r:id="rId11" w:history="1">
        <w:r w:rsidR="001F154A" w:rsidRPr="000B2E86">
          <w:rPr>
            <w:rStyle w:val="Hyperlink"/>
            <w:szCs w:val="24"/>
          </w:rPr>
          <w:t>n.bibliotekadoljevac@yahoo.com</w:t>
        </w:r>
      </w:hyperlink>
      <w:r w:rsidR="003007CF">
        <w:rPr>
          <w:rStyle w:val="Hyperlink"/>
          <w:szCs w:val="24"/>
          <w:lang w:val="sr-Cyrl-RS"/>
        </w:rPr>
        <w:t xml:space="preserve"> </w:t>
      </w:r>
      <w:r w:rsidR="003007CF" w:rsidRPr="003007CF">
        <w:rPr>
          <w:rStyle w:val="Hyperlink"/>
          <w:color w:val="auto"/>
          <w:szCs w:val="24"/>
          <w:u w:val="none"/>
          <w:lang w:val="sr-Cyrl-RS"/>
        </w:rPr>
        <w:t>018/</w:t>
      </w:r>
      <w:r w:rsidR="003007CF">
        <w:rPr>
          <w:rStyle w:val="Hyperlink"/>
          <w:color w:val="auto"/>
          <w:szCs w:val="24"/>
          <w:u w:val="none"/>
          <w:lang w:val="sr-Cyrl-RS"/>
        </w:rPr>
        <w:t xml:space="preserve"> 870 - 814</w:t>
      </w:r>
    </w:p>
    <w:p w14:paraId="1560B229" w14:textId="77777777" w:rsidR="00DE3B0A" w:rsidRPr="00097F7B" w:rsidRDefault="00DE3B0A" w:rsidP="00DE3B0A">
      <w:pPr>
        <w:autoSpaceDE w:val="0"/>
        <w:autoSpaceDN w:val="0"/>
        <w:adjustRightInd w:val="0"/>
        <w:ind w:firstLine="420"/>
        <w:rPr>
          <w:b/>
          <w:bCs/>
          <w:szCs w:val="24"/>
        </w:rPr>
      </w:pPr>
    </w:p>
    <w:p w14:paraId="399F8F09" w14:textId="77777777" w:rsidR="00DE3B0A" w:rsidRPr="00097F7B" w:rsidRDefault="00DE3B0A" w:rsidP="00A7272D">
      <w:pPr>
        <w:pStyle w:val="nabrajanjebold"/>
        <w:numPr>
          <w:ilvl w:val="0"/>
          <w:numId w:val="17"/>
        </w:numPr>
      </w:pPr>
      <w:r w:rsidRPr="00097F7B">
        <w:t>Рок у коме ће наручилац донети одлуку о додели уговора</w:t>
      </w:r>
    </w:p>
    <w:p w14:paraId="393F1254" w14:textId="4F47B8CB" w:rsidR="00DE3B0A" w:rsidRPr="00097F7B" w:rsidRDefault="00DE3B0A" w:rsidP="00DE3B0A">
      <w:pPr>
        <w:autoSpaceDE w:val="0"/>
        <w:autoSpaceDN w:val="0"/>
        <w:adjustRightInd w:val="0"/>
        <w:ind w:left="420"/>
        <w:jc w:val="both"/>
        <w:rPr>
          <w:bCs/>
          <w:szCs w:val="24"/>
        </w:rPr>
      </w:pPr>
      <w:r w:rsidRPr="00097F7B">
        <w:rPr>
          <w:bCs/>
          <w:szCs w:val="24"/>
        </w:rPr>
        <w:t xml:space="preserve">Одлуку о додели уговора наручилац ће донети у року од 25 дана од дана отварања понуда. </w:t>
      </w:r>
    </w:p>
    <w:p w14:paraId="43AEF3FC" w14:textId="77777777" w:rsidR="00DE3B0A" w:rsidRPr="00097F7B" w:rsidRDefault="00DE3B0A" w:rsidP="00DE3B0A">
      <w:pPr>
        <w:rPr>
          <w:szCs w:val="24"/>
        </w:rPr>
      </w:pPr>
    </w:p>
    <w:p w14:paraId="29D2F1BA" w14:textId="77777777" w:rsidR="00DE3B0A" w:rsidRPr="00097F7B" w:rsidRDefault="00DE3B0A" w:rsidP="00DE3B0A">
      <w:pPr>
        <w:pStyle w:val="Heading2"/>
        <w:rPr>
          <w:b w:val="0"/>
          <w:bCs w:val="0"/>
          <w:i w:val="0"/>
          <w:iCs w:val="0"/>
        </w:rPr>
      </w:pPr>
      <w:r w:rsidRPr="00097F7B">
        <w:lastRenderedPageBreak/>
        <w:t>II. ПОДАЦИ О ПРЕДМЕТУ ЈАВНЕ НАБАВКЕ</w:t>
      </w:r>
    </w:p>
    <w:p w14:paraId="1C90249F" w14:textId="77777777" w:rsidR="00DE3B0A" w:rsidRPr="00097F7B" w:rsidRDefault="00DE3B0A" w:rsidP="00A7272D">
      <w:pPr>
        <w:pStyle w:val="nabrajanjebold"/>
        <w:numPr>
          <w:ilvl w:val="0"/>
          <w:numId w:val="23"/>
        </w:numPr>
        <w:ind w:left="426"/>
      </w:pPr>
      <w:r w:rsidRPr="00097F7B">
        <w:t>Предмет јавне набавке</w:t>
      </w:r>
    </w:p>
    <w:p w14:paraId="619BDD4F" w14:textId="4128469E" w:rsidR="00491F7E" w:rsidRPr="001F154A" w:rsidRDefault="00DE3B0A" w:rsidP="00491F7E">
      <w:pPr>
        <w:autoSpaceDE w:val="0"/>
        <w:autoSpaceDN w:val="0"/>
        <w:adjustRightInd w:val="0"/>
        <w:ind w:firstLine="420"/>
        <w:jc w:val="both"/>
        <w:rPr>
          <w:color w:val="000000"/>
          <w:szCs w:val="24"/>
          <w:lang w:val="sr-Cyrl-RS"/>
        </w:rPr>
      </w:pPr>
      <w:r w:rsidRPr="00097F7B">
        <w:rPr>
          <w:i/>
          <w:szCs w:val="24"/>
        </w:rPr>
        <w:t>Опис предмета јавне набавке</w:t>
      </w:r>
      <w:r w:rsidRPr="00097F7B">
        <w:rPr>
          <w:szCs w:val="24"/>
        </w:rPr>
        <w:t>: Предмет јавне набавке број:</w:t>
      </w:r>
      <w:r w:rsidR="00491F7E">
        <w:rPr>
          <w:rFonts w:eastAsia="Calibri-Bold"/>
          <w:bCs/>
          <w:color w:val="000000"/>
          <w:szCs w:val="24"/>
          <w:lang w:val="sr-Cyrl-RS"/>
        </w:rPr>
        <w:t xml:space="preserve"> </w:t>
      </w:r>
      <w:r w:rsidR="00A37DB0">
        <w:rPr>
          <w:rFonts w:eastAsia="Calibri-Bold"/>
          <w:bCs/>
          <w:color w:val="000000"/>
          <w:szCs w:val="24"/>
          <w:lang w:val="sr-Cyrl-RS"/>
        </w:rPr>
        <w:t>34/2019 - 02</w:t>
      </w:r>
      <w:r w:rsidRPr="00097F7B">
        <w:rPr>
          <w:szCs w:val="24"/>
        </w:rPr>
        <w:t xml:space="preserve"> </w:t>
      </w:r>
      <w:r w:rsidR="00491F7E">
        <w:rPr>
          <w:szCs w:val="24"/>
          <w:lang w:val="sr-Cyrl-RS"/>
        </w:rPr>
        <w:t xml:space="preserve">су </w:t>
      </w:r>
      <w:r w:rsidR="00491F7E">
        <w:rPr>
          <w:color w:val="000000"/>
          <w:szCs w:val="24"/>
        </w:rPr>
        <w:t xml:space="preserve">су радови – завршни </w:t>
      </w:r>
      <w:r w:rsidR="00491F7E">
        <w:rPr>
          <w:color w:val="000000"/>
          <w:szCs w:val="24"/>
          <w:lang w:val="sr-Cyrl-RS"/>
        </w:rPr>
        <w:t>радови на реконструкцији и доградњи Јавне библиотеке у Дољевцу.</w:t>
      </w:r>
    </w:p>
    <w:p w14:paraId="60D99624" w14:textId="5F03C682" w:rsidR="00DE3B0A" w:rsidRPr="00491F7E" w:rsidRDefault="00DE3B0A" w:rsidP="00DE3B0A">
      <w:pPr>
        <w:autoSpaceDE w:val="0"/>
        <w:autoSpaceDN w:val="0"/>
        <w:adjustRightInd w:val="0"/>
        <w:ind w:firstLine="420"/>
        <w:jc w:val="both"/>
        <w:rPr>
          <w:szCs w:val="24"/>
          <w:lang w:val="sr-Cyrl-RS"/>
        </w:rPr>
      </w:pPr>
    </w:p>
    <w:p w14:paraId="1661CDA1" w14:textId="4278FE81" w:rsidR="00DE3B0A" w:rsidRPr="00EB672A" w:rsidRDefault="00DE3B0A" w:rsidP="00DE3B0A">
      <w:pPr>
        <w:pStyle w:val="Heading6"/>
        <w:rPr>
          <w:b w:val="0"/>
          <w:color w:val="FF0000"/>
          <w:sz w:val="24"/>
          <w:szCs w:val="24"/>
          <w:lang w:val="sr-Cyrl-RS"/>
        </w:rPr>
      </w:pPr>
      <w:r w:rsidRPr="00097F7B">
        <w:rPr>
          <w:i/>
          <w:sz w:val="24"/>
          <w:szCs w:val="24"/>
        </w:rPr>
        <w:t xml:space="preserve">Назив и ознака из </w:t>
      </w:r>
      <w:r w:rsidRPr="00EB672A">
        <w:rPr>
          <w:b w:val="0"/>
          <w:i/>
          <w:sz w:val="24"/>
          <w:szCs w:val="24"/>
        </w:rPr>
        <w:t>Општег речника набавке</w:t>
      </w:r>
      <w:r w:rsidRPr="00EB672A">
        <w:rPr>
          <w:b w:val="0"/>
          <w:color w:val="FF0000"/>
          <w:sz w:val="24"/>
          <w:szCs w:val="24"/>
        </w:rPr>
        <w:t>:</w:t>
      </w:r>
      <w:r w:rsidR="006275B6" w:rsidRPr="00EB672A">
        <w:rPr>
          <w:b w:val="0"/>
          <w:color w:val="FF0000"/>
          <w:sz w:val="24"/>
          <w:szCs w:val="24"/>
          <w:lang w:val="sr-Cyrl-RS"/>
        </w:rPr>
        <w:t xml:space="preserve">   </w:t>
      </w:r>
    </w:p>
    <w:p w14:paraId="617CF0FB" w14:textId="77777777" w:rsidR="006275B6" w:rsidRPr="00A37DB0" w:rsidRDefault="006275B6" w:rsidP="006275B6">
      <w:pPr>
        <w:autoSpaceDE w:val="0"/>
        <w:autoSpaceDN w:val="0"/>
        <w:adjustRightInd w:val="0"/>
        <w:ind w:firstLine="420"/>
        <w:rPr>
          <w:sz w:val="23"/>
          <w:szCs w:val="23"/>
        </w:rPr>
      </w:pPr>
      <w:r w:rsidRPr="00A37DB0">
        <w:rPr>
          <w:sz w:val="23"/>
          <w:szCs w:val="23"/>
        </w:rPr>
        <w:t xml:space="preserve">45261000 – </w:t>
      </w:r>
      <w:proofErr w:type="gramStart"/>
      <w:r w:rsidRPr="00A37DB0">
        <w:rPr>
          <w:sz w:val="23"/>
          <w:szCs w:val="23"/>
        </w:rPr>
        <w:t>крововезачки</w:t>
      </w:r>
      <w:proofErr w:type="gramEnd"/>
      <w:r w:rsidRPr="00A37DB0">
        <w:rPr>
          <w:sz w:val="23"/>
          <w:szCs w:val="23"/>
        </w:rPr>
        <w:t>, кровопокривачки и са њима повезани радови;</w:t>
      </w:r>
    </w:p>
    <w:p w14:paraId="1135AC59" w14:textId="77777777" w:rsidR="006275B6" w:rsidRPr="00A37DB0" w:rsidRDefault="006275B6" w:rsidP="006275B6">
      <w:pPr>
        <w:autoSpaceDE w:val="0"/>
        <w:autoSpaceDN w:val="0"/>
        <w:adjustRightInd w:val="0"/>
        <w:ind w:firstLine="420"/>
        <w:rPr>
          <w:sz w:val="23"/>
          <w:szCs w:val="23"/>
        </w:rPr>
      </w:pPr>
      <w:r w:rsidRPr="00A37DB0">
        <w:rPr>
          <w:sz w:val="23"/>
          <w:szCs w:val="23"/>
        </w:rPr>
        <w:t xml:space="preserve">45262700 – </w:t>
      </w:r>
      <w:proofErr w:type="gramStart"/>
      <w:r w:rsidRPr="00A37DB0">
        <w:rPr>
          <w:sz w:val="23"/>
          <w:szCs w:val="23"/>
        </w:rPr>
        <w:t>адаптација</w:t>
      </w:r>
      <w:proofErr w:type="gramEnd"/>
      <w:r w:rsidRPr="00A37DB0">
        <w:rPr>
          <w:sz w:val="23"/>
          <w:szCs w:val="23"/>
        </w:rPr>
        <w:t xml:space="preserve"> зграда;</w:t>
      </w:r>
    </w:p>
    <w:p w14:paraId="532179AB" w14:textId="77777777" w:rsidR="006275B6" w:rsidRPr="00A37DB0" w:rsidRDefault="006275B6" w:rsidP="006275B6">
      <w:pPr>
        <w:autoSpaceDE w:val="0"/>
        <w:autoSpaceDN w:val="0"/>
        <w:adjustRightInd w:val="0"/>
        <w:ind w:firstLine="420"/>
        <w:rPr>
          <w:sz w:val="23"/>
          <w:szCs w:val="23"/>
        </w:rPr>
      </w:pPr>
      <w:r w:rsidRPr="00A37DB0">
        <w:rPr>
          <w:sz w:val="23"/>
          <w:szCs w:val="23"/>
        </w:rPr>
        <w:t xml:space="preserve">45420000 – </w:t>
      </w:r>
      <w:proofErr w:type="gramStart"/>
      <w:r w:rsidRPr="00A37DB0">
        <w:rPr>
          <w:sz w:val="23"/>
          <w:szCs w:val="23"/>
        </w:rPr>
        <w:t>радови</w:t>
      </w:r>
      <w:proofErr w:type="gramEnd"/>
      <w:r w:rsidRPr="00A37DB0">
        <w:rPr>
          <w:sz w:val="23"/>
          <w:szCs w:val="23"/>
        </w:rPr>
        <w:t xml:space="preserve"> на уградњи столарије;</w:t>
      </w:r>
    </w:p>
    <w:p w14:paraId="46457CD2" w14:textId="77777777" w:rsidR="006275B6" w:rsidRPr="00A37DB0" w:rsidRDefault="006275B6" w:rsidP="006275B6">
      <w:pPr>
        <w:autoSpaceDE w:val="0"/>
        <w:autoSpaceDN w:val="0"/>
        <w:adjustRightInd w:val="0"/>
        <w:ind w:firstLine="420"/>
        <w:rPr>
          <w:sz w:val="23"/>
          <w:szCs w:val="23"/>
        </w:rPr>
      </w:pPr>
      <w:r w:rsidRPr="00A37DB0">
        <w:rPr>
          <w:sz w:val="23"/>
          <w:szCs w:val="23"/>
        </w:rPr>
        <w:t xml:space="preserve">45454000 – </w:t>
      </w:r>
      <w:proofErr w:type="gramStart"/>
      <w:r w:rsidRPr="00A37DB0">
        <w:rPr>
          <w:sz w:val="23"/>
          <w:szCs w:val="23"/>
        </w:rPr>
        <w:t>радови</w:t>
      </w:r>
      <w:proofErr w:type="gramEnd"/>
      <w:r w:rsidRPr="00A37DB0">
        <w:rPr>
          <w:sz w:val="23"/>
          <w:szCs w:val="23"/>
        </w:rPr>
        <w:t xml:space="preserve"> на реконструкцији;</w:t>
      </w:r>
    </w:p>
    <w:p w14:paraId="72D26D1C" w14:textId="77777777" w:rsidR="006275B6" w:rsidRPr="00A37DB0" w:rsidRDefault="006275B6" w:rsidP="006275B6">
      <w:pPr>
        <w:autoSpaceDE w:val="0"/>
        <w:autoSpaceDN w:val="0"/>
        <w:adjustRightInd w:val="0"/>
        <w:ind w:firstLine="420"/>
        <w:rPr>
          <w:sz w:val="23"/>
          <w:szCs w:val="23"/>
        </w:rPr>
      </w:pPr>
      <w:r w:rsidRPr="00A37DB0">
        <w:rPr>
          <w:sz w:val="23"/>
          <w:szCs w:val="23"/>
        </w:rPr>
        <w:t xml:space="preserve">45350000 – </w:t>
      </w:r>
      <w:proofErr w:type="gramStart"/>
      <w:r w:rsidRPr="00A37DB0">
        <w:rPr>
          <w:sz w:val="23"/>
          <w:szCs w:val="23"/>
        </w:rPr>
        <w:t>машинске</w:t>
      </w:r>
      <w:proofErr w:type="gramEnd"/>
      <w:r w:rsidRPr="00A37DB0">
        <w:rPr>
          <w:sz w:val="23"/>
          <w:szCs w:val="23"/>
        </w:rPr>
        <w:t xml:space="preserve"> инсталације</w:t>
      </w:r>
    </w:p>
    <w:p w14:paraId="03798061" w14:textId="664316CD" w:rsidR="006275B6" w:rsidRPr="006275B6" w:rsidRDefault="006275B6" w:rsidP="006275B6">
      <w:pPr>
        <w:autoSpaceDE w:val="0"/>
        <w:autoSpaceDN w:val="0"/>
        <w:adjustRightInd w:val="0"/>
        <w:ind w:firstLine="420"/>
        <w:rPr>
          <w:sz w:val="23"/>
          <w:szCs w:val="23"/>
          <w:lang w:val="sr-Cyrl-RS"/>
        </w:rPr>
      </w:pPr>
      <w:r w:rsidRPr="00A37DB0">
        <w:rPr>
          <w:sz w:val="23"/>
          <w:szCs w:val="23"/>
          <w:lang w:val="sr-Cyrl-RS"/>
        </w:rPr>
        <w:t>45262800 - Радови на доградњи зграда</w:t>
      </w:r>
    </w:p>
    <w:p w14:paraId="673EC7BA" w14:textId="77777777" w:rsidR="006275B6" w:rsidRPr="000A0ADF" w:rsidRDefault="006275B6" w:rsidP="00DE3B0A">
      <w:pPr>
        <w:pStyle w:val="Heading6"/>
        <w:rPr>
          <w:color w:val="FF0000"/>
          <w:sz w:val="24"/>
          <w:szCs w:val="24"/>
          <w:lang w:val="sr-Cyrl-RS"/>
        </w:rPr>
      </w:pPr>
    </w:p>
    <w:p w14:paraId="3AD86168" w14:textId="77777777" w:rsidR="00DE3B0A" w:rsidRPr="00097F7B" w:rsidRDefault="00DE3B0A" w:rsidP="00A7272D">
      <w:pPr>
        <w:pStyle w:val="nabrajanjebold"/>
        <w:numPr>
          <w:ilvl w:val="0"/>
          <w:numId w:val="23"/>
        </w:numPr>
        <w:rPr>
          <w:u w:val="single"/>
        </w:rPr>
      </w:pPr>
      <w:r w:rsidRPr="00097F7B">
        <w:t>Партије</w:t>
      </w:r>
    </w:p>
    <w:p w14:paraId="1A1DB2D8" w14:textId="77777777" w:rsidR="00DE3B0A" w:rsidRPr="00097F7B" w:rsidRDefault="00DE3B0A" w:rsidP="006E35EB">
      <w:pPr>
        <w:pStyle w:val="ListParagraph"/>
        <w:rPr>
          <w:rFonts w:ascii="Times New Roman" w:hAnsi="Times New Roman"/>
          <w:sz w:val="24"/>
          <w:szCs w:val="24"/>
        </w:rPr>
      </w:pPr>
      <w:r w:rsidRPr="00097F7B">
        <w:rPr>
          <w:rFonts w:ascii="Times New Roman" w:hAnsi="Times New Roman"/>
          <w:sz w:val="24"/>
          <w:szCs w:val="24"/>
        </w:rPr>
        <w:t>Предмет</w:t>
      </w:r>
      <w:r w:rsidR="00696D2A">
        <w:rPr>
          <w:rFonts w:ascii="Times New Roman" w:hAnsi="Times New Roman"/>
          <w:sz w:val="24"/>
          <w:szCs w:val="24"/>
        </w:rPr>
        <w:t>на</w:t>
      </w:r>
      <w:r w:rsidRPr="00097F7B">
        <w:rPr>
          <w:rFonts w:ascii="Times New Roman" w:hAnsi="Times New Roman"/>
          <w:sz w:val="24"/>
          <w:szCs w:val="24"/>
        </w:rPr>
        <w:t xml:space="preserve"> јавн</w:t>
      </w:r>
      <w:r w:rsidR="00696D2A">
        <w:rPr>
          <w:rFonts w:ascii="Times New Roman" w:hAnsi="Times New Roman"/>
          <w:sz w:val="24"/>
          <w:szCs w:val="24"/>
        </w:rPr>
        <w:t>а</w:t>
      </w:r>
      <w:r w:rsidRPr="00097F7B">
        <w:rPr>
          <w:rFonts w:ascii="Times New Roman" w:hAnsi="Times New Roman"/>
          <w:sz w:val="24"/>
          <w:szCs w:val="24"/>
        </w:rPr>
        <w:t xml:space="preserve"> набавк</w:t>
      </w:r>
      <w:r w:rsidR="00696D2A">
        <w:rPr>
          <w:rFonts w:ascii="Times New Roman" w:hAnsi="Times New Roman"/>
          <w:sz w:val="24"/>
          <w:szCs w:val="24"/>
        </w:rPr>
        <w:t>а</w:t>
      </w:r>
      <w:r w:rsidR="006E35EB" w:rsidRPr="00097F7B">
        <w:rPr>
          <w:rFonts w:ascii="Times New Roman" w:hAnsi="Times New Roman"/>
          <w:sz w:val="24"/>
          <w:szCs w:val="24"/>
        </w:rPr>
        <w:t>је обликован</w:t>
      </w:r>
      <w:r w:rsidR="00696D2A">
        <w:rPr>
          <w:rFonts w:ascii="Times New Roman" w:hAnsi="Times New Roman"/>
          <w:sz w:val="24"/>
          <w:szCs w:val="24"/>
        </w:rPr>
        <w:t>а</w:t>
      </w:r>
      <w:r w:rsidR="006E35EB" w:rsidRPr="00097F7B">
        <w:rPr>
          <w:rFonts w:ascii="Times New Roman" w:hAnsi="Times New Roman"/>
          <w:sz w:val="24"/>
          <w:szCs w:val="24"/>
        </w:rPr>
        <w:t xml:space="preserve"> по партијама и то:</w:t>
      </w:r>
    </w:p>
    <w:p w14:paraId="0A4318B8" w14:textId="4C03387E" w:rsidR="00491F7E" w:rsidRPr="00491F7E" w:rsidRDefault="006E35EB" w:rsidP="00491F7E">
      <w:pPr>
        <w:autoSpaceDE w:val="0"/>
        <w:autoSpaceDN w:val="0"/>
        <w:adjustRightInd w:val="0"/>
        <w:ind w:firstLine="420"/>
        <w:jc w:val="both"/>
        <w:rPr>
          <w:color w:val="FF0000"/>
          <w:szCs w:val="24"/>
          <w:lang w:val="sr-Cyrl-RS"/>
        </w:rPr>
      </w:pPr>
      <w:r w:rsidRPr="00097F7B">
        <w:rPr>
          <w:rFonts w:eastAsia="Calibri"/>
          <w:b/>
          <w:color w:val="FF0000"/>
          <w:szCs w:val="24"/>
          <w:u w:val="single"/>
        </w:rPr>
        <w:t>Партија 1.</w:t>
      </w:r>
      <w:r w:rsidRPr="00097F7B">
        <w:rPr>
          <w:rFonts w:eastAsia="Calibri"/>
          <w:color w:val="FF0000"/>
          <w:szCs w:val="24"/>
        </w:rPr>
        <w:t xml:space="preserve"> - </w:t>
      </w:r>
      <w:proofErr w:type="gramStart"/>
      <w:r w:rsidR="00491F7E">
        <w:rPr>
          <w:color w:val="FF0000"/>
          <w:szCs w:val="24"/>
          <w:lang w:val="sr-Cyrl-RS"/>
        </w:rPr>
        <w:t>су</w:t>
      </w:r>
      <w:proofErr w:type="gramEnd"/>
      <w:r w:rsidR="000A0ADF">
        <w:rPr>
          <w:color w:val="FF0000"/>
          <w:szCs w:val="24"/>
        </w:rPr>
        <w:t xml:space="preserve"> З</w:t>
      </w:r>
      <w:r w:rsidR="00491F7E" w:rsidRPr="00491F7E">
        <w:rPr>
          <w:color w:val="FF0000"/>
          <w:szCs w:val="24"/>
        </w:rPr>
        <w:t xml:space="preserve">авршни </w:t>
      </w:r>
      <w:r w:rsidR="00491F7E" w:rsidRPr="00491F7E">
        <w:rPr>
          <w:color w:val="FF0000"/>
          <w:szCs w:val="24"/>
          <w:lang w:val="sr-Cyrl-RS"/>
        </w:rPr>
        <w:t>радови на реконструкцији и доградњи Јавне библиотеке у Дољевцу.</w:t>
      </w:r>
    </w:p>
    <w:p w14:paraId="0062B6B4" w14:textId="3846D7D6" w:rsidR="00DE3B0A" w:rsidRPr="00097F7B" w:rsidRDefault="00491F7E" w:rsidP="00DE3B0A">
      <w:pPr>
        <w:ind w:left="360"/>
        <w:rPr>
          <w:rFonts w:eastAsia="Calibri"/>
          <w:color w:val="FF0000"/>
          <w:szCs w:val="24"/>
        </w:rPr>
      </w:pPr>
      <w:r>
        <w:rPr>
          <w:rFonts w:eastAsia="Calibri"/>
          <w:b/>
          <w:color w:val="FF0000"/>
          <w:szCs w:val="24"/>
          <w:u w:val="single"/>
          <w:lang w:val="sr-Cyrl-RS"/>
        </w:rPr>
        <w:t xml:space="preserve"> </w:t>
      </w:r>
      <w:proofErr w:type="gramStart"/>
      <w:r w:rsidR="006E35EB" w:rsidRPr="00097F7B">
        <w:rPr>
          <w:rFonts w:eastAsia="Calibri"/>
          <w:color w:val="FF0000"/>
          <w:szCs w:val="24"/>
        </w:rPr>
        <w:t>и</w:t>
      </w:r>
      <w:proofErr w:type="gramEnd"/>
      <w:r w:rsidR="006E35EB" w:rsidRPr="00097F7B">
        <w:rPr>
          <w:rFonts w:eastAsia="Calibri"/>
          <w:color w:val="FF0000"/>
          <w:szCs w:val="24"/>
        </w:rPr>
        <w:t xml:space="preserve"> </w:t>
      </w:r>
    </w:p>
    <w:p w14:paraId="74AF799F" w14:textId="1304364E" w:rsidR="00491F7E" w:rsidRPr="00491F7E" w:rsidRDefault="006E35EB" w:rsidP="00491F7E">
      <w:pPr>
        <w:autoSpaceDE w:val="0"/>
        <w:autoSpaceDN w:val="0"/>
        <w:adjustRightInd w:val="0"/>
        <w:ind w:firstLine="420"/>
        <w:jc w:val="both"/>
        <w:rPr>
          <w:color w:val="FF0000"/>
          <w:szCs w:val="24"/>
          <w:lang w:val="sr-Cyrl-RS"/>
        </w:rPr>
      </w:pPr>
      <w:r w:rsidRPr="00097F7B">
        <w:rPr>
          <w:rFonts w:eastAsia="Calibri"/>
          <w:b/>
          <w:color w:val="FF0000"/>
          <w:szCs w:val="24"/>
          <w:u w:val="single"/>
        </w:rPr>
        <w:t>Партија 2.</w:t>
      </w:r>
      <w:r w:rsidRPr="00097F7B">
        <w:rPr>
          <w:rFonts w:eastAsia="Calibri"/>
          <w:color w:val="FF0000"/>
          <w:szCs w:val="24"/>
        </w:rPr>
        <w:t xml:space="preserve"> –</w:t>
      </w:r>
      <w:r w:rsidR="00491F7E">
        <w:rPr>
          <w:rFonts w:eastAsia="Calibri"/>
          <w:color w:val="FF0000"/>
          <w:szCs w:val="24"/>
          <w:lang w:val="sr-Cyrl-RS"/>
        </w:rPr>
        <w:t xml:space="preserve"> </w:t>
      </w:r>
      <w:r w:rsidR="00D03D21" w:rsidRPr="00097F7B">
        <w:rPr>
          <w:rFonts w:eastAsia="Calibri"/>
          <w:b/>
          <w:color w:val="FF0000"/>
          <w:szCs w:val="24"/>
          <w:u w:val="single"/>
        </w:rPr>
        <w:t>Н</w:t>
      </w:r>
      <w:r w:rsidRPr="00097F7B">
        <w:rPr>
          <w:rFonts w:eastAsia="Calibri"/>
          <w:b/>
          <w:color w:val="FF0000"/>
          <w:szCs w:val="24"/>
          <w:u w:val="single"/>
        </w:rPr>
        <w:t>адзор</w:t>
      </w:r>
      <w:r w:rsidR="00491F7E">
        <w:rPr>
          <w:rFonts w:eastAsia="Calibri"/>
          <w:b/>
          <w:color w:val="FF0000"/>
          <w:szCs w:val="24"/>
          <w:u w:val="single"/>
          <w:lang w:val="sr-Cyrl-RS"/>
        </w:rPr>
        <w:t xml:space="preserve"> </w:t>
      </w:r>
      <w:r w:rsidR="00D03D21" w:rsidRPr="00097F7B">
        <w:rPr>
          <w:rFonts w:eastAsia="Calibri"/>
          <w:color w:val="FF0000"/>
          <w:szCs w:val="24"/>
        </w:rPr>
        <w:t xml:space="preserve">на </w:t>
      </w:r>
      <w:r w:rsidR="00491F7E" w:rsidRPr="00491F7E">
        <w:rPr>
          <w:color w:val="FF0000"/>
          <w:szCs w:val="24"/>
        </w:rPr>
        <w:t>завршни</w:t>
      </w:r>
      <w:r w:rsidR="00491F7E">
        <w:rPr>
          <w:color w:val="FF0000"/>
          <w:szCs w:val="24"/>
          <w:lang w:val="sr-Cyrl-RS"/>
        </w:rPr>
        <w:t>м</w:t>
      </w:r>
      <w:r w:rsidR="00491F7E" w:rsidRPr="00491F7E">
        <w:rPr>
          <w:color w:val="FF0000"/>
          <w:szCs w:val="24"/>
        </w:rPr>
        <w:t xml:space="preserve"> </w:t>
      </w:r>
      <w:r w:rsidR="00491F7E" w:rsidRPr="00491F7E">
        <w:rPr>
          <w:color w:val="FF0000"/>
          <w:szCs w:val="24"/>
          <w:lang w:val="sr-Cyrl-RS"/>
        </w:rPr>
        <w:t>радови</w:t>
      </w:r>
      <w:r w:rsidR="00491F7E">
        <w:rPr>
          <w:color w:val="FF0000"/>
          <w:szCs w:val="24"/>
          <w:lang w:val="sr-Cyrl-RS"/>
        </w:rPr>
        <w:t>ма</w:t>
      </w:r>
      <w:r w:rsidR="00491F7E" w:rsidRPr="00491F7E">
        <w:rPr>
          <w:color w:val="FF0000"/>
          <w:szCs w:val="24"/>
          <w:lang w:val="sr-Cyrl-RS"/>
        </w:rPr>
        <w:t xml:space="preserve"> на реконструкцији и доградњи Јавне библиотеке у Дољевцу.</w:t>
      </w:r>
    </w:p>
    <w:p w14:paraId="6607CDA3" w14:textId="4A9ED404" w:rsidR="006E35EB" w:rsidRPr="00097F7B" w:rsidRDefault="006E35EB" w:rsidP="00DE3B0A">
      <w:pPr>
        <w:ind w:left="360"/>
        <w:rPr>
          <w:rFonts w:eastAsia="Calibri"/>
          <w:color w:val="FF0000"/>
          <w:szCs w:val="24"/>
        </w:rPr>
      </w:pPr>
    </w:p>
    <w:p w14:paraId="5468D389" w14:textId="77777777" w:rsidR="006E35EB" w:rsidRPr="00097F7B" w:rsidRDefault="006E35EB" w:rsidP="00DE3B0A">
      <w:pPr>
        <w:ind w:left="360"/>
        <w:rPr>
          <w:color w:val="FF0000"/>
          <w:szCs w:val="24"/>
        </w:rPr>
      </w:pPr>
    </w:p>
    <w:p w14:paraId="54881785" w14:textId="77777777" w:rsidR="00DE3B0A" w:rsidRPr="00097F7B" w:rsidRDefault="00DE3B0A" w:rsidP="00DE3B0A">
      <w:pPr>
        <w:pStyle w:val="Heading2"/>
        <w:pageBreakBefore w:val="0"/>
        <w:rPr>
          <w:b w:val="0"/>
          <w:bCs w:val="0"/>
          <w:i w:val="0"/>
          <w:iCs w:val="0"/>
        </w:rPr>
      </w:pPr>
      <w:r w:rsidRPr="00097F7B">
        <w:t xml:space="preserve">III. 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ИЗВРШЕЊА,ОБИЛАЗАК ЛОКАЦИЈЕ ЗА ИЗВОЂЕЊЕ РАДОВА И УВИД У ПРОЈЕКТНУ ДОКУМЕНТАЦИЈУ </w:t>
      </w:r>
    </w:p>
    <w:p w14:paraId="536F6FDA" w14:textId="016EE9AB" w:rsidR="00136E1F" w:rsidRPr="00491F7E" w:rsidRDefault="008924BD" w:rsidP="00136E1F">
      <w:pPr>
        <w:autoSpaceDE w:val="0"/>
        <w:autoSpaceDN w:val="0"/>
        <w:adjustRightInd w:val="0"/>
        <w:ind w:firstLine="420"/>
        <w:jc w:val="both"/>
        <w:rPr>
          <w:color w:val="FF0000"/>
          <w:szCs w:val="24"/>
          <w:lang w:val="sr-Cyrl-RS"/>
        </w:rPr>
      </w:pPr>
      <w:r w:rsidRPr="00097F7B">
        <w:rPr>
          <w:rFonts w:eastAsia="Calibri-Bold"/>
          <w:bCs/>
          <w:color w:val="FF0000"/>
          <w:szCs w:val="24"/>
        </w:rPr>
        <w:t xml:space="preserve">За </w:t>
      </w:r>
      <w:r w:rsidRPr="00097F7B">
        <w:rPr>
          <w:rFonts w:eastAsia="Calibri"/>
          <w:b/>
          <w:color w:val="FF0000"/>
          <w:szCs w:val="24"/>
          <w:u w:val="single"/>
        </w:rPr>
        <w:t>Партију 1.</w:t>
      </w:r>
      <w:r w:rsidR="00136E1F">
        <w:rPr>
          <w:rFonts w:eastAsia="Calibri"/>
          <w:color w:val="FF0000"/>
          <w:szCs w:val="24"/>
        </w:rPr>
        <w:t xml:space="preserve"> - </w:t>
      </w:r>
      <w:r w:rsidR="000A0ADF">
        <w:rPr>
          <w:color w:val="FF0000"/>
          <w:szCs w:val="24"/>
        </w:rPr>
        <w:t>З</w:t>
      </w:r>
      <w:r w:rsidR="00136E1F" w:rsidRPr="00491F7E">
        <w:rPr>
          <w:color w:val="FF0000"/>
          <w:szCs w:val="24"/>
        </w:rPr>
        <w:t xml:space="preserve">авршни </w:t>
      </w:r>
      <w:r w:rsidR="00136E1F" w:rsidRPr="00491F7E">
        <w:rPr>
          <w:color w:val="FF0000"/>
          <w:szCs w:val="24"/>
          <w:lang w:val="sr-Cyrl-RS"/>
        </w:rPr>
        <w:t>радови на реконструкцији и доградњи Јавне библиотеке у Дољевцу.</w:t>
      </w:r>
    </w:p>
    <w:p w14:paraId="03FB209D" w14:textId="69016481" w:rsidR="00DE3B0A" w:rsidRPr="00136E1F" w:rsidRDefault="00DE3B0A" w:rsidP="00DE3B0A">
      <w:pPr>
        <w:ind w:left="360"/>
        <w:rPr>
          <w:rFonts w:eastAsia="Calibri-Bold"/>
          <w:bCs/>
          <w:color w:val="FF0000"/>
          <w:szCs w:val="24"/>
          <w:lang w:val="sr-Cyrl-RS"/>
        </w:rPr>
      </w:pPr>
    </w:p>
    <w:p w14:paraId="541ECB99" w14:textId="77777777" w:rsidR="00DE3B0A" w:rsidRPr="00097F7B" w:rsidRDefault="00DE3B0A" w:rsidP="00A7272D">
      <w:pPr>
        <w:pStyle w:val="nabrajanjebold"/>
        <w:numPr>
          <w:ilvl w:val="1"/>
          <w:numId w:val="23"/>
        </w:numPr>
        <w:tabs>
          <w:tab w:val="clear" w:pos="1440"/>
          <w:tab w:val="num" w:pos="720"/>
        </w:tabs>
        <w:ind w:hanging="1440"/>
      </w:pPr>
      <w:r w:rsidRPr="00097F7B">
        <w:t>Врста радова</w:t>
      </w:r>
    </w:p>
    <w:p w14:paraId="3C20EB64" w14:textId="77777777" w:rsidR="00491F7E" w:rsidRDefault="00491F7E" w:rsidP="00491F7E">
      <w:pPr>
        <w:autoSpaceDE w:val="0"/>
        <w:autoSpaceDN w:val="0"/>
        <w:adjustRightInd w:val="0"/>
        <w:jc w:val="both"/>
        <w:rPr>
          <w:color w:val="000000"/>
          <w:szCs w:val="24"/>
        </w:rPr>
      </w:pPr>
    </w:p>
    <w:p w14:paraId="3C759F00" w14:textId="4D4F6273" w:rsidR="00C25DD4" w:rsidRPr="00491F7E" w:rsidRDefault="00491F7E" w:rsidP="000A0ADF">
      <w:pPr>
        <w:autoSpaceDE w:val="0"/>
        <w:autoSpaceDN w:val="0"/>
        <w:adjustRightInd w:val="0"/>
        <w:ind w:firstLine="720"/>
        <w:jc w:val="both"/>
        <w:rPr>
          <w:color w:val="000000"/>
          <w:szCs w:val="24"/>
          <w:lang w:val="sr-Cyrl-RS"/>
        </w:rPr>
      </w:pPr>
      <w:r>
        <w:rPr>
          <w:color w:val="000000"/>
          <w:szCs w:val="24"/>
        </w:rPr>
        <w:t>З</w:t>
      </w:r>
      <w:r w:rsidRPr="00491F7E">
        <w:rPr>
          <w:color w:val="000000"/>
          <w:szCs w:val="24"/>
        </w:rPr>
        <w:t xml:space="preserve">авршни </w:t>
      </w:r>
      <w:r w:rsidRPr="00491F7E">
        <w:rPr>
          <w:color w:val="000000"/>
          <w:szCs w:val="24"/>
          <w:lang w:val="sr-Cyrl-RS"/>
        </w:rPr>
        <w:t>радови на реконструкцији и догр</w:t>
      </w:r>
      <w:r>
        <w:rPr>
          <w:color w:val="000000"/>
          <w:szCs w:val="24"/>
          <w:lang w:val="sr-Cyrl-RS"/>
        </w:rPr>
        <w:t>адњи Јавне библиотеке у Дољевцу</w:t>
      </w:r>
      <w:r w:rsidR="00C25DD4" w:rsidRPr="00F42649">
        <w:rPr>
          <w:szCs w:val="24"/>
        </w:rPr>
        <w:t xml:space="preserve">, </w:t>
      </w:r>
      <w:r w:rsidR="00C25DD4">
        <w:rPr>
          <w:szCs w:val="24"/>
        </w:rPr>
        <w:t xml:space="preserve">а комплетна пројектно техничка документација </w:t>
      </w:r>
      <w:r w:rsidR="00C25DD4" w:rsidRPr="00F42649">
        <w:rPr>
          <w:szCs w:val="24"/>
        </w:rPr>
        <w:t>у к</w:t>
      </w:r>
      <w:r w:rsidR="00C25DD4">
        <w:rPr>
          <w:szCs w:val="24"/>
        </w:rPr>
        <w:t>а</w:t>
      </w:r>
      <w:r w:rsidR="00F04D62">
        <w:rPr>
          <w:szCs w:val="24"/>
        </w:rPr>
        <w:t>н</w:t>
      </w:r>
      <w:r w:rsidR="00136E1F">
        <w:rPr>
          <w:szCs w:val="24"/>
        </w:rPr>
        <w:t>целарији 2. Јавне библиотеке</w:t>
      </w:r>
      <w:r w:rsidR="00C25DD4" w:rsidRPr="00F42649">
        <w:rPr>
          <w:szCs w:val="24"/>
        </w:rPr>
        <w:t xml:space="preserve"> Дољевац.</w:t>
      </w:r>
    </w:p>
    <w:p w14:paraId="0761847E" w14:textId="77777777" w:rsidR="00DE3B0A" w:rsidRPr="00097F7B" w:rsidRDefault="00DE3B0A" w:rsidP="00491F7E">
      <w:pPr>
        <w:ind w:left="708"/>
        <w:jc w:val="both"/>
        <w:rPr>
          <w:rFonts w:eastAsia="Calibri-Bold"/>
          <w:bCs/>
          <w:color w:val="000000"/>
          <w:szCs w:val="24"/>
        </w:rPr>
      </w:pPr>
    </w:p>
    <w:p w14:paraId="43247FCF" w14:textId="77777777" w:rsidR="00DE3B0A" w:rsidRPr="00097F7B" w:rsidRDefault="00DE3B0A" w:rsidP="00A7272D">
      <w:pPr>
        <w:pStyle w:val="nabrajanjebold"/>
        <w:numPr>
          <w:ilvl w:val="1"/>
          <w:numId w:val="23"/>
        </w:numPr>
        <w:tabs>
          <w:tab w:val="clear" w:pos="1440"/>
          <w:tab w:val="num" w:pos="1260"/>
        </w:tabs>
        <w:ind w:left="720"/>
      </w:pPr>
      <w:r w:rsidRPr="00097F7B">
        <w:lastRenderedPageBreak/>
        <w:t xml:space="preserve">Техничке карактеристике, квалитет, количина, опис радова </w:t>
      </w:r>
    </w:p>
    <w:p w14:paraId="6A47FE37" w14:textId="4DA28931" w:rsidR="00DE3B0A" w:rsidRPr="00097F7B" w:rsidRDefault="00DE3B0A" w:rsidP="00DE3B0A">
      <w:pPr>
        <w:widowControl w:val="0"/>
        <w:autoSpaceDE w:val="0"/>
        <w:autoSpaceDN w:val="0"/>
        <w:adjustRightInd w:val="0"/>
        <w:ind w:firstLine="709"/>
        <w:jc w:val="both"/>
        <w:rPr>
          <w:rFonts w:eastAsia="Calibri-Bold"/>
          <w:bCs/>
          <w:color w:val="000000"/>
          <w:szCs w:val="24"/>
        </w:rPr>
      </w:pPr>
      <w:bookmarkStart w:id="2" w:name="_Hlk12272745"/>
      <w:r w:rsidRPr="00097F7B">
        <w:rPr>
          <w:bCs/>
          <w:szCs w:val="24"/>
          <w:lang w:val="ru-RU"/>
        </w:rPr>
        <w:t>Техничке</w:t>
      </w:r>
      <w:r w:rsidRPr="00097F7B">
        <w:rPr>
          <w:rFonts w:eastAsia="Calibri-Bold"/>
          <w:bCs/>
          <w:color w:val="000000"/>
          <w:szCs w:val="24"/>
        </w:rPr>
        <w:t xml:space="preserve"> карактеристике, квалитет, количина и опис радова дати су поглављу </w:t>
      </w:r>
      <w:r w:rsidR="00BA194C">
        <w:rPr>
          <w:rFonts w:eastAsia="Calibri-Bold"/>
          <w:b/>
          <w:bCs/>
          <w:i/>
          <w:color w:val="FF0000"/>
          <w:szCs w:val="24"/>
        </w:rPr>
        <w:t>V</w:t>
      </w:r>
      <w:r w:rsidR="00F04D62" w:rsidRPr="000A0ADF">
        <w:rPr>
          <w:rFonts w:eastAsia="Calibri-Bold"/>
          <w:b/>
          <w:bCs/>
          <w:i/>
          <w:color w:val="FF0000"/>
          <w:szCs w:val="24"/>
        </w:rPr>
        <w:t>I</w:t>
      </w:r>
      <w:r w:rsidR="000A0ADF" w:rsidRPr="000A0ADF">
        <w:rPr>
          <w:rFonts w:eastAsia="Calibri-Bold"/>
          <w:b/>
          <w:bCs/>
          <w:i/>
          <w:color w:val="FF0000"/>
          <w:szCs w:val="24"/>
        </w:rPr>
        <w:t>I</w:t>
      </w:r>
      <w:r w:rsidR="00F04D62" w:rsidRPr="000A0ADF">
        <w:rPr>
          <w:rFonts w:eastAsia="Calibri-Bold"/>
          <w:b/>
          <w:bCs/>
          <w:i/>
          <w:color w:val="FF0000"/>
          <w:szCs w:val="24"/>
        </w:rPr>
        <w:t xml:space="preserve">.  </w:t>
      </w:r>
      <w:r w:rsidR="00F04D62">
        <w:rPr>
          <w:rFonts w:eastAsia="Calibri-Bold"/>
          <w:b/>
          <w:bCs/>
          <w:i/>
          <w:color w:val="000000"/>
          <w:szCs w:val="24"/>
        </w:rPr>
        <w:t xml:space="preserve">ОБРАЗАЦ </w:t>
      </w:r>
      <w:r w:rsidRPr="00097F7B">
        <w:rPr>
          <w:rFonts w:eastAsia="Calibri-Bold"/>
          <w:b/>
          <w:bCs/>
          <w:i/>
          <w:color w:val="000000"/>
          <w:szCs w:val="24"/>
        </w:rPr>
        <w:t xml:space="preserve">СТРУКТУРЕ ЦЕНЕ СА УПУТСТВОМ КАКО ДА СЕ ПОПУНИ </w:t>
      </w:r>
      <w:r w:rsidRPr="00097F7B">
        <w:rPr>
          <w:rFonts w:eastAsia="Calibri-Bold"/>
          <w:bCs/>
          <w:color w:val="000000"/>
          <w:szCs w:val="24"/>
        </w:rPr>
        <w:t xml:space="preserve">које садржи спецификацију радова, јединицу мере, уградњу материјала и сл. </w:t>
      </w:r>
      <w:proofErr w:type="gramStart"/>
      <w:r w:rsidRPr="00097F7B">
        <w:rPr>
          <w:rFonts w:eastAsia="Calibri-Bold"/>
          <w:bCs/>
          <w:color w:val="000000"/>
          <w:szCs w:val="24"/>
        </w:rPr>
        <w:t>као</w:t>
      </w:r>
      <w:proofErr w:type="gramEnd"/>
      <w:r w:rsidRPr="00097F7B">
        <w:rPr>
          <w:rFonts w:eastAsia="Calibri-Bold"/>
          <w:bCs/>
          <w:color w:val="000000"/>
          <w:szCs w:val="24"/>
        </w:rPr>
        <w:t xml:space="preserve"> и  количину радова коју је потребно извршити. </w:t>
      </w:r>
    </w:p>
    <w:bookmarkEnd w:id="2"/>
    <w:p w14:paraId="66F071E6" w14:textId="77777777" w:rsidR="00DE3B0A" w:rsidRPr="00097F7B" w:rsidRDefault="00DE3B0A" w:rsidP="00DE3B0A">
      <w:pPr>
        <w:rPr>
          <w:szCs w:val="24"/>
          <w:lang w:val="en-GB"/>
        </w:rPr>
      </w:pPr>
    </w:p>
    <w:p w14:paraId="314E704E" w14:textId="77777777" w:rsidR="00DE3B0A" w:rsidRPr="00097F7B" w:rsidRDefault="00DE3B0A" w:rsidP="00A7272D">
      <w:pPr>
        <w:pStyle w:val="nabrajanjebold"/>
        <w:numPr>
          <w:ilvl w:val="0"/>
          <w:numId w:val="23"/>
        </w:numPr>
      </w:pPr>
      <w:r w:rsidRPr="00097F7B">
        <w:t>Начин спровођења контроле и обезбеђивање гаранције квалитета</w:t>
      </w:r>
    </w:p>
    <w:p w14:paraId="29371B75" w14:textId="77777777" w:rsidR="00DE3B0A" w:rsidRPr="00097F7B" w:rsidRDefault="00DE3B0A" w:rsidP="00DE3B0A">
      <w:pPr>
        <w:widowControl w:val="0"/>
        <w:autoSpaceDE w:val="0"/>
        <w:autoSpaceDN w:val="0"/>
        <w:adjustRightInd w:val="0"/>
        <w:ind w:firstLine="709"/>
        <w:jc w:val="both"/>
        <w:rPr>
          <w:color w:val="000000"/>
          <w:szCs w:val="24"/>
          <w:lang w:val="ru-RU"/>
        </w:rPr>
      </w:pPr>
      <w:r w:rsidRPr="00097F7B">
        <w:rPr>
          <w:bCs/>
          <w:szCs w:val="24"/>
          <w:lang w:val="ru-RU"/>
        </w:rPr>
        <w:t xml:space="preserve">За укупан уграђени материјал </w:t>
      </w:r>
      <w:r w:rsidRPr="00097F7B">
        <w:rPr>
          <w:szCs w:val="24"/>
          <w:lang w:val="ru-RU"/>
        </w:rPr>
        <w:t xml:space="preserve">Извођач радова </w:t>
      </w:r>
      <w:r w:rsidRPr="00097F7B">
        <w:rPr>
          <w:bCs/>
          <w:szCs w:val="24"/>
          <w:lang w:val="ru-RU"/>
        </w:rPr>
        <w:t xml:space="preserve">мора да има сертификате квалитета и атесте који се захтевају по важећим прописима и мерама за објекте те врсте у складу са пројектном </w:t>
      </w:r>
      <w:r w:rsidRPr="00097F7B">
        <w:rPr>
          <w:color w:val="000000"/>
          <w:szCs w:val="24"/>
          <w:lang w:val="ru-RU"/>
        </w:rPr>
        <w:t>документацијом.</w:t>
      </w:r>
    </w:p>
    <w:p w14:paraId="4225170B" w14:textId="77777777" w:rsidR="00DE3B0A" w:rsidRPr="00097F7B" w:rsidRDefault="00DE3B0A" w:rsidP="00DE3B0A">
      <w:pPr>
        <w:widowControl w:val="0"/>
        <w:autoSpaceDE w:val="0"/>
        <w:autoSpaceDN w:val="0"/>
        <w:adjustRightInd w:val="0"/>
        <w:ind w:firstLine="709"/>
        <w:jc w:val="both"/>
        <w:rPr>
          <w:color w:val="000000"/>
          <w:szCs w:val="24"/>
          <w:lang w:val="ru-RU"/>
        </w:rPr>
      </w:pPr>
      <w:r w:rsidRPr="00097F7B">
        <w:rPr>
          <w:color w:val="000000"/>
          <w:szCs w:val="24"/>
          <w:lang w:val="ru-RU"/>
        </w:rPr>
        <w:t xml:space="preserve">Достављени извештаји о квалитету уграђеног материјала морају бити издати од </w:t>
      </w:r>
      <w:r w:rsidR="008D36C6" w:rsidRPr="00097F7B">
        <w:rPr>
          <w:color w:val="000000"/>
          <w:szCs w:val="24"/>
        </w:rPr>
        <w:t xml:space="preserve"> екстерне </w:t>
      </w:r>
      <w:r w:rsidRPr="00097F7B">
        <w:rPr>
          <w:color w:val="000000"/>
          <w:szCs w:val="24"/>
          <w:lang w:val="ru-RU"/>
        </w:rPr>
        <w:t>акредитоване лабораторије за тај тип материјала.</w:t>
      </w:r>
    </w:p>
    <w:p w14:paraId="23F1DC09" w14:textId="77777777" w:rsidR="00DE3B0A" w:rsidRPr="00097F7B" w:rsidRDefault="00DE3B0A" w:rsidP="00DE3B0A">
      <w:pPr>
        <w:widowControl w:val="0"/>
        <w:autoSpaceDE w:val="0"/>
        <w:autoSpaceDN w:val="0"/>
        <w:adjustRightInd w:val="0"/>
        <w:ind w:firstLine="709"/>
        <w:jc w:val="both"/>
        <w:rPr>
          <w:color w:val="000000"/>
          <w:szCs w:val="24"/>
          <w:lang w:val="ru-RU"/>
        </w:rPr>
      </w:pPr>
      <w:r w:rsidRPr="00097F7B">
        <w:rPr>
          <w:color w:val="000000"/>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14:paraId="10931359" w14:textId="77777777" w:rsidR="00DE3B0A" w:rsidRPr="00097F7B" w:rsidRDefault="00DE3B0A" w:rsidP="00DE3B0A">
      <w:pPr>
        <w:widowControl w:val="0"/>
        <w:autoSpaceDE w:val="0"/>
        <w:autoSpaceDN w:val="0"/>
        <w:adjustRightInd w:val="0"/>
        <w:ind w:firstLine="709"/>
        <w:jc w:val="both"/>
        <w:rPr>
          <w:color w:val="000000"/>
          <w:szCs w:val="24"/>
          <w:lang w:val="ru-RU"/>
        </w:rPr>
      </w:pPr>
      <w:r w:rsidRPr="00097F7B">
        <w:rPr>
          <w:color w:val="000000"/>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14:paraId="7559FB25" w14:textId="77777777" w:rsidR="00DE3B0A" w:rsidRPr="00097F7B" w:rsidRDefault="00DE3B0A" w:rsidP="00DE3B0A">
      <w:pPr>
        <w:widowControl w:val="0"/>
        <w:autoSpaceDE w:val="0"/>
        <w:autoSpaceDN w:val="0"/>
        <w:adjustRightInd w:val="0"/>
        <w:ind w:firstLine="709"/>
        <w:jc w:val="both"/>
        <w:rPr>
          <w:color w:val="000000"/>
          <w:szCs w:val="24"/>
          <w:lang w:val="ru-RU"/>
        </w:rPr>
      </w:pPr>
      <w:r w:rsidRPr="00097F7B">
        <w:rPr>
          <w:bCs/>
          <w:szCs w:val="24"/>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w:t>
      </w:r>
      <w:r w:rsidRPr="00097F7B">
        <w:rPr>
          <w:szCs w:val="24"/>
          <w:lang w:val="ru-RU"/>
        </w:rPr>
        <w:t xml:space="preserve">Извођача радова да </w:t>
      </w:r>
      <w:r w:rsidRPr="00097F7B">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w:t>
      </w:r>
      <w:r w:rsidRPr="00097F7B">
        <w:rPr>
          <w:color w:val="000000"/>
          <w:szCs w:val="24"/>
          <w:lang w:val="ru-RU"/>
        </w:rPr>
        <w:t>Уколико Извођач радова у одређеном року то не учини, Наручилац има право да ангажује друго лице на терет Извођача радова.</w:t>
      </w:r>
    </w:p>
    <w:p w14:paraId="1804B507" w14:textId="77777777" w:rsidR="00D75BC4" w:rsidRPr="00097F7B" w:rsidRDefault="00D75BC4" w:rsidP="00D75BC4">
      <w:pPr>
        <w:widowControl w:val="0"/>
        <w:autoSpaceDE w:val="0"/>
        <w:autoSpaceDN w:val="0"/>
        <w:adjustRightInd w:val="0"/>
        <w:ind w:firstLine="709"/>
        <w:jc w:val="both"/>
        <w:rPr>
          <w:color w:val="000000"/>
          <w:szCs w:val="24"/>
          <w:lang w:val="ru-RU"/>
        </w:rPr>
      </w:pPr>
      <w:r w:rsidRPr="00097F7B">
        <w:rPr>
          <w:color w:val="000000"/>
          <w:szCs w:val="24"/>
          <w:lang w:val="ru-RU"/>
        </w:rPr>
        <w:t xml:space="preserve">Стручни надзор над извођењем уговорених радова се врши у складу са законом којим се уређује планирање и изградња. </w:t>
      </w:r>
    </w:p>
    <w:p w14:paraId="07A18751" w14:textId="77777777" w:rsidR="00D75BC4" w:rsidRPr="00097F7B" w:rsidRDefault="00D75BC4" w:rsidP="00D75BC4">
      <w:pPr>
        <w:widowControl w:val="0"/>
        <w:autoSpaceDE w:val="0"/>
        <w:autoSpaceDN w:val="0"/>
        <w:adjustRightInd w:val="0"/>
        <w:ind w:firstLine="709"/>
        <w:jc w:val="both"/>
        <w:rPr>
          <w:color w:val="000000"/>
          <w:szCs w:val="24"/>
          <w:lang w:val="ru-RU"/>
        </w:rPr>
      </w:pPr>
      <w:r w:rsidRPr="00097F7B">
        <w:rPr>
          <w:color w:val="000000"/>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14:paraId="5AD0E3A0" w14:textId="77777777" w:rsidR="00D75BC4" w:rsidRPr="00097F7B" w:rsidRDefault="00D75BC4" w:rsidP="00D75BC4">
      <w:pPr>
        <w:widowControl w:val="0"/>
        <w:autoSpaceDE w:val="0"/>
        <w:autoSpaceDN w:val="0"/>
        <w:adjustRightInd w:val="0"/>
        <w:ind w:firstLine="709"/>
        <w:jc w:val="both"/>
        <w:rPr>
          <w:color w:val="000000"/>
          <w:szCs w:val="24"/>
          <w:lang w:val="ru-RU"/>
        </w:rPr>
      </w:pPr>
      <w:r w:rsidRPr="00097F7B">
        <w:rPr>
          <w:color w:val="000000"/>
          <w:szCs w:val="24"/>
          <w:lang w:val="ru-RU"/>
        </w:rPr>
        <w:t>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и предвиђеном спецификацијом радова у погледу врсте, количине, квалитета  и рока за извођење радова, о чему редовно извештава Наручиоца, у складу са уговором о вршењу стручног надзора и према законским прописима.</w:t>
      </w:r>
    </w:p>
    <w:p w14:paraId="1AB9499E" w14:textId="77777777" w:rsidR="00D75BC4" w:rsidRPr="00097F7B" w:rsidRDefault="00D75BC4" w:rsidP="00D75BC4">
      <w:pPr>
        <w:widowControl w:val="0"/>
        <w:autoSpaceDE w:val="0"/>
        <w:autoSpaceDN w:val="0"/>
        <w:adjustRightInd w:val="0"/>
        <w:ind w:firstLine="709"/>
        <w:jc w:val="both"/>
        <w:rPr>
          <w:color w:val="000000"/>
          <w:szCs w:val="24"/>
          <w:lang w:val="ru-RU"/>
        </w:rPr>
      </w:pPr>
      <w:r w:rsidRPr="00097F7B">
        <w:rPr>
          <w:color w:val="000000"/>
          <w:szCs w:val="24"/>
          <w:lang w:val="ru-RU"/>
        </w:rPr>
        <w:t>Након окончања свих предвиђених радова уписом у Грађевински дневник, извођач радова је у обавези да обавести предстaвника наручиоца и стручни надзор, како би се потписао Записник о примопредаји радова.</w:t>
      </w:r>
    </w:p>
    <w:p w14:paraId="5149F9BB" w14:textId="77777777" w:rsidR="00D75BC4" w:rsidRPr="00097F7B" w:rsidRDefault="00D75BC4" w:rsidP="00D75BC4">
      <w:pPr>
        <w:widowControl w:val="0"/>
        <w:autoSpaceDE w:val="0"/>
        <w:autoSpaceDN w:val="0"/>
        <w:adjustRightInd w:val="0"/>
        <w:ind w:firstLine="709"/>
        <w:jc w:val="both"/>
        <w:rPr>
          <w:color w:val="000000"/>
          <w:szCs w:val="24"/>
          <w:lang w:val="ru-RU"/>
        </w:rPr>
      </w:pPr>
      <w:r w:rsidRPr="00097F7B">
        <w:rPr>
          <w:color w:val="000000"/>
          <w:szCs w:val="24"/>
          <w:lang w:val="ru-RU"/>
        </w:rPr>
        <w:t>Битни захтеви који нису укључени у важеће техничке норме и стандарде, а који се односе на заштиту животне средине, енергетску ефикасност, безбедност и друге околности од општег интереса, морају да се поштују приликом извођења грађевинских и грађевинско занатских радова, у складу са прописима којима се уређују наведене области.</w:t>
      </w:r>
    </w:p>
    <w:p w14:paraId="1DFE51C7" w14:textId="77777777" w:rsidR="00D75BC4" w:rsidRPr="00097F7B" w:rsidRDefault="00D75BC4" w:rsidP="00D75BC4">
      <w:pPr>
        <w:widowControl w:val="0"/>
        <w:autoSpaceDE w:val="0"/>
        <w:autoSpaceDN w:val="0"/>
        <w:adjustRightInd w:val="0"/>
        <w:ind w:firstLine="709"/>
        <w:jc w:val="both"/>
        <w:rPr>
          <w:color w:val="000000"/>
          <w:szCs w:val="24"/>
          <w:lang w:val="ru-RU"/>
        </w:rPr>
      </w:pPr>
      <w:r w:rsidRPr="00097F7B">
        <w:rPr>
          <w:color w:val="000000"/>
          <w:szCs w:val="24"/>
          <w:lang w:val="ru-RU"/>
        </w:rPr>
        <w:t>Контрола извођења радова вршиће се и од стране лица одговорног код Наручиоца за праћење и контролисање извршења  уговора који буде закључен по спроведеном поступку предметне јавне набавке.</w:t>
      </w:r>
    </w:p>
    <w:p w14:paraId="409406C6" w14:textId="77777777" w:rsidR="00DE3B0A" w:rsidRPr="00097F7B" w:rsidRDefault="00DE3B0A" w:rsidP="00DE3B0A">
      <w:pPr>
        <w:pStyle w:val="Default"/>
        <w:jc w:val="both"/>
        <w:rPr>
          <w:rFonts w:ascii="Times New Roman" w:eastAsia="Calibri-Bold" w:hAnsi="Times New Roman"/>
          <w:bCs/>
        </w:rPr>
      </w:pPr>
    </w:p>
    <w:p w14:paraId="09D4BEB6" w14:textId="77777777" w:rsidR="00DE3B0A" w:rsidRPr="00097F7B" w:rsidRDefault="00DE3B0A" w:rsidP="00DE3B0A">
      <w:pPr>
        <w:pStyle w:val="Default"/>
        <w:jc w:val="both"/>
        <w:rPr>
          <w:rFonts w:ascii="Times New Roman" w:eastAsia="Calibri-Bold" w:hAnsi="Times New Roman"/>
          <w:bCs/>
        </w:rPr>
      </w:pPr>
    </w:p>
    <w:p w14:paraId="41A50B5B" w14:textId="77777777" w:rsidR="00DE3B0A" w:rsidRPr="00097F7B" w:rsidRDefault="00DE3B0A" w:rsidP="00DE3B0A">
      <w:pPr>
        <w:ind w:firstLine="360"/>
        <w:jc w:val="both"/>
        <w:rPr>
          <w:color w:val="000000"/>
          <w:szCs w:val="24"/>
        </w:rPr>
      </w:pPr>
    </w:p>
    <w:p w14:paraId="73B18795" w14:textId="77777777" w:rsidR="00DE3B0A" w:rsidRPr="00097F7B" w:rsidRDefault="00DE3B0A" w:rsidP="00A7272D">
      <w:pPr>
        <w:pStyle w:val="nabrajanjebold"/>
        <w:numPr>
          <w:ilvl w:val="0"/>
          <w:numId w:val="23"/>
        </w:numPr>
      </w:pPr>
      <w:r w:rsidRPr="00097F7B">
        <w:t>Рок за извођење радова</w:t>
      </w:r>
    </w:p>
    <w:p w14:paraId="7CAB640C" w14:textId="352B9C55" w:rsidR="00903973" w:rsidRPr="00097F7B" w:rsidRDefault="00DE3B0A" w:rsidP="00903973">
      <w:pPr>
        <w:widowControl w:val="0"/>
        <w:autoSpaceDE w:val="0"/>
        <w:autoSpaceDN w:val="0"/>
        <w:adjustRightInd w:val="0"/>
        <w:ind w:firstLine="709"/>
        <w:jc w:val="both"/>
        <w:rPr>
          <w:szCs w:val="24"/>
          <w:lang w:val="sr-Cyrl-CS" w:eastAsia="sr-Cyrl-CS"/>
        </w:rPr>
      </w:pPr>
      <w:r w:rsidRPr="00097F7B">
        <w:rPr>
          <w:szCs w:val="24"/>
          <w:lang w:val="sr-Cyrl-CS" w:eastAsia="sr-Cyrl-CS"/>
        </w:rPr>
        <w:t xml:space="preserve">Рок за извођење грађевинских радова који су предмет јавне </w:t>
      </w:r>
      <w:r w:rsidRPr="00EB672A">
        <w:rPr>
          <w:szCs w:val="24"/>
          <w:lang w:val="sr-Cyrl-CS" w:eastAsia="sr-Cyrl-CS"/>
        </w:rPr>
        <w:t xml:space="preserve">набавке </w:t>
      </w:r>
      <w:r w:rsidR="006771EA" w:rsidRPr="00A37DB0">
        <w:rPr>
          <w:color w:val="000000" w:themeColor="text1"/>
          <w:szCs w:val="24"/>
        </w:rPr>
        <w:t>је</w:t>
      </w:r>
      <w:r w:rsidR="00CE0CF1" w:rsidRPr="00A37DB0">
        <w:rPr>
          <w:color w:val="000000" w:themeColor="text1"/>
          <w:szCs w:val="24"/>
        </w:rPr>
        <w:t xml:space="preserve"> </w:t>
      </w:r>
      <w:r w:rsidR="00DF64ED" w:rsidRPr="00A37DB0">
        <w:rPr>
          <w:color w:val="000000" w:themeColor="text1"/>
          <w:szCs w:val="24"/>
        </w:rPr>
        <w:t xml:space="preserve">највише </w:t>
      </w:r>
      <w:r w:rsidR="00EC7C7F" w:rsidRPr="00A37DB0">
        <w:rPr>
          <w:color w:val="000000" w:themeColor="text1"/>
          <w:szCs w:val="24"/>
          <w:lang w:val="sr-Cyrl-RS"/>
        </w:rPr>
        <w:t>100 календарских дана, од дана увођења у посао</w:t>
      </w:r>
      <w:r w:rsidR="00EC7C7F" w:rsidRPr="00EB672A">
        <w:rPr>
          <w:color w:val="FF0000"/>
          <w:szCs w:val="24"/>
          <w:lang w:val="sr-Cyrl-RS"/>
        </w:rPr>
        <w:t>.</w:t>
      </w:r>
      <w:r w:rsidR="00EC7C7F" w:rsidRPr="00EB672A">
        <w:rPr>
          <w:b/>
          <w:color w:val="FF0000"/>
          <w:szCs w:val="24"/>
          <w:lang w:val="sr-Cyrl-RS"/>
        </w:rPr>
        <w:t xml:space="preserve"> </w:t>
      </w:r>
      <w:r w:rsidRPr="00EB672A">
        <w:rPr>
          <w:b/>
          <w:szCs w:val="24"/>
        </w:rPr>
        <w:t>Надзор је дужан да Извођача уведе у</w:t>
      </w:r>
      <w:r w:rsidRPr="00097F7B">
        <w:rPr>
          <w:szCs w:val="24"/>
        </w:rPr>
        <w:t xml:space="preserve"> посао </w:t>
      </w:r>
      <w:r w:rsidR="00CA179B">
        <w:rPr>
          <w:szCs w:val="24"/>
          <w:lang w:val="sr-Cyrl-RS"/>
        </w:rPr>
        <w:t>1</w:t>
      </w:r>
      <w:r w:rsidR="006771EA" w:rsidRPr="00097F7B">
        <w:rPr>
          <w:szCs w:val="24"/>
        </w:rPr>
        <w:t>5</w:t>
      </w:r>
      <w:r w:rsidRPr="00097F7B">
        <w:rPr>
          <w:szCs w:val="24"/>
        </w:rPr>
        <w:t xml:space="preserve"> дана од потписивања Уговора</w:t>
      </w:r>
      <w:r w:rsidR="00C951C4" w:rsidRPr="00097F7B">
        <w:rPr>
          <w:szCs w:val="24"/>
        </w:rPr>
        <w:t>.</w:t>
      </w:r>
    </w:p>
    <w:p w14:paraId="562A298D" w14:textId="242B69CF" w:rsidR="00DE3B0A" w:rsidRPr="00097F7B" w:rsidRDefault="000A0ADF" w:rsidP="000A0ADF">
      <w:pPr>
        <w:widowControl w:val="0"/>
        <w:autoSpaceDE w:val="0"/>
        <w:autoSpaceDN w:val="0"/>
        <w:adjustRightInd w:val="0"/>
        <w:jc w:val="both"/>
        <w:rPr>
          <w:szCs w:val="24"/>
        </w:rPr>
      </w:pPr>
      <w:r w:rsidRPr="000A0ADF">
        <w:rPr>
          <w:b/>
          <w:szCs w:val="24"/>
        </w:rPr>
        <w:t>5</w:t>
      </w:r>
      <w:r>
        <w:rPr>
          <w:szCs w:val="24"/>
        </w:rPr>
        <w:t xml:space="preserve">. </w:t>
      </w:r>
      <w:r w:rsidR="00DE3B0A" w:rsidRPr="00097F7B">
        <w:rPr>
          <w:szCs w:val="24"/>
        </w:rPr>
        <w:t xml:space="preserve">Место извођења радова </w:t>
      </w:r>
    </w:p>
    <w:p w14:paraId="0DAF3B85" w14:textId="5BD06EE0" w:rsidR="00136E1F" w:rsidRPr="009A7F70" w:rsidRDefault="000A0ADF" w:rsidP="00136E1F">
      <w:pPr>
        <w:widowControl w:val="0"/>
        <w:autoSpaceDE w:val="0"/>
        <w:autoSpaceDN w:val="0"/>
        <w:adjustRightInd w:val="0"/>
        <w:ind w:firstLine="709"/>
        <w:jc w:val="both"/>
        <w:rPr>
          <w:bCs/>
          <w:color w:val="000000" w:themeColor="text1"/>
          <w:szCs w:val="24"/>
          <w:lang w:val="sr-Cyrl-RS" w:eastAsia="sr-Cyrl-CS"/>
        </w:rPr>
      </w:pPr>
      <w:r w:rsidRPr="009A7F70">
        <w:rPr>
          <w:bCs/>
          <w:color w:val="000000" w:themeColor="text1"/>
          <w:szCs w:val="24"/>
          <w:lang w:val="sr-Cyrl-RS" w:eastAsia="sr-Cyrl-CS"/>
        </w:rPr>
        <w:t>Објекат Јавне б</w:t>
      </w:r>
      <w:r w:rsidR="009A7F70">
        <w:rPr>
          <w:bCs/>
          <w:color w:val="000000" w:themeColor="text1"/>
          <w:szCs w:val="24"/>
          <w:lang w:val="sr-Cyrl-RS" w:eastAsia="sr-Cyrl-CS"/>
        </w:rPr>
        <w:t>иблиотеке у Дољевцу ,</w:t>
      </w:r>
      <w:r w:rsidR="009A7F70" w:rsidRPr="009A7F70">
        <w:rPr>
          <w:bCs/>
          <w:color w:val="000000" w:themeColor="text1"/>
          <w:szCs w:val="24"/>
          <w:lang w:eastAsia="sr-Cyrl-CS"/>
        </w:rPr>
        <w:t xml:space="preserve"> кп.бр 2500</w:t>
      </w:r>
      <w:r w:rsidR="009A7F70">
        <w:rPr>
          <w:bCs/>
          <w:color w:val="000000" w:themeColor="text1"/>
          <w:szCs w:val="24"/>
          <w:lang w:val="sr-Cyrl-RS" w:eastAsia="sr-Cyrl-CS"/>
        </w:rPr>
        <w:t xml:space="preserve"> КО Дољевац</w:t>
      </w:r>
    </w:p>
    <w:p w14:paraId="708E87BA" w14:textId="77777777" w:rsidR="00136E1F" w:rsidRDefault="00136E1F" w:rsidP="00136E1F">
      <w:pPr>
        <w:widowControl w:val="0"/>
        <w:autoSpaceDE w:val="0"/>
        <w:autoSpaceDN w:val="0"/>
        <w:adjustRightInd w:val="0"/>
        <w:ind w:firstLine="709"/>
        <w:jc w:val="both"/>
        <w:rPr>
          <w:bCs/>
          <w:szCs w:val="24"/>
          <w:lang w:val="ru-RU" w:eastAsia="sr-Cyrl-CS"/>
        </w:rPr>
      </w:pPr>
    </w:p>
    <w:p w14:paraId="7F2C60A2" w14:textId="002CF0D7" w:rsidR="00DE3B0A" w:rsidRPr="000A0ADF" w:rsidRDefault="000A0ADF" w:rsidP="000A0ADF">
      <w:pPr>
        <w:widowControl w:val="0"/>
        <w:autoSpaceDE w:val="0"/>
        <w:autoSpaceDN w:val="0"/>
        <w:adjustRightInd w:val="0"/>
        <w:jc w:val="both"/>
        <w:rPr>
          <w:b/>
        </w:rPr>
      </w:pPr>
      <w:r>
        <w:t xml:space="preserve">6. </w:t>
      </w:r>
      <w:r w:rsidR="00DE3B0A" w:rsidRPr="000A0ADF">
        <w:rPr>
          <w:b/>
        </w:rPr>
        <w:t xml:space="preserve">Обилазак локације </w:t>
      </w:r>
      <w:proofErr w:type="gramStart"/>
      <w:r w:rsidR="00DE3B0A" w:rsidRPr="000A0ADF">
        <w:rPr>
          <w:b/>
        </w:rPr>
        <w:t>за  извођење</w:t>
      </w:r>
      <w:proofErr w:type="gramEnd"/>
      <w:r w:rsidR="00DE3B0A" w:rsidRPr="000A0ADF">
        <w:rPr>
          <w:b/>
        </w:rPr>
        <w:t xml:space="preserve"> радова и увид у пројектну  документацију</w:t>
      </w:r>
    </w:p>
    <w:p w14:paraId="648418BE" w14:textId="77777777" w:rsidR="00DE3B0A" w:rsidRPr="00097F7B" w:rsidRDefault="00DE3B0A" w:rsidP="00DE3B0A">
      <w:pPr>
        <w:autoSpaceDE w:val="0"/>
        <w:autoSpaceDN w:val="0"/>
        <w:adjustRightInd w:val="0"/>
        <w:ind w:firstLine="708"/>
        <w:jc w:val="both"/>
        <w:rPr>
          <w:rFonts w:eastAsia="Calibri-Bold"/>
          <w:szCs w:val="24"/>
        </w:rPr>
      </w:pPr>
      <w:r w:rsidRPr="00097F7B">
        <w:rPr>
          <w:rFonts w:eastAsia="Calibri-Bold"/>
          <w:szCs w:val="24"/>
        </w:rPr>
        <w:t xml:space="preserve">Ради обезбеђивања услова за припрему прихватљивих понуда,  Наручилац ће омогућити обилазак локације за извођење радова и увид у пројектну документацију за предметну јавну набавку, али само уз претходну пријаву, која се подноси дан пре намераваног обиласка локације,  на меморандуму заинтересованог лица и која садржи податке о лицима овлашћеним за обилазак локације. </w:t>
      </w:r>
    </w:p>
    <w:p w14:paraId="3AB60E76" w14:textId="31437EB7" w:rsidR="00DE3B0A" w:rsidRPr="00097F7B" w:rsidRDefault="00DE3B0A" w:rsidP="00DE3B0A">
      <w:pPr>
        <w:autoSpaceDE w:val="0"/>
        <w:autoSpaceDN w:val="0"/>
        <w:adjustRightInd w:val="0"/>
        <w:ind w:firstLine="708"/>
        <w:jc w:val="both"/>
        <w:rPr>
          <w:rFonts w:eastAsia="Calibri-Bold"/>
          <w:szCs w:val="24"/>
        </w:rPr>
      </w:pPr>
      <w:r w:rsidRPr="00097F7B">
        <w:rPr>
          <w:rFonts w:eastAsia="Calibri-Bold"/>
          <w:szCs w:val="24"/>
        </w:rPr>
        <w:t>Заинтересована лица</w:t>
      </w:r>
      <w:r w:rsidR="00136E1F">
        <w:rPr>
          <w:rFonts w:eastAsia="Calibri-Bold"/>
          <w:szCs w:val="24"/>
          <w:lang w:val="sr-Cyrl-RS"/>
        </w:rPr>
        <w:t xml:space="preserve"> </w:t>
      </w:r>
      <w:r w:rsidRPr="00097F7B">
        <w:rPr>
          <w:rFonts w:eastAsia="Calibri-Bold"/>
          <w:szCs w:val="24"/>
        </w:rPr>
        <w:t>достављају пријаве на e-mail адресу Наручиоца</w:t>
      </w:r>
      <w:bookmarkStart w:id="3" w:name="Text21"/>
      <w:bookmarkEnd w:id="3"/>
      <w:r w:rsidR="00136E1F">
        <w:rPr>
          <w:b/>
          <w:color w:val="000000"/>
          <w:szCs w:val="24"/>
        </w:rPr>
        <w:t xml:space="preserve"> n.bibliotekadoljevac@yahoo.com</w:t>
      </w:r>
      <w:r w:rsidRPr="00097F7B">
        <w:rPr>
          <w:rFonts w:eastAsia="Calibri-Bold"/>
          <w:szCs w:val="24"/>
        </w:rPr>
        <w:t xml:space="preserve">, које морају бити примљене од Наручиоца најкасније два дана пре истека рока за пријем понуда. Обилазак локације није могућ на дан истека рока за пријем понуда. </w:t>
      </w:r>
    </w:p>
    <w:p w14:paraId="75558BBF" w14:textId="0643EBB1" w:rsidR="00DE3B0A" w:rsidRPr="00097F7B" w:rsidRDefault="00DE3B0A" w:rsidP="00DE3B0A">
      <w:pPr>
        <w:autoSpaceDE w:val="0"/>
        <w:autoSpaceDN w:val="0"/>
        <w:adjustRightInd w:val="0"/>
        <w:ind w:firstLine="708"/>
        <w:rPr>
          <w:rFonts w:eastAsia="Calibri-Bold"/>
          <w:szCs w:val="24"/>
        </w:rPr>
      </w:pPr>
      <w:r w:rsidRPr="00097F7B">
        <w:rPr>
          <w:rFonts w:eastAsia="Calibri-Bold"/>
          <w:szCs w:val="24"/>
        </w:rPr>
        <w:t>Лице за контакт:</w:t>
      </w:r>
      <w:r w:rsidR="00607358">
        <w:rPr>
          <w:color w:val="000000"/>
          <w:szCs w:val="24"/>
        </w:rPr>
        <w:t xml:space="preserve"> </w:t>
      </w:r>
      <w:r w:rsidR="00607358">
        <w:rPr>
          <w:color w:val="000000"/>
          <w:szCs w:val="24"/>
          <w:lang w:val="sr-Cyrl-RS"/>
        </w:rPr>
        <w:t>Боги Митић</w:t>
      </w:r>
      <w:r w:rsidR="000D4F8A">
        <w:rPr>
          <w:color w:val="000000"/>
          <w:szCs w:val="24"/>
        </w:rPr>
        <w:t>,</w:t>
      </w:r>
      <w:r w:rsidRPr="00097F7B">
        <w:rPr>
          <w:rFonts w:eastAsia="Calibri-Bold"/>
          <w:szCs w:val="24"/>
        </w:rPr>
        <w:t xml:space="preserve"> телефон</w:t>
      </w:r>
      <w:bookmarkStart w:id="4" w:name="Text23"/>
      <w:r w:rsidR="00607358">
        <w:rPr>
          <w:color w:val="000000"/>
          <w:szCs w:val="24"/>
        </w:rPr>
        <w:t xml:space="preserve"> 018/870 </w:t>
      </w:r>
      <w:r w:rsidRPr="00097F7B">
        <w:rPr>
          <w:color w:val="000000"/>
          <w:szCs w:val="24"/>
        </w:rPr>
        <w:t>-</w:t>
      </w:r>
      <w:r w:rsidR="00607358">
        <w:rPr>
          <w:color w:val="000000"/>
          <w:szCs w:val="24"/>
          <w:lang w:val="sr-Cyrl-RS"/>
        </w:rPr>
        <w:t xml:space="preserve"> </w:t>
      </w:r>
      <w:bookmarkEnd w:id="4"/>
      <w:r w:rsidR="00607358">
        <w:rPr>
          <w:color w:val="000000"/>
          <w:szCs w:val="24"/>
        </w:rPr>
        <w:t>814</w:t>
      </w:r>
      <w:r w:rsidRPr="00097F7B">
        <w:rPr>
          <w:rFonts w:eastAsia="Calibri-Bold"/>
          <w:szCs w:val="24"/>
        </w:rPr>
        <w:t>.</w:t>
      </w:r>
    </w:p>
    <w:p w14:paraId="6DDF1825" w14:textId="77777777" w:rsidR="00DE3B0A" w:rsidRPr="00097F7B" w:rsidRDefault="00DE3B0A" w:rsidP="00DE3B0A">
      <w:pPr>
        <w:autoSpaceDE w:val="0"/>
        <w:autoSpaceDN w:val="0"/>
        <w:adjustRightInd w:val="0"/>
        <w:ind w:firstLine="708"/>
        <w:jc w:val="both"/>
        <w:rPr>
          <w:rFonts w:eastAsia="Calibri-Bold"/>
          <w:szCs w:val="24"/>
        </w:rPr>
      </w:pPr>
      <w:r w:rsidRPr="00097F7B">
        <w:rPr>
          <w:rFonts w:eastAsia="Calibri-Bold"/>
          <w:szCs w:val="24"/>
        </w:rPr>
        <w:t xml:space="preserve">Сва заинтересована лица која намеравају да поднесу понуду морају да изврше обилазак локације за извођење радова </w:t>
      </w:r>
      <w:r w:rsidRPr="00097F7B">
        <w:rPr>
          <w:rFonts w:eastAsia="Calibri-Bold"/>
          <w:bCs/>
          <w:szCs w:val="24"/>
        </w:rPr>
        <w:t>и увид у пројектну документацију</w:t>
      </w:r>
      <w:r w:rsidRPr="00097F7B">
        <w:rPr>
          <w:rFonts w:eastAsia="Calibri-Bold"/>
          <w:szCs w:val="24"/>
        </w:rPr>
        <w:t>, што ће се евидентирати од стране Наручиоца.</w:t>
      </w:r>
    </w:p>
    <w:p w14:paraId="22AE23BA" w14:textId="3D99C896" w:rsidR="00DE3B0A" w:rsidRPr="001E03D0" w:rsidRDefault="00DE3B0A" w:rsidP="00DE3B0A">
      <w:pPr>
        <w:autoSpaceDE w:val="0"/>
        <w:autoSpaceDN w:val="0"/>
        <w:adjustRightInd w:val="0"/>
        <w:ind w:firstLine="708"/>
        <w:jc w:val="both"/>
        <w:rPr>
          <w:rFonts w:eastAsia="Calibri-Bold"/>
          <w:color w:val="000000" w:themeColor="text1"/>
          <w:szCs w:val="24"/>
        </w:rPr>
      </w:pPr>
      <w:bookmarkStart w:id="5" w:name="_Hlk12272769"/>
      <w:r w:rsidRPr="00097F7B">
        <w:rPr>
          <w:rFonts w:eastAsia="Calibri-Bold"/>
          <w:szCs w:val="24"/>
        </w:rPr>
        <w:t xml:space="preserve">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w:t>
      </w:r>
      <w:r w:rsidRPr="001E03D0">
        <w:rPr>
          <w:rFonts w:eastAsia="Calibri-Bold"/>
          <w:color w:val="000000" w:themeColor="text1"/>
          <w:szCs w:val="24"/>
        </w:rPr>
        <w:t xml:space="preserve">документацију (Поглавље </w:t>
      </w:r>
      <w:r w:rsidRPr="001E03D0">
        <w:rPr>
          <w:bCs/>
          <w:iCs/>
          <w:color w:val="000000" w:themeColor="text1"/>
          <w:szCs w:val="24"/>
        </w:rPr>
        <w:t>VI</w:t>
      </w:r>
      <w:r w:rsidR="00C951C4" w:rsidRPr="001E03D0">
        <w:rPr>
          <w:bCs/>
          <w:iCs/>
          <w:color w:val="000000" w:themeColor="text1"/>
          <w:szCs w:val="24"/>
        </w:rPr>
        <w:t>I</w:t>
      </w:r>
      <w:r w:rsidR="00BA194C" w:rsidRPr="001E03D0">
        <w:rPr>
          <w:bCs/>
          <w:iCs/>
          <w:color w:val="000000" w:themeColor="text1"/>
          <w:szCs w:val="24"/>
          <w:lang w:val="sr-Cyrl-RS"/>
        </w:rPr>
        <w:t xml:space="preserve"> -</w:t>
      </w:r>
      <w:r w:rsidRPr="001E03D0">
        <w:rPr>
          <w:bCs/>
          <w:iCs/>
          <w:color w:val="000000" w:themeColor="text1"/>
          <w:szCs w:val="24"/>
        </w:rPr>
        <w:t xml:space="preserve"> </w:t>
      </w:r>
      <w:r w:rsidR="00BA194C" w:rsidRPr="001E03D0">
        <w:rPr>
          <w:bCs/>
          <w:iCs/>
          <w:color w:val="000000" w:themeColor="text1"/>
          <w:szCs w:val="24"/>
          <w:lang w:val="sr-Cyrl-RS"/>
        </w:rPr>
        <w:t>к</w:t>
      </w:r>
      <w:r w:rsidRPr="001E03D0">
        <w:rPr>
          <w:bCs/>
          <w:iCs/>
          <w:color w:val="000000" w:themeColor="text1"/>
          <w:szCs w:val="24"/>
        </w:rPr>
        <w:t>онкурсне документације).</w:t>
      </w:r>
    </w:p>
    <w:bookmarkEnd w:id="5"/>
    <w:p w14:paraId="0D9D59C9" w14:textId="570113E7" w:rsidR="00D75250" w:rsidRPr="001E03D0" w:rsidRDefault="00D75250">
      <w:pPr>
        <w:spacing w:after="160" w:line="259" w:lineRule="auto"/>
        <w:rPr>
          <w:b/>
          <w:color w:val="000000" w:themeColor="text1"/>
          <w:szCs w:val="24"/>
          <w:lang w:val="sr-Cyrl-RS"/>
        </w:rPr>
      </w:pPr>
      <w:r w:rsidRPr="001E03D0">
        <w:rPr>
          <w:b/>
          <w:color w:val="000000" w:themeColor="text1"/>
          <w:szCs w:val="24"/>
        </w:rPr>
        <w:br w:type="page"/>
      </w:r>
    </w:p>
    <w:p w14:paraId="688A24DF" w14:textId="77777777" w:rsidR="00DE3B0A" w:rsidRPr="00097F7B" w:rsidRDefault="00DE3B0A" w:rsidP="00DE3B0A">
      <w:pPr>
        <w:rPr>
          <w:b/>
          <w:szCs w:val="24"/>
        </w:rPr>
      </w:pPr>
    </w:p>
    <w:p w14:paraId="4896D86A" w14:textId="026ADC4A" w:rsidR="00D03D21" w:rsidRPr="00607358" w:rsidRDefault="00D03D21" w:rsidP="00607358">
      <w:pPr>
        <w:autoSpaceDE w:val="0"/>
        <w:autoSpaceDN w:val="0"/>
        <w:adjustRightInd w:val="0"/>
        <w:ind w:firstLine="420"/>
        <w:jc w:val="both"/>
        <w:rPr>
          <w:color w:val="FF0000"/>
          <w:szCs w:val="24"/>
          <w:lang w:val="sr-Cyrl-RS"/>
        </w:rPr>
      </w:pPr>
      <w:r w:rsidRPr="00097F7B">
        <w:rPr>
          <w:b/>
          <w:color w:val="FF0000"/>
          <w:szCs w:val="24"/>
        </w:rPr>
        <w:t>За Партију 2.</w:t>
      </w:r>
      <w:r w:rsidR="001934EE" w:rsidRPr="00097F7B">
        <w:rPr>
          <w:b/>
          <w:color w:val="FF0000"/>
          <w:szCs w:val="24"/>
        </w:rPr>
        <w:t xml:space="preserve"> </w:t>
      </w:r>
      <w:r w:rsidR="00136E1F">
        <w:rPr>
          <w:b/>
          <w:color w:val="FF0000"/>
          <w:szCs w:val="24"/>
        </w:rPr>
        <w:t>–</w:t>
      </w:r>
      <w:r w:rsidR="001934EE" w:rsidRPr="00097F7B">
        <w:rPr>
          <w:b/>
          <w:color w:val="FF0000"/>
          <w:szCs w:val="24"/>
        </w:rPr>
        <w:t xml:space="preserve"> </w:t>
      </w:r>
      <w:r w:rsidR="001934EE" w:rsidRPr="00097F7B">
        <w:rPr>
          <w:rFonts w:eastAsia="Calibri"/>
          <w:b/>
          <w:color w:val="FF0000"/>
          <w:szCs w:val="24"/>
          <w:u w:val="single"/>
        </w:rPr>
        <w:t>Надзор</w:t>
      </w:r>
      <w:r w:rsidR="00136E1F">
        <w:rPr>
          <w:rFonts w:eastAsia="Calibri"/>
          <w:b/>
          <w:color w:val="FF0000"/>
          <w:szCs w:val="24"/>
          <w:u w:val="single"/>
          <w:lang w:val="sr-Cyrl-RS"/>
        </w:rPr>
        <w:t xml:space="preserve"> </w:t>
      </w:r>
      <w:r w:rsidR="001934EE" w:rsidRPr="00097F7B">
        <w:rPr>
          <w:rFonts w:eastAsia="Calibri"/>
          <w:color w:val="FF0000"/>
          <w:szCs w:val="24"/>
        </w:rPr>
        <w:t xml:space="preserve">на </w:t>
      </w:r>
      <w:r w:rsidR="00607358" w:rsidRPr="00491F7E">
        <w:rPr>
          <w:color w:val="FF0000"/>
          <w:szCs w:val="24"/>
        </w:rPr>
        <w:t>завршни</w:t>
      </w:r>
      <w:r w:rsidR="00607358">
        <w:rPr>
          <w:color w:val="FF0000"/>
          <w:szCs w:val="24"/>
          <w:lang w:val="sr-Cyrl-RS"/>
        </w:rPr>
        <w:t>м</w:t>
      </w:r>
      <w:r w:rsidR="00607358" w:rsidRPr="00491F7E">
        <w:rPr>
          <w:color w:val="FF0000"/>
          <w:szCs w:val="24"/>
        </w:rPr>
        <w:t xml:space="preserve"> </w:t>
      </w:r>
      <w:r w:rsidR="00607358" w:rsidRPr="00491F7E">
        <w:rPr>
          <w:color w:val="FF0000"/>
          <w:szCs w:val="24"/>
          <w:lang w:val="sr-Cyrl-RS"/>
        </w:rPr>
        <w:t>радови</w:t>
      </w:r>
      <w:r w:rsidR="00607358">
        <w:rPr>
          <w:color w:val="FF0000"/>
          <w:szCs w:val="24"/>
          <w:lang w:val="sr-Cyrl-RS"/>
        </w:rPr>
        <w:t>ма</w:t>
      </w:r>
      <w:r w:rsidR="00607358" w:rsidRPr="00491F7E">
        <w:rPr>
          <w:color w:val="FF0000"/>
          <w:szCs w:val="24"/>
          <w:lang w:val="sr-Cyrl-RS"/>
        </w:rPr>
        <w:t xml:space="preserve"> на реконструкцији и догра</w:t>
      </w:r>
      <w:r w:rsidR="00607358">
        <w:rPr>
          <w:color w:val="FF0000"/>
          <w:szCs w:val="24"/>
          <w:lang w:val="sr-Cyrl-RS"/>
        </w:rPr>
        <w:t>дњи Јавне библиотеке у Дољевцу.</w:t>
      </w:r>
    </w:p>
    <w:p w14:paraId="5DF941FB" w14:textId="77777777" w:rsidR="00D03D21" w:rsidRPr="00097F7B" w:rsidRDefault="00D03D21" w:rsidP="00D03D21">
      <w:pPr>
        <w:spacing w:line="288" w:lineRule="exact"/>
        <w:rPr>
          <w:szCs w:val="24"/>
        </w:rPr>
      </w:pPr>
    </w:p>
    <w:p w14:paraId="4B9AA3DA" w14:textId="77777777" w:rsidR="00D03D21" w:rsidRPr="00F42649" w:rsidRDefault="00D03D21" w:rsidP="00D03D21">
      <w:pPr>
        <w:spacing w:line="2" w:lineRule="exact"/>
        <w:rPr>
          <w:szCs w:val="24"/>
        </w:rPr>
      </w:pPr>
    </w:p>
    <w:p w14:paraId="05B45860" w14:textId="77777777" w:rsidR="00D03D21" w:rsidRPr="00097F7B" w:rsidRDefault="00D03D21" w:rsidP="00D03D21">
      <w:pPr>
        <w:spacing w:line="251" w:lineRule="exact"/>
        <w:rPr>
          <w:szCs w:val="24"/>
        </w:rPr>
      </w:pPr>
    </w:p>
    <w:p w14:paraId="72AF110C" w14:textId="77777777" w:rsidR="00D03D21" w:rsidRPr="001D2CCA" w:rsidRDefault="00D03D21" w:rsidP="00E00F85">
      <w:pPr>
        <w:tabs>
          <w:tab w:val="left" w:pos="720"/>
        </w:tabs>
        <w:spacing w:line="0" w:lineRule="atLeast"/>
        <w:rPr>
          <w:szCs w:val="24"/>
          <w:u w:val="single"/>
        </w:rPr>
      </w:pPr>
      <w:r w:rsidRPr="001D2CCA">
        <w:rPr>
          <w:szCs w:val="24"/>
          <w:u w:val="single"/>
        </w:rPr>
        <w:t>Обавезе стручног надзора</w:t>
      </w:r>
      <w:r w:rsidRPr="001D2CCA">
        <w:rPr>
          <w:szCs w:val="24"/>
        </w:rPr>
        <w:t>:</w:t>
      </w:r>
    </w:p>
    <w:p w14:paraId="412DDFB6" w14:textId="77777777" w:rsidR="00D03D21" w:rsidRPr="00097F7B" w:rsidRDefault="00D03D21" w:rsidP="00D03D21">
      <w:pPr>
        <w:spacing w:line="289" w:lineRule="exact"/>
        <w:rPr>
          <w:szCs w:val="24"/>
        </w:rPr>
      </w:pPr>
    </w:p>
    <w:p w14:paraId="17EC27C1" w14:textId="77777777" w:rsidR="00D03D21" w:rsidRPr="00AA3613" w:rsidRDefault="00D03D21" w:rsidP="00D03D21">
      <w:pPr>
        <w:spacing w:line="238" w:lineRule="auto"/>
        <w:ind w:right="20"/>
        <w:jc w:val="both"/>
        <w:rPr>
          <w:bCs/>
          <w:iCs/>
          <w:szCs w:val="24"/>
        </w:rPr>
      </w:pPr>
      <w:r w:rsidRPr="00097F7B">
        <w:rPr>
          <w:szCs w:val="24"/>
        </w:rPr>
        <w:t xml:space="preserve">Стручни надзор врши контролу према </w:t>
      </w:r>
      <w:r w:rsidR="001D2CCA">
        <w:rPr>
          <w:szCs w:val="24"/>
        </w:rPr>
        <w:t>Правилнику о садржини и начину вођења стручног надзора („Сл.гласник РС“ бр. 22/2015 и 24/2017)</w:t>
      </w:r>
      <w:r w:rsidR="001D2CCA" w:rsidRPr="00097F7B">
        <w:rPr>
          <w:szCs w:val="24"/>
        </w:rPr>
        <w:t>,</w:t>
      </w:r>
      <w:r w:rsidR="00AA3613">
        <w:rPr>
          <w:szCs w:val="24"/>
        </w:rPr>
        <w:t xml:space="preserve"> Закону о планирању и изградњи („Сл.гласник РС“ бр. </w:t>
      </w:r>
      <w:r w:rsidR="00AA3613">
        <w:rPr>
          <w:bCs/>
          <w:iCs/>
          <w:szCs w:val="24"/>
        </w:rPr>
        <w:t>72/2009, 81/2009</w:t>
      </w:r>
      <w:r w:rsidR="00AA3613" w:rsidRPr="00AA3613">
        <w:rPr>
          <w:bCs/>
          <w:iCs/>
          <w:szCs w:val="24"/>
        </w:rPr>
        <w:t xml:space="preserve">, 64/2010, 24/2011, 121/2012, 42/2013, 50/2013, 98/2013, 132/2014, 145/2014 </w:t>
      </w:r>
      <w:r w:rsidR="00AA3613">
        <w:rPr>
          <w:bCs/>
          <w:iCs/>
          <w:szCs w:val="24"/>
        </w:rPr>
        <w:t>и</w:t>
      </w:r>
      <w:r w:rsidR="00AA3613" w:rsidRPr="00AA3613">
        <w:rPr>
          <w:bCs/>
          <w:iCs/>
          <w:szCs w:val="24"/>
        </w:rPr>
        <w:t xml:space="preserve"> 83/2018)</w:t>
      </w:r>
      <w:r w:rsidR="00AA3613">
        <w:rPr>
          <w:bCs/>
          <w:iCs/>
          <w:szCs w:val="24"/>
        </w:rPr>
        <w:t>,</w:t>
      </w:r>
      <w:r w:rsidRPr="00097F7B">
        <w:rPr>
          <w:szCs w:val="24"/>
        </w:rPr>
        <w:t xml:space="preserve"> контролу </w:t>
      </w:r>
      <w:r w:rsidR="001D2CCA" w:rsidRPr="00097F7B">
        <w:rPr>
          <w:szCs w:val="24"/>
        </w:rPr>
        <w:t xml:space="preserve">испуњења уговорних обавеза Извођача радова </w:t>
      </w:r>
      <w:r w:rsidRPr="00097F7B">
        <w:rPr>
          <w:szCs w:val="24"/>
        </w:rPr>
        <w:t>да ли се грађење врши према</w:t>
      </w:r>
      <w:r w:rsidR="001D2CCA">
        <w:rPr>
          <w:szCs w:val="24"/>
        </w:rPr>
        <w:t xml:space="preserve"> Грађевинској дозволи, </w:t>
      </w:r>
      <w:r w:rsidRPr="00097F7B">
        <w:rPr>
          <w:szCs w:val="24"/>
        </w:rPr>
        <w:t>контролу да ли се поштује усвојена динамика извођења радова и усвојени рокови, контролу и проверу квалитета извођења радова, контролу да ли постоје докази о квалитету материјала, опреме и инсталација који се уграђују и контролу утрошка средстава.</w:t>
      </w:r>
    </w:p>
    <w:p w14:paraId="59BDDA66" w14:textId="77777777" w:rsidR="00D03D21" w:rsidRPr="00097F7B" w:rsidRDefault="00D03D21" w:rsidP="00D03D21">
      <w:pPr>
        <w:spacing w:line="299" w:lineRule="exact"/>
        <w:rPr>
          <w:szCs w:val="24"/>
        </w:rPr>
      </w:pPr>
    </w:p>
    <w:p w14:paraId="6370593D" w14:textId="77777777" w:rsidR="00D03D21" w:rsidRPr="00097F7B" w:rsidRDefault="00D03D21" w:rsidP="00D03D21">
      <w:pPr>
        <w:spacing w:line="237" w:lineRule="auto"/>
        <w:ind w:right="20"/>
        <w:jc w:val="both"/>
        <w:rPr>
          <w:szCs w:val="24"/>
        </w:rPr>
      </w:pPr>
      <w:r w:rsidRPr="00097F7B">
        <w:rPr>
          <w:szCs w:val="24"/>
        </w:rPr>
        <w:t>У оквиру садржаја рада дефинисаног претходним ставом, стручни надзор је дужан нарочито да контролише квалитет уграђених материјала и радова, да оцењује стручност и способност радне снаге и квалитет механизације ангажоване на извршењу радова, као и да обавља све остале послове који су у надлежности стручног надзора.</w:t>
      </w:r>
    </w:p>
    <w:p w14:paraId="681C5F5C" w14:textId="77777777" w:rsidR="00D03D21" w:rsidRPr="00097F7B" w:rsidRDefault="00D03D21" w:rsidP="00D03D21">
      <w:pPr>
        <w:spacing w:line="294" w:lineRule="exact"/>
        <w:rPr>
          <w:szCs w:val="24"/>
        </w:rPr>
      </w:pPr>
    </w:p>
    <w:p w14:paraId="23834356" w14:textId="30C43E16" w:rsidR="00D03D21" w:rsidRPr="00097F7B" w:rsidRDefault="00D03D21" w:rsidP="00D03D21">
      <w:pPr>
        <w:spacing w:line="234" w:lineRule="auto"/>
        <w:ind w:right="20"/>
        <w:jc w:val="both"/>
        <w:rPr>
          <w:szCs w:val="24"/>
        </w:rPr>
      </w:pPr>
      <w:r w:rsidRPr="00097F7B">
        <w:rPr>
          <w:szCs w:val="24"/>
        </w:rPr>
        <w:t>Обавеза стручног надзора је да води кореспонденцију са извођачем радова у вези са реализац</w:t>
      </w:r>
      <w:r w:rsidR="00607358">
        <w:rPr>
          <w:szCs w:val="24"/>
        </w:rPr>
        <w:t>ијом Уговора о извођењу радова.</w:t>
      </w:r>
    </w:p>
    <w:p w14:paraId="7DBAF7D4" w14:textId="77777777" w:rsidR="00D03D21" w:rsidRPr="00097F7B" w:rsidRDefault="00D03D21" w:rsidP="00D03D21">
      <w:pPr>
        <w:spacing w:line="290" w:lineRule="exact"/>
        <w:rPr>
          <w:szCs w:val="24"/>
        </w:rPr>
      </w:pPr>
    </w:p>
    <w:p w14:paraId="08C28C0F" w14:textId="77777777" w:rsidR="00D03D21" w:rsidRPr="00097F7B" w:rsidRDefault="00D03D21" w:rsidP="00D03D21">
      <w:pPr>
        <w:spacing w:line="234" w:lineRule="auto"/>
        <w:ind w:right="20"/>
        <w:jc w:val="both"/>
        <w:rPr>
          <w:szCs w:val="24"/>
        </w:rPr>
      </w:pPr>
      <w:r w:rsidRPr="00097F7B">
        <w:rPr>
          <w:szCs w:val="24"/>
        </w:rPr>
        <w:t>Стручни надзор нема право да ослободи извођача радова било које његове дужности или обавезе из Уговора уколико за то не добије писано одобрење представника Наручиоца.</w:t>
      </w:r>
    </w:p>
    <w:p w14:paraId="2A83E1A9" w14:textId="77777777" w:rsidR="00D03D21" w:rsidRPr="00097F7B" w:rsidRDefault="00D03D21" w:rsidP="00D03D21">
      <w:pPr>
        <w:spacing w:line="290" w:lineRule="exact"/>
        <w:rPr>
          <w:szCs w:val="24"/>
        </w:rPr>
      </w:pPr>
    </w:p>
    <w:p w14:paraId="2074CB71" w14:textId="77777777" w:rsidR="00AA3613" w:rsidRDefault="00D03D21" w:rsidP="00AA3613">
      <w:pPr>
        <w:spacing w:line="238" w:lineRule="auto"/>
        <w:jc w:val="both"/>
        <w:rPr>
          <w:szCs w:val="24"/>
        </w:rPr>
      </w:pPr>
      <w:r w:rsidRPr="00097F7B">
        <w:rPr>
          <w:szCs w:val="24"/>
        </w:rPr>
        <w:t>Поред датих овлашћења која има, стручни надзор може у случају потребе, а у сврху заштите живота, материјала и радова, издати налог извођачу радова да изведе потребне радове и предузме мере које су по његовој оцени неопходне за отклањање и спречавање опасности уз претходну сагласност Наручиоца. Стручни надзор ће обезбедити у оквиру својих надлежности да извођач радова изврши његов налог. Тако настале трошкове, Наручилац ће признати Извођачу радова ако је претходно прибавио сагласност стручног надзора. Износ трошкова заједнички утврђују Наручилац, стручни надзор и извођач радова. Уколико је до опасности и последица дошло кривицом извођача радова, извођач сам сноси све трошкове.</w:t>
      </w:r>
      <w:bookmarkStart w:id="6" w:name="page7"/>
      <w:bookmarkEnd w:id="6"/>
    </w:p>
    <w:p w14:paraId="3BAD669F" w14:textId="77777777" w:rsidR="00D03D21" w:rsidRPr="00097F7B" w:rsidRDefault="00D03D21" w:rsidP="00AA3613">
      <w:pPr>
        <w:spacing w:line="238" w:lineRule="auto"/>
        <w:jc w:val="both"/>
        <w:rPr>
          <w:szCs w:val="24"/>
        </w:rPr>
      </w:pPr>
      <w:r w:rsidRPr="00097F7B">
        <w:rPr>
          <w:szCs w:val="24"/>
        </w:rPr>
        <w:t>Стручни надзор својим потписом на документацији која се води и контролише на градилишту, оверава да су радови изведени у складу са стандардима, техничким прописима и Уговором.</w:t>
      </w:r>
    </w:p>
    <w:p w14:paraId="0646C0ED" w14:textId="77777777" w:rsidR="00D03D21" w:rsidRPr="00097F7B" w:rsidRDefault="00D03D21" w:rsidP="00D03D21">
      <w:pPr>
        <w:spacing w:line="290" w:lineRule="exact"/>
        <w:rPr>
          <w:szCs w:val="24"/>
        </w:rPr>
      </w:pPr>
    </w:p>
    <w:p w14:paraId="6363EB6F" w14:textId="77777777" w:rsidR="00D03D21" w:rsidRPr="00097F7B" w:rsidRDefault="00D03D21" w:rsidP="00D03D21">
      <w:pPr>
        <w:spacing w:line="237" w:lineRule="auto"/>
        <w:ind w:left="1" w:right="20"/>
        <w:jc w:val="both"/>
        <w:rPr>
          <w:szCs w:val="24"/>
        </w:rPr>
      </w:pPr>
      <w:r w:rsidRPr="00097F7B">
        <w:rPr>
          <w:szCs w:val="24"/>
        </w:rPr>
        <w:t xml:space="preserve">Стручни надзор је дужан да благовремено и детаљно проучи документацију на основу које се изводе радови и од Наручиоца правовремено затражи објашњење о недовољно јасним </w:t>
      </w:r>
      <w:r w:rsidRPr="00097F7B">
        <w:rPr>
          <w:szCs w:val="24"/>
        </w:rPr>
        <w:lastRenderedPageBreak/>
        <w:t>појединостима. Стручни надзор је дужан да проучи Уговор који су закључили Наручилац и извођач радова на извођењу радова и да се стара о његовом извршењу.</w:t>
      </w:r>
    </w:p>
    <w:p w14:paraId="0B4BE907" w14:textId="77777777" w:rsidR="00D03D21" w:rsidRPr="00097F7B" w:rsidRDefault="00D03D21" w:rsidP="00D03D21">
      <w:pPr>
        <w:spacing w:line="290" w:lineRule="exact"/>
        <w:rPr>
          <w:szCs w:val="24"/>
        </w:rPr>
      </w:pPr>
    </w:p>
    <w:p w14:paraId="7A377400" w14:textId="77777777" w:rsidR="00D03D21" w:rsidRPr="00097F7B" w:rsidRDefault="00D03D21" w:rsidP="00D03D21">
      <w:pPr>
        <w:spacing w:line="250" w:lineRule="auto"/>
        <w:ind w:left="1" w:right="20"/>
        <w:jc w:val="both"/>
        <w:rPr>
          <w:szCs w:val="24"/>
        </w:rPr>
      </w:pPr>
      <w:r w:rsidRPr="00097F7B">
        <w:rPr>
          <w:szCs w:val="24"/>
        </w:rPr>
        <w:t>Стручни надзор се обавезује да Наручиоцу обезбеди учешће у комплетној коресподенцији коју води са било којом страном укљученом у процес извођења радова без временског одлагања, као и да га благовремено обавести о свим планираним активностима и обезбеди му присуство свим састанцима.</w:t>
      </w:r>
    </w:p>
    <w:p w14:paraId="3C6A28A0" w14:textId="77777777" w:rsidR="00D03D21" w:rsidRPr="00097F7B" w:rsidRDefault="00D03D21" w:rsidP="00D03D21">
      <w:pPr>
        <w:spacing w:line="265" w:lineRule="exact"/>
        <w:rPr>
          <w:szCs w:val="24"/>
        </w:rPr>
      </w:pPr>
    </w:p>
    <w:p w14:paraId="4FA54915" w14:textId="77777777" w:rsidR="00D03D21" w:rsidRPr="00097F7B" w:rsidRDefault="00D03D21" w:rsidP="00CE0CF1">
      <w:pPr>
        <w:spacing w:line="0" w:lineRule="atLeast"/>
        <w:ind w:left="1"/>
        <w:jc w:val="both"/>
        <w:rPr>
          <w:szCs w:val="24"/>
        </w:rPr>
      </w:pPr>
      <w:r w:rsidRPr="00097F7B">
        <w:rPr>
          <w:szCs w:val="24"/>
        </w:rPr>
        <w:t>Под дужностима стручног надзора подразумева се извршење следећих послова:</w:t>
      </w:r>
    </w:p>
    <w:p w14:paraId="12F184FF" w14:textId="77777777" w:rsidR="00D03D21" w:rsidRPr="00097F7B" w:rsidRDefault="00D03D21" w:rsidP="00CE0CF1">
      <w:pPr>
        <w:spacing w:line="12" w:lineRule="exact"/>
        <w:jc w:val="both"/>
        <w:rPr>
          <w:szCs w:val="24"/>
        </w:rPr>
      </w:pPr>
    </w:p>
    <w:p w14:paraId="5687E05C" w14:textId="77777777" w:rsidR="00D03D21" w:rsidRPr="00097F7B" w:rsidRDefault="00D03D21" w:rsidP="00CE0CF1">
      <w:pPr>
        <w:spacing w:line="18" w:lineRule="exact"/>
        <w:jc w:val="both"/>
        <w:rPr>
          <w:szCs w:val="24"/>
        </w:rPr>
      </w:pPr>
    </w:p>
    <w:p w14:paraId="35B70C54" w14:textId="77777777" w:rsidR="00D03D21" w:rsidRPr="00097F7B" w:rsidRDefault="00D03D21" w:rsidP="00CE0CF1">
      <w:pPr>
        <w:numPr>
          <w:ilvl w:val="0"/>
          <w:numId w:val="28"/>
        </w:numPr>
        <w:tabs>
          <w:tab w:val="left" w:pos="181"/>
        </w:tabs>
        <w:spacing w:line="235" w:lineRule="auto"/>
        <w:ind w:left="1" w:right="20" w:hanging="1"/>
        <w:jc w:val="both"/>
        <w:rPr>
          <w:szCs w:val="24"/>
        </w:rPr>
      </w:pPr>
      <w:r w:rsidRPr="00097F7B">
        <w:rPr>
          <w:szCs w:val="24"/>
        </w:rPr>
        <w:t>да по пријему документације и у току извођења радова изврши детаљну контролу и проучавање наведене документације, у циљу благовременог решавања нејасних детаља и предлагања рационалних техничких решења и технологије извођења радова;</w:t>
      </w:r>
    </w:p>
    <w:p w14:paraId="4A60C35D" w14:textId="77777777" w:rsidR="00D03D21" w:rsidRPr="00097F7B" w:rsidRDefault="00D03D21" w:rsidP="00CE0CF1">
      <w:pPr>
        <w:spacing w:line="14" w:lineRule="exact"/>
        <w:jc w:val="both"/>
        <w:rPr>
          <w:szCs w:val="24"/>
        </w:rPr>
      </w:pPr>
    </w:p>
    <w:p w14:paraId="7D33A03F" w14:textId="77777777" w:rsidR="00D03D21" w:rsidRPr="00097F7B" w:rsidRDefault="00D03D21" w:rsidP="00CE0CF1">
      <w:pPr>
        <w:numPr>
          <w:ilvl w:val="0"/>
          <w:numId w:val="28"/>
        </w:numPr>
        <w:tabs>
          <w:tab w:val="left" w:pos="152"/>
        </w:tabs>
        <w:spacing w:line="234" w:lineRule="auto"/>
        <w:ind w:left="1" w:right="20" w:hanging="1"/>
        <w:jc w:val="both"/>
        <w:rPr>
          <w:szCs w:val="24"/>
        </w:rPr>
      </w:pPr>
      <w:proofErr w:type="gramStart"/>
      <w:r w:rsidRPr="00097F7B">
        <w:rPr>
          <w:szCs w:val="24"/>
        </w:rPr>
        <w:t>да</w:t>
      </w:r>
      <w:proofErr w:type="gramEnd"/>
      <w:r w:rsidRPr="00097F7B">
        <w:rPr>
          <w:szCs w:val="24"/>
        </w:rPr>
        <w:t xml:space="preserve"> уводи Извођача у посао уписом у грађевински дневник и предаје Извођачу Решења о одобрењу извођења радова и Решење о именовању стручног надзора.</w:t>
      </w:r>
    </w:p>
    <w:p w14:paraId="40978C72" w14:textId="77777777" w:rsidR="00D03D21" w:rsidRPr="00097F7B" w:rsidRDefault="00D03D21" w:rsidP="00CE0CF1">
      <w:pPr>
        <w:spacing w:line="1" w:lineRule="exact"/>
        <w:jc w:val="both"/>
        <w:rPr>
          <w:szCs w:val="24"/>
        </w:rPr>
      </w:pPr>
    </w:p>
    <w:p w14:paraId="10F3B920" w14:textId="77777777" w:rsidR="00D03D21" w:rsidRPr="00097F7B" w:rsidRDefault="00D03D21" w:rsidP="00CE0CF1">
      <w:pPr>
        <w:numPr>
          <w:ilvl w:val="0"/>
          <w:numId w:val="28"/>
        </w:numPr>
        <w:tabs>
          <w:tab w:val="left" w:pos="141"/>
        </w:tabs>
        <w:spacing w:line="0" w:lineRule="atLeast"/>
        <w:ind w:left="141" w:hanging="141"/>
        <w:jc w:val="both"/>
        <w:rPr>
          <w:szCs w:val="24"/>
        </w:rPr>
      </w:pPr>
      <w:r w:rsidRPr="00097F7B">
        <w:rPr>
          <w:szCs w:val="24"/>
        </w:rPr>
        <w:t>да контролише и оверава грађевински дневник и грађевинску књигу;</w:t>
      </w:r>
    </w:p>
    <w:p w14:paraId="7111AD94" w14:textId="77777777" w:rsidR="00D03D21" w:rsidRPr="00097F7B" w:rsidRDefault="00D03D21" w:rsidP="00CE0CF1">
      <w:pPr>
        <w:spacing w:line="12" w:lineRule="exact"/>
        <w:jc w:val="both"/>
        <w:rPr>
          <w:szCs w:val="24"/>
        </w:rPr>
      </w:pPr>
    </w:p>
    <w:p w14:paraId="4E3D065E" w14:textId="77777777" w:rsidR="00D03D21" w:rsidRPr="00097F7B" w:rsidRDefault="00D03D21" w:rsidP="00CE0CF1">
      <w:pPr>
        <w:numPr>
          <w:ilvl w:val="0"/>
          <w:numId w:val="28"/>
        </w:numPr>
        <w:tabs>
          <w:tab w:val="left" w:pos="193"/>
        </w:tabs>
        <w:spacing w:line="234" w:lineRule="auto"/>
        <w:ind w:left="1" w:right="20" w:hanging="1"/>
        <w:jc w:val="both"/>
        <w:rPr>
          <w:szCs w:val="24"/>
        </w:rPr>
      </w:pPr>
      <w:r w:rsidRPr="00097F7B">
        <w:rPr>
          <w:szCs w:val="24"/>
        </w:rPr>
        <w:t>да свакодневно врши контролу извођења радова од припремних радова до завршетка градње и обухвата све фазе извођења;</w:t>
      </w:r>
    </w:p>
    <w:p w14:paraId="162A2AE1" w14:textId="77777777" w:rsidR="00D03D21" w:rsidRPr="00097F7B" w:rsidRDefault="00D03D21" w:rsidP="00CE0CF1">
      <w:pPr>
        <w:spacing w:line="13" w:lineRule="exact"/>
        <w:jc w:val="both"/>
        <w:rPr>
          <w:szCs w:val="24"/>
        </w:rPr>
      </w:pPr>
    </w:p>
    <w:p w14:paraId="6ABBAE56" w14:textId="77777777" w:rsidR="00D03D21" w:rsidRPr="00097F7B" w:rsidRDefault="00D03D21" w:rsidP="00CE0CF1">
      <w:pPr>
        <w:numPr>
          <w:ilvl w:val="0"/>
          <w:numId w:val="28"/>
        </w:numPr>
        <w:tabs>
          <w:tab w:val="left" w:pos="212"/>
        </w:tabs>
        <w:spacing w:line="234" w:lineRule="auto"/>
        <w:ind w:left="1" w:right="20" w:hanging="1"/>
        <w:jc w:val="both"/>
        <w:rPr>
          <w:szCs w:val="24"/>
        </w:rPr>
      </w:pPr>
      <w:r w:rsidRPr="00097F7B">
        <w:rPr>
          <w:szCs w:val="24"/>
        </w:rPr>
        <w:t>да врши контролу и проверу да ли Извођач уграђује опрему и материјал предвиђен техничким стандардима и уговорном документацијом;</w:t>
      </w:r>
    </w:p>
    <w:p w14:paraId="3D1C06B7" w14:textId="77777777" w:rsidR="00D03D21" w:rsidRPr="00097F7B" w:rsidRDefault="00D03D21" w:rsidP="00CE0CF1">
      <w:pPr>
        <w:spacing w:line="14" w:lineRule="exact"/>
        <w:jc w:val="both"/>
        <w:rPr>
          <w:szCs w:val="24"/>
        </w:rPr>
      </w:pPr>
    </w:p>
    <w:p w14:paraId="773A5C6A" w14:textId="77777777" w:rsidR="00D03D21" w:rsidRPr="00097F7B" w:rsidRDefault="00D03D21" w:rsidP="00CE0CF1">
      <w:pPr>
        <w:numPr>
          <w:ilvl w:val="0"/>
          <w:numId w:val="28"/>
        </w:numPr>
        <w:tabs>
          <w:tab w:val="left" w:pos="143"/>
        </w:tabs>
        <w:spacing w:line="234" w:lineRule="auto"/>
        <w:ind w:left="1" w:right="20" w:hanging="1"/>
        <w:jc w:val="both"/>
        <w:rPr>
          <w:szCs w:val="24"/>
        </w:rPr>
      </w:pPr>
      <w:r w:rsidRPr="00097F7B">
        <w:rPr>
          <w:szCs w:val="24"/>
        </w:rPr>
        <w:t>да стално одржава организацију стручног надзора на терену сагласно условима прихваћеним по датој понуди за извршење услуга стручног надзора;</w:t>
      </w:r>
    </w:p>
    <w:p w14:paraId="14F848B8" w14:textId="77777777" w:rsidR="00D03D21" w:rsidRPr="00097F7B" w:rsidRDefault="00D03D21" w:rsidP="00CE0CF1">
      <w:pPr>
        <w:spacing w:line="13" w:lineRule="exact"/>
        <w:jc w:val="both"/>
        <w:rPr>
          <w:szCs w:val="24"/>
        </w:rPr>
      </w:pPr>
    </w:p>
    <w:p w14:paraId="140A7837" w14:textId="77777777" w:rsidR="00D03D21" w:rsidRPr="00097F7B" w:rsidRDefault="00D03D21" w:rsidP="00CE0CF1">
      <w:pPr>
        <w:numPr>
          <w:ilvl w:val="0"/>
          <w:numId w:val="28"/>
        </w:numPr>
        <w:tabs>
          <w:tab w:val="left" w:pos="220"/>
        </w:tabs>
        <w:spacing w:line="234" w:lineRule="auto"/>
        <w:ind w:left="1" w:right="20" w:hanging="1"/>
        <w:jc w:val="both"/>
        <w:rPr>
          <w:szCs w:val="24"/>
        </w:rPr>
      </w:pPr>
      <w:r w:rsidRPr="00097F7B">
        <w:rPr>
          <w:szCs w:val="24"/>
        </w:rPr>
        <w:t>да проверава квалитет уграђеног материјала, и да ли су исти снабдевени потребним атестима, сертификатима и другом документацијом којом се доказује квалитет;</w:t>
      </w:r>
    </w:p>
    <w:p w14:paraId="70B28063" w14:textId="77777777" w:rsidR="00D03D21" w:rsidRPr="00097F7B" w:rsidRDefault="00D03D21" w:rsidP="00CE0CF1">
      <w:pPr>
        <w:spacing w:line="13" w:lineRule="exact"/>
        <w:jc w:val="both"/>
        <w:rPr>
          <w:szCs w:val="24"/>
        </w:rPr>
      </w:pPr>
    </w:p>
    <w:p w14:paraId="0AF44ED4" w14:textId="77777777" w:rsidR="00D03D21" w:rsidRPr="00097F7B" w:rsidRDefault="00D03D21" w:rsidP="00CE0CF1">
      <w:pPr>
        <w:spacing w:line="13" w:lineRule="exact"/>
        <w:jc w:val="both"/>
        <w:rPr>
          <w:szCs w:val="24"/>
        </w:rPr>
      </w:pPr>
    </w:p>
    <w:p w14:paraId="5980CE0A" w14:textId="77777777" w:rsidR="00D03D21" w:rsidRPr="00097F7B" w:rsidRDefault="00D03D21" w:rsidP="00CE0CF1">
      <w:pPr>
        <w:numPr>
          <w:ilvl w:val="0"/>
          <w:numId w:val="28"/>
        </w:numPr>
        <w:tabs>
          <w:tab w:val="left" w:pos="184"/>
        </w:tabs>
        <w:spacing w:line="236" w:lineRule="auto"/>
        <w:ind w:left="1" w:right="20" w:hanging="1"/>
        <w:jc w:val="both"/>
        <w:rPr>
          <w:szCs w:val="24"/>
        </w:rPr>
      </w:pPr>
      <w:r w:rsidRPr="00097F7B">
        <w:rPr>
          <w:szCs w:val="24"/>
        </w:rPr>
        <w:t xml:space="preserve">да </w:t>
      </w:r>
      <w:r w:rsidRPr="00857860">
        <w:rPr>
          <w:b/>
          <w:szCs w:val="24"/>
          <w:u w:val="single"/>
        </w:rPr>
        <w:t xml:space="preserve">сваких </w:t>
      </w:r>
      <w:r w:rsidR="00857860" w:rsidRPr="00857860">
        <w:rPr>
          <w:b/>
          <w:szCs w:val="24"/>
          <w:u w:val="single"/>
        </w:rPr>
        <w:t>15</w:t>
      </w:r>
      <w:r w:rsidRPr="00857860">
        <w:rPr>
          <w:b/>
          <w:szCs w:val="24"/>
          <w:u w:val="single"/>
        </w:rPr>
        <w:t xml:space="preserve"> дана</w:t>
      </w:r>
      <w:r w:rsidRPr="00097F7B">
        <w:rPr>
          <w:szCs w:val="24"/>
        </w:rPr>
        <w:t xml:space="preserve"> изврши, заједно са Извођачем, сагледавање и анализу испуњења уговорених обавеза у погледу рокова усвојених динамичким планом извођења грађевинских радова и о томе сачини извештај који доставља Наручиоцу;</w:t>
      </w:r>
    </w:p>
    <w:p w14:paraId="3D6D4A39" w14:textId="77777777" w:rsidR="00D03D21" w:rsidRPr="00097F7B" w:rsidRDefault="00D03D21" w:rsidP="00CE0CF1">
      <w:pPr>
        <w:spacing w:line="14" w:lineRule="exact"/>
        <w:jc w:val="both"/>
        <w:rPr>
          <w:szCs w:val="24"/>
        </w:rPr>
      </w:pPr>
    </w:p>
    <w:p w14:paraId="24C53876" w14:textId="77777777" w:rsidR="00D03D21" w:rsidRPr="00097F7B" w:rsidRDefault="00D03D21" w:rsidP="00CE0CF1">
      <w:pPr>
        <w:numPr>
          <w:ilvl w:val="0"/>
          <w:numId w:val="28"/>
        </w:numPr>
        <w:tabs>
          <w:tab w:val="left" w:pos="152"/>
        </w:tabs>
        <w:spacing w:line="237" w:lineRule="auto"/>
        <w:ind w:left="1" w:right="20" w:hanging="1"/>
        <w:jc w:val="both"/>
        <w:rPr>
          <w:szCs w:val="24"/>
        </w:rPr>
      </w:pPr>
      <w:r w:rsidRPr="00097F7B">
        <w:rPr>
          <w:szCs w:val="24"/>
        </w:rPr>
        <w:t>уколико при изградњи настане потреба да извођач радова изврши вишкове, непредвиђене или накнадне радове, у обавези је да испита неопходност тих радова, као и да провери количине и прегледа анализу цена за вишкове, непредвиђене или накнадне радове и достави свој предлог ради коначног усвајања од стране представника Наручиоца.</w:t>
      </w:r>
    </w:p>
    <w:p w14:paraId="3D13D2D8" w14:textId="77777777" w:rsidR="00D03D21" w:rsidRPr="00097F7B" w:rsidRDefault="00D03D21" w:rsidP="00CE0CF1">
      <w:pPr>
        <w:spacing w:line="1" w:lineRule="exact"/>
        <w:jc w:val="both"/>
        <w:rPr>
          <w:szCs w:val="24"/>
        </w:rPr>
      </w:pPr>
    </w:p>
    <w:p w14:paraId="3C8C895A" w14:textId="77777777" w:rsidR="00D03D21" w:rsidRPr="00097F7B" w:rsidRDefault="00D03D21" w:rsidP="00CE0CF1">
      <w:pPr>
        <w:numPr>
          <w:ilvl w:val="0"/>
          <w:numId w:val="28"/>
        </w:numPr>
        <w:tabs>
          <w:tab w:val="left" w:pos="201"/>
        </w:tabs>
        <w:spacing w:line="0" w:lineRule="atLeast"/>
        <w:ind w:left="201" w:hanging="201"/>
        <w:jc w:val="both"/>
        <w:rPr>
          <w:szCs w:val="24"/>
        </w:rPr>
      </w:pPr>
      <w:r w:rsidRPr="00097F7B">
        <w:rPr>
          <w:szCs w:val="24"/>
        </w:rPr>
        <w:t>да даје мишљење по поднетим захтевима Извођача;</w:t>
      </w:r>
    </w:p>
    <w:p w14:paraId="767E1636" w14:textId="77777777" w:rsidR="00D03D21" w:rsidRPr="00097F7B" w:rsidRDefault="00D03D21" w:rsidP="00CE0CF1">
      <w:pPr>
        <w:spacing w:line="12" w:lineRule="exact"/>
        <w:jc w:val="both"/>
        <w:rPr>
          <w:szCs w:val="24"/>
        </w:rPr>
      </w:pPr>
    </w:p>
    <w:p w14:paraId="5E27119F" w14:textId="77777777" w:rsidR="00D03D21" w:rsidRPr="00097F7B" w:rsidRDefault="00D03D21" w:rsidP="00CE0CF1">
      <w:pPr>
        <w:numPr>
          <w:ilvl w:val="0"/>
          <w:numId w:val="28"/>
        </w:numPr>
        <w:tabs>
          <w:tab w:val="left" w:pos="191"/>
        </w:tabs>
        <w:spacing w:line="234" w:lineRule="auto"/>
        <w:ind w:left="1" w:right="20" w:hanging="1"/>
        <w:jc w:val="both"/>
        <w:rPr>
          <w:szCs w:val="24"/>
        </w:rPr>
      </w:pPr>
      <w:r w:rsidRPr="00097F7B">
        <w:rPr>
          <w:szCs w:val="24"/>
        </w:rPr>
        <w:t>да одговара извођачу радова по његовим поднетим захтевима, а уз сагласност представника Наручиоца, уколико захтеви извођача радова имају утицаја на уговорену цену, рок или количине;</w:t>
      </w:r>
    </w:p>
    <w:p w14:paraId="1BDBF248" w14:textId="77777777" w:rsidR="00D03D21" w:rsidRPr="00097F7B" w:rsidRDefault="00D03D21" w:rsidP="00CE0CF1">
      <w:pPr>
        <w:numPr>
          <w:ilvl w:val="0"/>
          <w:numId w:val="3"/>
        </w:numPr>
        <w:tabs>
          <w:tab w:val="left" w:pos="200"/>
        </w:tabs>
        <w:spacing w:line="236" w:lineRule="auto"/>
        <w:ind w:left="1" w:right="20" w:hanging="1"/>
        <w:jc w:val="both"/>
        <w:rPr>
          <w:szCs w:val="24"/>
        </w:rPr>
      </w:pPr>
      <w:bookmarkStart w:id="7" w:name="page8"/>
      <w:bookmarkEnd w:id="7"/>
      <w:r w:rsidRPr="00097F7B">
        <w:rPr>
          <w:szCs w:val="24"/>
        </w:rPr>
        <w:t>да без одлагања прегледа радове који се касније не могу контролисати у погледу количина и квалитета, а податке о одобреним предметним радовима уноси у грађевински дневник и грађевинску књигу;</w:t>
      </w:r>
    </w:p>
    <w:p w14:paraId="5FEA6EC0" w14:textId="77777777" w:rsidR="00D03D21" w:rsidRPr="00097F7B" w:rsidRDefault="00D03D21" w:rsidP="00CE0CF1">
      <w:pPr>
        <w:spacing w:line="14" w:lineRule="exact"/>
        <w:jc w:val="both"/>
        <w:rPr>
          <w:szCs w:val="24"/>
        </w:rPr>
      </w:pPr>
    </w:p>
    <w:p w14:paraId="3FA7973D" w14:textId="77777777" w:rsidR="00D03D21" w:rsidRDefault="00D03D21" w:rsidP="00CE0CF1">
      <w:pPr>
        <w:numPr>
          <w:ilvl w:val="0"/>
          <w:numId w:val="3"/>
        </w:numPr>
        <w:tabs>
          <w:tab w:val="left" w:pos="210"/>
        </w:tabs>
        <w:spacing w:line="234" w:lineRule="auto"/>
        <w:ind w:left="1" w:right="20" w:hanging="1"/>
        <w:jc w:val="both"/>
        <w:rPr>
          <w:szCs w:val="24"/>
        </w:rPr>
      </w:pPr>
      <w:r w:rsidRPr="00097F7B">
        <w:rPr>
          <w:szCs w:val="24"/>
        </w:rPr>
        <w:t>да за потребе Наручиоца саставља и доставља извештаје и прегледе о количинама, квалитету и вредностима радова;</w:t>
      </w:r>
    </w:p>
    <w:p w14:paraId="1B61D0AF" w14:textId="77777777" w:rsidR="00D03D21" w:rsidRPr="0089130C" w:rsidRDefault="00D03D21" w:rsidP="00CE0CF1">
      <w:pPr>
        <w:numPr>
          <w:ilvl w:val="0"/>
          <w:numId w:val="3"/>
        </w:numPr>
        <w:tabs>
          <w:tab w:val="left" w:pos="210"/>
        </w:tabs>
        <w:spacing w:line="234" w:lineRule="auto"/>
        <w:ind w:left="1" w:right="20" w:hanging="1"/>
        <w:jc w:val="both"/>
        <w:rPr>
          <w:szCs w:val="24"/>
        </w:rPr>
      </w:pPr>
      <w:r w:rsidRPr="0089130C">
        <w:rPr>
          <w:szCs w:val="24"/>
        </w:rPr>
        <w:t xml:space="preserve">да контролише и оверава ситуације извођача радова и доставља их Наручиоцу на одобрење </w:t>
      </w:r>
      <w:r w:rsidR="00857860">
        <w:rPr>
          <w:szCs w:val="24"/>
        </w:rPr>
        <w:t xml:space="preserve">најкасније </w:t>
      </w:r>
      <w:r w:rsidRPr="0089130C">
        <w:rPr>
          <w:b/>
          <w:szCs w:val="24"/>
        </w:rPr>
        <w:t>у року од</w:t>
      </w:r>
      <w:r w:rsidR="00857860">
        <w:rPr>
          <w:b/>
          <w:szCs w:val="24"/>
        </w:rPr>
        <w:t xml:space="preserve"> 5</w:t>
      </w:r>
      <w:r w:rsidRPr="0089130C">
        <w:rPr>
          <w:b/>
          <w:szCs w:val="24"/>
        </w:rPr>
        <w:t xml:space="preserve"> дана </w:t>
      </w:r>
      <w:r w:rsidRPr="0089130C">
        <w:rPr>
          <w:szCs w:val="24"/>
        </w:rPr>
        <w:t>од дана пријема;</w:t>
      </w:r>
    </w:p>
    <w:p w14:paraId="128F9508" w14:textId="77777777" w:rsidR="00D03D21" w:rsidRPr="00097F7B" w:rsidRDefault="00D03D21" w:rsidP="00CE0CF1">
      <w:pPr>
        <w:spacing w:line="12" w:lineRule="exact"/>
        <w:jc w:val="both"/>
        <w:rPr>
          <w:szCs w:val="24"/>
        </w:rPr>
      </w:pPr>
    </w:p>
    <w:p w14:paraId="29550403" w14:textId="77777777" w:rsidR="00D03D21" w:rsidRDefault="00D03D21" w:rsidP="00CE0CF1">
      <w:pPr>
        <w:numPr>
          <w:ilvl w:val="0"/>
          <w:numId w:val="3"/>
        </w:numPr>
        <w:tabs>
          <w:tab w:val="left" w:pos="220"/>
        </w:tabs>
        <w:spacing w:line="237" w:lineRule="auto"/>
        <w:ind w:left="1" w:right="20" w:hanging="1"/>
        <w:jc w:val="both"/>
        <w:rPr>
          <w:szCs w:val="24"/>
        </w:rPr>
      </w:pPr>
      <w:r w:rsidRPr="00097F7B">
        <w:rPr>
          <w:szCs w:val="24"/>
        </w:rPr>
        <w:lastRenderedPageBreak/>
        <w:t>да по завршетку извођења радова преда Наручиоцу потребну техничку документацију, која укључује и атесте (доказе о квалитету), гаранције произвођача уграђене опреме и материјала, документацију о извршеним контролним испитивањима, за интерни-технички пријем, експлоатацију и одржавање далековода и другу релевантну документацију;</w:t>
      </w:r>
    </w:p>
    <w:p w14:paraId="3D87B218" w14:textId="77777777" w:rsidR="00D03D21" w:rsidRPr="0089130C" w:rsidRDefault="00D03D21" w:rsidP="0089130C">
      <w:pPr>
        <w:numPr>
          <w:ilvl w:val="0"/>
          <w:numId w:val="3"/>
        </w:numPr>
        <w:tabs>
          <w:tab w:val="left" w:pos="220"/>
        </w:tabs>
        <w:spacing w:line="237" w:lineRule="auto"/>
        <w:ind w:left="1" w:right="20" w:hanging="1"/>
        <w:jc w:val="both"/>
        <w:rPr>
          <w:szCs w:val="24"/>
        </w:rPr>
      </w:pPr>
      <w:r w:rsidRPr="0089130C">
        <w:rPr>
          <w:szCs w:val="24"/>
        </w:rPr>
        <w:t>да након завршетка извођења свих радова, учествује у раду комисије за примопредају и коначан обрачун радова;</w:t>
      </w:r>
    </w:p>
    <w:p w14:paraId="19C815BE" w14:textId="77777777" w:rsidR="00D03D21" w:rsidRPr="00097F7B" w:rsidRDefault="00D03D21" w:rsidP="00234AA7">
      <w:pPr>
        <w:tabs>
          <w:tab w:val="num" w:pos="180"/>
        </w:tabs>
        <w:spacing w:line="1" w:lineRule="exact"/>
        <w:ind w:left="360" w:hanging="270"/>
        <w:rPr>
          <w:szCs w:val="24"/>
        </w:rPr>
      </w:pPr>
    </w:p>
    <w:p w14:paraId="2BF6D764" w14:textId="77777777" w:rsidR="00D03D21" w:rsidRPr="00097F7B" w:rsidRDefault="00D03D21" w:rsidP="0089130C">
      <w:pPr>
        <w:numPr>
          <w:ilvl w:val="0"/>
          <w:numId w:val="3"/>
        </w:numPr>
        <w:tabs>
          <w:tab w:val="left" w:pos="220"/>
        </w:tabs>
        <w:spacing w:line="237" w:lineRule="auto"/>
        <w:ind w:left="1" w:right="20" w:hanging="1"/>
        <w:jc w:val="both"/>
        <w:rPr>
          <w:szCs w:val="24"/>
        </w:rPr>
      </w:pPr>
      <w:r w:rsidRPr="00097F7B">
        <w:rPr>
          <w:szCs w:val="24"/>
        </w:rPr>
        <w:t>да присуствује раду Комисије за технички преглед изведених радова;</w:t>
      </w:r>
    </w:p>
    <w:p w14:paraId="37B1E81A" w14:textId="77777777" w:rsidR="00D03D21" w:rsidRPr="00097F7B" w:rsidRDefault="00D03D21" w:rsidP="00234AA7">
      <w:pPr>
        <w:tabs>
          <w:tab w:val="num" w:pos="180"/>
        </w:tabs>
        <w:spacing w:line="12" w:lineRule="exact"/>
        <w:ind w:left="360" w:hanging="270"/>
        <w:rPr>
          <w:szCs w:val="24"/>
        </w:rPr>
      </w:pPr>
    </w:p>
    <w:p w14:paraId="3F21FFF1" w14:textId="77777777" w:rsidR="00D03D21" w:rsidRPr="0089130C" w:rsidRDefault="00D03D21" w:rsidP="0089130C">
      <w:pPr>
        <w:numPr>
          <w:ilvl w:val="0"/>
          <w:numId w:val="3"/>
        </w:numPr>
        <w:tabs>
          <w:tab w:val="left" w:pos="220"/>
        </w:tabs>
        <w:spacing w:line="237" w:lineRule="auto"/>
        <w:ind w:left="1" w:right="20" w:hanging="1"/>
        <w:jc w:val="both"/>
        <w:rPr>
          <w:szCs w:val="24"/>
        </w:rPr>
      </w:pPr>
      <w:r w:rsidRPr="00097F7B">
        <w:rPr>
          <w:szCs w:val="24"/>
        </w:rPr>
        <w:t>да врши стручни надзор над радовима и отклањању недостатака који су констатовани у записнику Комисије за технички преглед радова;</w:t>
      </w:r>
    </w:p>
    <w:p w14:paraId="166499DE" w14:textId="77777777" w:rsidR="0089130C" w:rsidRDefault="00D03D21" w:rsidP="0089130C">
      <w:pPr>
        <w:numPr>
          <w:ilvl w:val="0"/>
          <w:numId w:val="3"/>
        </w:numPr>
        <w:tabs>
          <w:tab w:val="left" w:pos="220"/>
        </w:tabs>
        <w:spacing w:line="237" w:lineRule="auto"/>
        <w:ind w:left="1" w:right="20" w:hanging="1"/>
        <w:jc w:val="both"/>
        <w:rPr>
          <w:szCs w:val="24"/>
        </w:rPr>
      </w:pPr>
      <w:r w:rsidRPr="00097F7B">
        <w:rPr>
          <w:szCs w:val="24"/>
        </w:rPr>
        <w:t>да сарађује у раду са представницима органа власти и другим овлашћеним лицима која су надлежна за послове у вези са предметном изградњом;</w:t>
      </w:r>
    </w:p>
    <w:p w14:paraId="2C6FA0E8" w14:textId="77777777" w:rsidR="00D03D21" w:rsidRPr="0089130C" w:rsidRDefault="00D03D21" w:rsidP="0089130C">
      <w:pPr>
        <w:numPr>
          <w:ilvl w:val="0"/>
          <w:numId w:val="3"/>
        </w:numPr>
        <w:tabs>
          <w:tab w:val="left" w:pos="220"/>
        </w:tabs>
        <w:spacing w:line="237" w:lineRule="auto"/>
        <w:ind w:left="1" w:right="20" w:hanging="1"/>
        <w:jc w:val="both"/>
        <w:rPr>
          <w:szCs w:val="24"/>
        </w:rPr>
      </w:pPr>
      <w:r w:rsidRPr="0089130C">
        <w:rPr>
          <w:szCs w:val="24"/>
        </w:rPr>
        <w:t>да према указаној потреби, а на основу сагласности Наручиоца, обустави радове када утврди неправилности чије отклањање не трпи одлагање, односно када би наставак радова озбиљно угрозио стабилност или функционалност објекта, изазвао опасност по суседне објекте, раднике и пролазнике;</w:t>
      </w:r>
    </w:p>
    <w:p w14:paraId="517CB427" w14:textId="77777777" w:rsidR="00D03D21" w:rsidRPr="00097F7B" w:rsidRDefault="00D03D21" w:rsidP="00234AA7">
      <w:pPr>
        <w:tabs>
          <w:tab w:val="num" w:pos="180"/>
        </w:tabs>
        <w:spacing w:line="1" w:lineRule="exact"/>
        <w:ind w:left="360" w:hanging="270"/>
        <w:rPr>
          <w:szCs w:val="24"/>
        </w:rPr>
      </w:pPr>
    </w:p>
    <w:p w14:paraId="38182E22" w14:textId="77777777" w:rsidR="00D03D21" w:rsidRPr="0089130C" w:rsidRDefault="00D03D21" w:rsidP="0089130C">
      <w:pPr>
        <w:numPr>
          <w:ilvl w:val="0"/>
          <w:numId w:val="3"/>
        </w:numPr>
        <w:tabs>
          <w:tab w:val="left" w:pos="220"/>
          <w:tab w:val="left" w:pos="426"/>
        </w:tabs>
        <w:spacing w:line="237" w:lineRule="auto"/>
        <w:ind w:left="1" w:right="20" w:hanging="1"/>
        <w:jc w:val="both"/>
        <w:rPr>
          <w:szCs w:val="24"/>
        </w:rPr>
      </w:pPr>
      <w:r w:rsidRPr="00097F7B">
        <w:rPr>
          <w:szCs w:val="24"/>
        </w:rPr>
        <w:t>да врши проверу примене прописа, стандарда и техничких прописа;</w:t>
      </w:r>
    </w:p>
    <w:p w14:paraId="12AEB2C2" w14:textId="77777777" w:rsidR="00D03D21" w:rsidRPr="00097F7B" w:rsidRDefault="00D03D21" w:rsidP="0089130C">
      <w:pPr>
        <w:numPr>
          <w:ilvl w:val="0"/>
          <w:numId w:val="3"/>
        </w:numPr>
        <w:tabs>
          <w:tab w:val="left" w:pos="220"/>
          <w:tab w:val="left" w:pos="426"/>
        </w:tabs>
        <w:spacing w:line="237" w:lineRule="auto"/>
        <w:ind w:left="1" w:right="20" w:hanging="1"/>
        <w:jc w:val="both"/>
        <w:rPr>
          <w:szCs w:val="24"/>
        </w:rPr>
      </w:pPr>
      <w:r w:rsidRPr="00097F7B">
        <w:rPr>
          <w:szCs w:val="24"/>
        </w:rPr>
        <w:t>да врши контролу примене мера заштите животне средине, контролу примене мера заштите на раду и безбедности саобраћаја и контролу примене прописа који регулишу област безбедности и здравља на раду и заштите од пожара;</w:t>
      </w:r>
    </w:p>
    <w:p w14:paraId="530C7F3D" w14:textId="77777777" w:rsidR="00D03D21" w:rsidRPr="0089130C" w:rsidRDefault="00D03D21" w:rsidP="0089130C">
      <w:pPr>
        <w:numPr>
          <w:ilvl w:val="0"/>
          <w:numId w:val="3"/>
        </w:numPr>
        <w:tabs>
          <w:tab w:val="left" w:pos="220"/>
          <w:tab w:val="left" w:pos="426"/>
        </w:tabs>
        <w:spacing w:line="237" w:lineRule="auto"/>
        <w:ind w:left="1" w:right="20" w:hanging="1"/>
        <w:jc w:val="both"/>
        <w:rPr>
          <w:szCs w:val="24"/>
        </w:rPr>
      </w:pPr>
      <w:r w:rsidRPr="0089130C">
        <w:rPr>
          <w:szCs w:val="24"/>
        </w:rPr>
        <w:t>да током извођења радова прати да ли се радници Извођача савесно и у складу са правилима струке односе према обавезама из уговора о грађењу и о томе обавештава Наручиоца;</w:t>
      </w:r>
    </w:p>
    <w:p w14:paraId="217A1AEF" w14:textId="77777777" w:rsidR="00D03D21" w:rsidRPr="0089130C" w:rsidRDefault="00D03D21" w:rsidP="0089130C">
      <w:pPr>
        <w:numPr>
          <w:ilvl w:val="0"/>
          <w:numId w:val="3"/>
        </w:numPr>
        <w:tabs>
          <w:tab w:val="left" w:pos="220"/>
          <w:tab w:val="left" w:pos="426"/>
        </w:tabs>
        <w:spacing w:line="237" w:lineRule="auto"/>
        <w:ind w:left="1" w:right="20" w:hanging="1"/>
        <w:jc w:val="both"/>
        <w:rPr>
          <w:szCs w:val="24"/>
        </w:rPr>
      </w:pPr>
      <w:r w:rsidRPr="0089130C">
        <w:rPr>
          <w:szCs w:val="24"/>
        </w:rPr>
        <w:t>да обавља и остале послове за које добије налог од Наручиоца, а у вези извршења уговорених грађевинских радова;</w:t>
      </w:r>
    </w:p>
    <w:p w14:paraId="6467F925" w14:textId="77777777" w:rsidR="00D03D21" w:rsidRPr="00097F7B" w:rsidRDefault="00D03D21" w:rsidP="00234AA7">
      <w:pPr>
        <w:tabs>
          <w:tab w:val="num" w:pos="180"/>
        </w:tabs>
        <w:spacing w:line="277" w:lineRule="exact"/>
        <w:ind w:left="360" w:hanging="270"/>
        <w:rPr>
          <w:szCs w:val="24"/>
        </w:rPr>
      </w:pPr>
    </w:p>
    <w:p w14:paraId="03CDF4BC" w14:textId="77777777" w:rsidR="00D03D21" w:rsidRPr="00097F7B" w:rsidRDefault="00234AA7" w:rsidP="0089130C">
      <w:pPr>
        <w:spacing w:line="234" w:lineRule="auto"/>
        <w:ind w:left="1" w:firstLine="359"/>
        <w:rPr>
          <w:szCs w:val="24"/>
        </w:rPr>
      </w:pPr>
      <w:r>
        <w:rPr>
          <w:szCs w:val="24"/>
        </w:rPr>
        <w:t>Уколико п</w:t>
      </w:r>
      <w:r w:rsidR="00D03D21" w:rsidRPr="00097F7B">
        <w:rPr>
          <w:szCs w:val="24"/>
        </w:rPr>
        <w:t xml:space="preserve">осле завршетка радова, </w:t>
      </w:r>
      <w:r>
        <w:rPr>
          <w:szCs w:val="24"/>
        </w:rPr>
        <w:t>Наручилац</w:t>
      </w:r>
      <w:r w:rsidRPr="00097F7B">
        <w:rPr>
          <w:szCs w:val="24"/>
        </w:rPr>
        <w:t xml:space="preserve"> у складу са Законом о планирању и изградњи </w:t>
      </w:r>
      <w:r>
        <w:rPr>
          <w:szCs w:val="24"/>
        </w:rPr>
        <w:t xml:space="preserve">организује </w:t>
      </w:r>
      <w:r w:rsidR="00D03D21" w:rsidRPr="00097F7B">
        <w:rPr>
          <w:szCs w:val="24"/>
        </w:rPr>
        <w:t>тех</w:t>
      </w:r>
      <w:r w:rsidR="0089130C">
        <w:rPr>
          <w:szCs w:val="24"/>
        </w:rPr>
        <w:t>нички преглед изведеног објекта п</w:t>
      </w:r>
      <w:r w:rsidR="00D03D21" w:rsidRPr="00097F7B">
        <w:rPr>
          <w:szCs w:val="24"/>
        </w:rPr>
        <w:t>редставници стручног надзора дужни су да присуствују техничком прегледу, прегледају документацију која ће се дати на увид Комисији за технички преглед и пруже потребну помоћ.</w:t>
      </w:r>
    </w:p>
    <w:p w14:paraId="0F32802E" w14:textId="77777777" w:rsidR="00D03D21" w:rsidRDefault="00D03D21" w:rsidP="00D03D21">
      <w:pPr>
        <w:spacing w:line="278" w:lineRule="exact"/>
        <w:rPr>
          <w:szCs w:val="24"/>
        </w:rPr>
      </w:pPr>
    </w:p>
    <w:p w14:paraId="72D1E588" w14:textId="77777777" w:rsidR="00DE3B0A" w:rsidRDefault="00DE3B0A" w:rsidP="00DE3B0A">
      <w:pPr>
        <w:pStyle w:val="Heading2"/>
      </w:pPr>
      <w:r w:rsidRPr="00097F7B">
        <w:lastRenderedPageBreak/>
        <w:t>IV. ТЕХНИЧКА ДОКУМЕНТАЦИЈА И ПЛАНОВИ</w:t>
      </w:r>
    </w:p>
    <w:p w14:paraId="789C9F4D" w14:textId="77777777" w:rsidR="00AB19BB" w:rsidRDefault="00AB19BB" w:rsidP="00C25DD4">
      <w:pPr>
        <w:spacing w:line="0" w:lineRule="atLeast"/>
        <w:ind w:firstLine="359"/>
        <w:rPr>
          <w:szCs w:val="24"/>
        </w:rPr>
      </w:pPr>
    </w:p>
    <w:p w14:paraId="7C5DB036" w14:textId="50D82E30" w:rsidR="007C394D" w:rsidRDefault="007C394D" w:rsidP="007C394D">
      <w:pPr>
        <w:spacing w:line="0" w:lineRule="atLeast"/>
        <w:ind w:firstLine="359"/>
        <w:jc w:val="center"/>
        <w:rPr>
          <w:b/>
          <w:szCs w:val="24"/>
          <w:lang w:val="sr-Cyrl-RS"/>
        </w:rPr>
      </w:pPr>
      <w:r>
        <w:rPr>
          <w:b/>
          <w:szCs w:val="24"/>
          <w:lang w:val="sr-Cyrl-RS"/>
        </w:rPr>
        <w:t>ПРОЈЕКТНО-ТЕХНИЧКА ДОКУМЕНТАЦИЈА</w:t>
      </w:r>
    </w:p>
    <w:p w14:paraId="1070C134" w14:textId="77777777" w:rsidR="007C394D" w:rsidRPr="007C394D" w:rsidRDefault="007C394D" w:rsidP="007C394D">
      <w:pPr>
        <w:spacing w:line="0" w:lineRule="atLeast"/>
        <w:ind w:firstLine="359"/>
        <w:jc w:val="center"/>
        <w:rPr>
          <w:b/>
          <w:szCs w:val="24"/>
          <w:lang w:val="sr-Cyrl-RS"/>
        </w:rPr>
      </w:pPr>
    </w:p>
    <w:p w14:paraId="0AFA2D63" w14:textId="77777777" w:rsidR="007C394D" w:rsidRPr="007C394D" w:rsidRDefault="007C394D" w:rsidP="007C394D">
      <w:pPr>
        <w:rPr>
          <w:b/>
          <w:szCs w:val="24"/>
          <w:u w:val="single"/>
          <w:lang w:val="sr-Cyrl-RS"/>
        </w:rPr>
      </w:pPr>
      <w:r w:rsidRPr="007C394D">
        <w:rPr>
          <w:b/>
          <w:szCs w:val="24"/>
          <w:u w:val="single"/>
          <w:lang w:val="sr-Cyrl-RS"/>
        </w:rPr>
        <w:t>Делови техничке документације</w:t>
      </w:r>
      <w:r w:rsidRPr="007C394D">
        <w:rPr>
          <w:b/>
          <w:szCs w:val="24"/>
          <w:lang w:val="sr-Cyrl-RS"/>
        </w:rPr>
        <w:t xml:space="preserve">                                                     </w:t>
      </w:r>
      <w:r w:rsidRPr="007C394D">
        <w:rPr>
          <w:b/>
          <w:szCs w:val="24"/>
          <w:u w:val="single"/>
          <w:lang w:val="sr-Cyrl-RS"/>
        </w:rPr>
        <w:t>Број дела пројекта</w:t>
      </w:r>
    </w:p>
    <w:p w14:paraId="3AABE7C3" w14:textId="77777777" w:rsidR="007C394D" w:rsidRPr="007C394D" w:rsidRDefault="007C394D" w:rsidP="007C394D">
      <w:pPr>
        <w:rPr>
          <w:b/>
          <w:szCs w:val="24"/>
          <w:u w:val="single"/>
          <w:lang w:val="sr-Cyrl-RS"/>
        </w:rPr>
      </w:pPr>
    </w:p>
    <w:p w14:paraId="6FE6F18A" w14:textId="77777777" w:rsidR="007C394D" w:rsidRPr="007C394D" w:rsidRDefault="007C394D" w:rsidP="007C394D">
      <w:pPr>
        <w:pStyle w:val="ListParagraph"/>
        <w:numPr>
          <w:ilvl w:val="0"/>
          <w:numId w:val="41"/>
        </w:numPr>
        <w:spacing w:after="160" w:line="259" w:lineRule="auto"/>
        <w:rPr>
          <w:rFonts w:ascii="Times New Roman" w:hAnsi="Times New Roman"/>
          <w:b/>
          <w:sz w:val="24"/>
          <w:szCs w:val="24"/>
          <w:lang w:val="sr-Cyrl-RS"/>
        </w:rPr>
      </w:pPr>
      <w:r w:rsidRPr="007C394D">
        <w:rPr>
          <w:rFonts w:ascii="Times New Roman" w:hAnsi="Times New Roman"/>
          <w:b/>
          <w:sz w:val="24"/>
          <w:szCs w:val="24"/>
          <w:lang w:val="sr-Cyrl-RS"/>
        </w:rPr>
        <w:t>Главна свеска ПЗИ за реконструкцију и доградњу                 2015-</w:t>
      </w:r>
      <w:r w:rsidRPr="007C394D">
        <w:rPr>
          <w:rFonts w:ascii="Times New Roman" w:hAnsi="Times New Roman"/>
          <w:b/>
          <w:sz w:val="24"/>
          <w:szCs w:val="24"/>
        </w:rPr>
        <w:t>U09-PZI-0</w:t>
      </w:r>
    </w:p>
    <w:p w14:paraId="09CD22D6" w14:textId="77777777" w:rsidR="007C394D" w:rsidRPr="007C394D" w:rsidRDefault="007C394D" w:rsidP="007C394D">
      <w:pPr>
        <w:pStyle w:val="ListParagraph"/>
        <w:rPr>
          <w:rFonts w:ascii="Times New Roman" w:hAnsi="Times New Roman"/>
          <w:b/>
          <w:sz w:val="24"/>
          <w:szCs w:val="24"/>
          <w:lang w:val="sr-Cyrl-RS"/>
        </w:rPr>
      </w:pPr>
    </w:p>
    <w:p w14:paraId="1DBE2E35" w14:textId="77777777" w:rsidR="007C394D" w:rsidRPr="007C394D" w:rsidRDefault="007C394D" w:rsidP="007C394D">
      <w:pPr>
        <w:pStyle w:val="ListParagraph"/>
        <w:numPr>
          <w:ilvl w:val="0"/>
          <w:numId w:val="41"/>
        </w:numPr>
        <w:spacing w:after="160" w:line="259" w:lineRule="auto"/>
        <w:rPr>
          <w:rFonts w:ascii="Times New Roman" w:hAnsi="Times New Roman"/>
          <w:b/>
          <w:sz w:val="24"/>
          <w:szCs w:val="24"/>
          <w:lang w:val="sr-Cyrl-RS"/>
        </w:rPr>
      </w:pPr>
      <w:r w:rsidRPr="007C394D">
        <w:rPr>
          <w:rFonts w:ascii="Times New Roman" w:hAnsi="Times New Roman"/>
          <w:b/>
          <w:sz w:val="24"/>
          <w:szCs w:val="24"/>
          <w:lang w:val="sr-Cyrl-RS"/>
        </w:rPr>
        <w:t>Пројекат архитектуре                                                                     2015-</w:t>
      </w:r>
      <w:r w:rsidRPr="007C394D">
        <w:rPr>
          <w:rFonts w:ascii="Times New Roman" w:hAnsi="Times New Roman"/>
          <w:b/>
          <w:sz w:val="24"/>
          <w:szCs w:val="24"/>
        </w:rPr>
        <w:t xml:space="preserve"> U09-PZI</w:t>
      </w:r>
      <w:r w:rsidRPr="007C394D">
        <w:rPr>
          <w:rFonts w:ascii="Times New Roman" w:hAnsi="Times New Roman"/>
          <w:b/>
          <w:sz w:val="24"/>
          <w:szCs w:val="24"/>
          <w:lang w:val="sr-Cyrl-RS"/>
        </w:rPr>
        <w:t>-А</w:t>
      </w:r>
    </w:p>
    <w:p w14:paraId="23FF5F27" w14:textId="77777777" w:rsidR="007C394D" w:rsidRPr="007C394D" w:rsidRDefault="007C394D" w:rsidP="007C394D">
      <w:pPr>
        <w:pStyle w:val="ListParagraph"/>
        <w:rPr>
          <w:rFonts w:ascii="Times New Roman" w:hAnsi="Times New Roman"/>
          <w:b/>
          <w:sz w:val="24"/>
          <w:szCs w:val="24"/>
          <w:lang w:val="sr-Cyrl-RS"/>
        </w:rPr>
      </w:pPr>
    </w:p>
    <w:p w14:paraId="16F221FA" w14:textId="77777777" w:rsidR="007C394D" w:rsidRPr="007C394D" w:rsidRDefault="007C394D" w:rsidP="007C394D">
      <w:pPr>
        <w:pStyle w:val="ListParagraph"/>
        <w:numPr>
          <w:ilvl w:val="0"/>
          <w:numId w:val="41"/>
        </w:numPr>
        <w:spacing w:after="160" w:line="259" w:lineRule="auto"/>
        <w:rPr>
          <w:rFonts w:ascii="Times New Roman" w:hAnsi="Times New Roman"/>
          <w:b/>
          <w:sz w:val="24"/>
          <w:szCs w:val="24"/>
          <w:lang w:val="sr-Cyrl-RS"/>
        </w:rPr>
      </w:pPr>
      <w:r w:rsidRPr="007C394D">
        <w:rPr>
          <w:rFonts w:ascii="Times New Roman" w:hAnsi="Times New Roman"/>
          <w:b/>
          <w:sz w:val="24"/>
          <w:szCs w:val="24"/>
          <w:lang w:val="sr-Cyrl-RS"/>
        </w:rPr>
        <w:t>Пројекат конструкције                                                                   2015-</w:t>
      </w:r>
      <w:r w:rsidRPr="007C394D">
        <w:rPr>
          <w:rFonts w:ascii="Times New Roman" w:hAnsi="Times New Roman"/>
          <w:b/>
          <w:sz w:val="24"/>
          <w:szCs w:val="24"/>
        </w:rPr>
        <w:t xml:space="preserve"> U09-PZI</w:t>
      </w:r>
      <w:r w:rsidRPr="007C394D">
        <w:rPr>
          <w:rFonts w:ascii="Times New Roman" w:hAnsi="Times New Roman"/>
          <w:b/>
          <w:sz w:val="24"/>
          <w:szCs w:val="24"/>
          <w:lang w:val="sr-Cyrl-RS"/>
        </w:rPr>
        <w:t>-К</w:t>
      </w:r>
    </w:p>
    <w:p w14:paraId="620E403F" w14:textId="77777777" w:rsidR="007C394D" w:rsidRPr="007C394D" w:rsidRDefault="007C394D" w:rsidP="007C394D">
      <w:pPr>
        <w:pStyle w:val="ListParagraph"/>
        <w:rPr>
          <w:rFonts w:ascii="Times New Roman" w:hAnsi="Times New Roman"/>
          <w:b/>
          <w:sz w:val="24"/>
          <w:szCs w:val="24"/>
          <w:lang w:val="sr-Cyrl-RS"/>
        </w:rPr>
      </w:pPr>
    </w:p>
    <w:p w14:paraId="57C39537" w14:textId="77777777" w:rsidR="007C394D" w:rsidRPr="007C394D" w:rsidRDefault="007C394D" w:rsidP="007C394D">
      <w:pPr>
        <w:pStyle w:val="ListParagraph"/>
        <w:numPr>
          <w:ilvl w:val="0"/>
          <w:numId w:val="41"/>
        </w:numPr>
        <w:spacing w:after="160" w:line="259" w:lineRule="auto"/>
        <w:rPr>
          <w:rFonts w:ascii="Times New Roman" w:hAnsi="Times New Roman"/>
          <w:b/>
          <w:sz w:val="24"/>
          <w:szCs w:val="24"/>
          <w:lang w:val="sr-Cyrl-RS"/>
        </w:rPr>
      </w:pPr>
      <w:r w:rsidRPr="007C394D">
        <w:rPr>
          <w:rFonts w:ascii="Times New Roman" w:hAnsi="Times New Roman"/>
          <w:b/>
          <w:sz w:val="24"/>
          <w:szCs w:val="24"/>
          <w:lang w:val="sr-Cyrl-RS"/>
        </w:rPr>
        <w:t>Пројекат хидротехничких инсталација                                       2015-</w:t>
      </w:r>
      <w:r w:rsidRPr="007C394D">
        <w:rPr>
          <w:rFonts w:ascii="Times New Roman" w:hAnsi="Times New Roman"/>
          <w:b/>
          <w:sz w:val="24"/>
          <w:szCs w:val="24"/>
        </w:rPr>
        <w:t xml:space="preserve"> U09-PZI</w:t>
      </w:r>
      <w:r w:rsidRPr="007C394D">
        <w:rPr>
          <w:rFonts w:ascii="Times New Roman" w:hAnsi="Times New Roman"/>
          <w:b/>
          <w:sz w:val="24"/>
          <w:szCs w:val="24"/>
          <w:lang w:val="sr-Cyrl-RS"/>
        </w:rPr>
        <w:t>-</w:t>
      </w:r>
      <w:r w:rsidRPr="007C394D">
        <w:rPr>
          <w:rFonts w:ascii="Times New Roman" w:hAnsi="Times New Roman"/>
          <w:b/>
          <w:sz w:val="24"/>
          <w:szCs w:val="24"/>
        </w:rPr>
        <w:t>H</w:t>
      </w:r>
    </w:p>
    <w:p w14:paraId="05404124" w14:textId="77777777" w:rsidR="007C394D" w:rsidRPr="007C394D" w:rsidRDefault="007C394D" w:rsidP="007C394D">
      <w:pPr>
        <w:pStyle w:val="ListParagraph"/>
        <w:rPr>
          <w:rFonts w:ascii="Times New Roman" w:hAnsi="Times New Roman"/>
          <w:b/>
          <w:sz w:val="24"/>
          <w:szCs w:val="24"/>
          <w:lang w:val="sr-Cyrl-RS"/>
        </w:rPr>
      </w:pPr>
    </w:p>
    <w:p w14:paraId="0D0FB39C" w14:textId="77777777" w:rsidR="007C394D" w:rsidRPr="007C394D" w:rsidRDefault="007C394D" w:rsidP="007C394D">
      <w:pPr>
        <w:pStyle w:val="ListParagraph"/>
        <w:numPr>
          <w:ilvl w:val="0"/>
          <w:numId w:val="41"/>
        </w:numPr>
        <w:spacing w:after="160" w:line="259" w:lineRule="auto"/>
        <w:rPr>
          <w:rFonts w:ascii="Times New Roman" w:hAnsi="Times New Roman"/>
          <w:b/>
          <w:sz w:val="24"/>
          <w:szCs w:val="24"/>
          <w:lang w:val="sr-Cyrl-RS"/>
        </w:rPr>
      </w:pPr>
      <w:r w:rsidRPr="007C394D">
        <w:rPr>
          <w:rFonts w:ascii="Times New Roman" w:hAnsi="Times New Roman"/>
          <w:b/>
          <w:sz w:val="24"/>
          <w:szCs w:val="24"/>
          <w:lang w:val="sr-Cyrl-RS"/>
        </w:rPr>
        <w:t xml:space="preserve">Пројекат електроенергетских инсталација                                 </w:t>
      </w:r>
      <w:r w:rsidRPr="007C394D">
        <w:rPr>
          <w:rFonts w:ascii="Times New Roman" w:hAnsi="Times New Roman"/>
          <w:b/>
          <w:sz w:val="24"/>
          <w:szCs w:val="24"/>
        </w:rPr>
        <w:t>PZ</w:t>
      </w:r>
      <w:r w:rsidRPr="007C394D">
        <w:rPr>
          <w:rFonts w:ascii="Times New Roman" w:hAnsi="Times New Roman"/>
          <w:b/>
          <w:sz w:val="24"/>
          <w:szCs w:val="24"/>
          <w:lang w:val="sr-Cyrl-RS"/>
        </w:rPr>
        <w:t>-337/15</w:t>
      </w:r>
    </w:p>
    <w:p w14:paraId="2E6A1D9F" w14:textId="77777777" w:rsidR="007C394D" w:rsidRPr="007C394D" w:rsidRDefault="007C394D" w:rsidP="007C394D">
      <w:pPr>
        <w:pStyle w:val="ListParagraph"/>
        <w:rPr>
          <w:rFonts w:ascii="Times New Roman" w:hAnsi="Times New Roman"/>
          <w:b/>
          <w:sz w:val="24"/>
          <w:szCs w:val="24"/>
          <w:lang w:val="sr-Cyrl-RS"/>
        </w:rPr>
      </w:pPr>
    </w:p>
    <w:p w14:paraId="37FF2E36" w14:textId="77777777" w:rsidR="007C394D" w:rsidRPr="007C394D" w:rsidRDefault="007C394D" w:rsidP="007C394D">
      <w:pPr>
        <w:pStyle w:val="ListParagraph"/>
        <w:numPr>
          <w:ilvl w:val="0"/>
          <w:numId w:val="41"/>
        </w:numPr>
        <w:spacing w:after="160" w:line="259" w:lineRule="auto"/>
        <w:rPr>
          <w:rFonts w:ascii="Times New Roman" w:hAnsi="Times New Roman"/>
          <w:b/>
          <w:sz w:val="24"/>
          <w:szCs w:val="24"/>
          <w:lang w:val="sr-Cyrl-RS"/>
        </w:rPr>
      </w:pPr>
      <w:r w:rsidRPr="007C394D">
        <w:rPr>
          <w:rFonts w:ascii="Times New Roman" w:hAnsi="Times New Roman"/>
          <w:b/>
          <w:sz w:val="24"/>
          <w:szCs w:val="24"/>
          <w:lang w:val="sr-Cyrl-RS"/>
        </w:rPr>
        <w:t xml:space="preserve">Пројекат дојаве пожара                                                                   </w:t>
      </w:r>
      <w:r w:rsidRPr="007C394D">
        <w:rPr>
          <w:rFonts w:ascii="Times New Roman" w:hAnsi="Times New Roman"/>
          <w:b/>
          <w:sz w:val="24"/>
          <w:szCs w:val="24"/>
        </w:rPr>
        <w:t>PZ</w:t>
      </w:r>
      <w:r w:rsidRPr="007C394D">
        <w:rPr>
          <w:rFonts w:ascii="Times New Roman" w:hAnsi="Times New Roman"/>
          <w:b/>
          <w:sz w:val="24"/>
          <w:szCs w:val="24"/>
          <w:lang w:val="sr-Cyrl-RS"/>
        </w:rPr>
        <w:t>-337/15</w:t>
      </w:r>
    </w:p>
    <w:p w14:paraId="539C921A" w14:textId="77777777" w:rsidR="007C394D" w:rsidRPr="007C394D" w:rsidRDefault="007C394D" w:rsidP="007C394D">
      <w:pPr>
        <w:pStyle w:val="ListParagraph"/>
        <w:rPr>
          <w:rFonts w:ascii="Times New Roman" w:hAnsi="Times New Roman"/>
          <w:b/>
          <w:sz w:val="24"/>
          <w:szCs w:val="24"/>
          <w:lang w:val="sr-Cyrl-RS"/>
        </w:rPr>
      </w:pPr>
    </w:p>
    <w:p w14:paraId="389DCA09" w14:textId="77777777" w:rsidR="007C394D" w:rsidRPr="007C394D" w:rsidRDefault="007C394D" w:rsidP="007C394D">
      <w:pPr>
        <w:pStyle w:val="ListParagraph"/>
        <w:numPr>
          <w:ilvl w:val="0"/>
          <w:numId w:val="41"/>
        </w:numPr>
        <w:spacing w:after="160" w:line="259" w:lineRule="auto"/>
        <w:rPr>
          <w:rFonts w:ascii="Times New Roman" w:hAnsi="Times New Roman"/>
          <w:b/>
          <w:sz w:val="24"/>
          <w:szCs w:val="24"/>
          <w:lang w:val="sr-Cyrl-RS"/>
        </w:rPr>
      </w:pPr>
      <w:r w:rsidRPr="007C394D">
        <w:rPr>
          <w:rFonts w:ascii="Times New Roman" w:hAnsi="Times New Roman"/>
          <w:b/>
          <w:sz w:val="24"/>
          <w:szCs w:val="24"/>
          <w:lang w:val="sr-Cyrl-RS"/>
        </w:rPr>
        <w:t>Пројекат машинских инсталација                                                40-1/2019</w:t>
      </w:r>
    </w:p>
    <w:p w14:paraId="185C85E7" w14:textId="77777777" w:rsidR="007C394D" w:rsidRPr="007C394D" w:rsidRDefault="007C394D" w:rsidP="007C394D">
      <w:pPr>
        <w:pStyle w:val="ListParagraph"/>
        <w:rPr>
          <w:rFonts w:ascii="Times New Roman" w:hAnsi="Times New Roman"/>
          <w:b/>
          <w:sz w:val="24"/>
          <w:szCs w:val="24"/>
          <w:lang w:val="sr-Cyrl-RS"/>
        </w:rPr>
      </w:pPr>
    </w:p>
    <w:p w14:paraId="30899F19" w14:textId="77777777" w:rsidR="007C394D" w:rsidRPr="007C394D" w:rsidRDefault="007C394D" w:rsidP="007C394D">
      <w:pPr>
        <w:pStyle w:val="ListParagraph"/>
        <w:numPr>
          <w:ilvl w:val="0"/>
          <w:numId w:val="41"/>
        </w:numPr>
        <w:spacing w:after="160" w:line="259" w:lineRule="auto"/>
        <w:rPr>
          <w:rFonts w:ascii="Times New Roman" w:hAnsi="Times New Roman"/>
          <w:b/>
          <w:sz w:val="24"/>
          <w:szCs w:val="24"/>
          <w:lang w:val="sr-Cyrl-RS"/>
        </w:rPr>
      </w:pPr>
      <w:r w:rsidRPr="007C394D">
        <w:rPr>
          <w:rFonts w:ascii="Times New Roman" w:hAnsi="Times New Roman"/>
          <w:b/>
          <w:sz w:val="24"/>
          <w:szCs w:val="24"/>
          <w:lang w:val="sr-Cyrl-RS"/>
        </w:rPr>
        <w:t xml:space="preserve">Главни пројекат стабилне инсталације аутоматске дојаве пожара       </w:t>
      </w:r>
      <w:r w:rsidRPr="007C394D">
        <w:rPr>
          <w:rFonts w:ascii="Times New Roman" w:hAnsi="Times New Roman"/>
          <w:b/>
          <w:sz w:val="24"/>
          <w:szCs w:val="24"/>
        </w:rPr>
        <w:t>P-335/15</w:t>
      </w:r>
    </w:p>
    <w:p w14:paraId="2AA9540E" w14:textId="77777777" w:rsidR="007C394D" w:rsidRPr="007C394D" w:rsidRDefault="007C394D" w:rsidP="007C394D">
      <w:pPr>
        <w:pStyle w:val="ListParagraph"/>
        <w:rPr>
          <w:rFonts w:ascii="Times New Roman" w:hAnsi="Times New Roman"/>
          <w:b/>
          <w:sz w:val="24"/>
          <w:szCs w:val="24"/>
          <w:lang w:val="sr-Cyrl-RS"/>
        </w:rPr>
      </w:pPr>
    </w:p>
    <w:p w14:paraId="3D0A6BFC" w14:textId="77777777" w:rsidR="007C394D" w:rsidRPr="007C394D" w:rsidRDefault="007C394D" w:rsidP="007C394D">
      <w:pPr>
        <w:pStyle w:val="ListParagraph"/>
        <w:numPr>
          <w:ilvl w:val="0"/>
          <w:numId w:val="41"/>
        </w:numPr>
        <w:spacing w:after="160" w:line="259" w:lineRule="auto"/>
        <w:rPr>
          <w:rFonts w:ascii="Times New Roman" w:hAnsi="Times New Roman"/>
          <w:b/>
          <w:sz w:val="24"/>
          <w:szCs w:val="24"/>
          <w:lang w:val="sr-Cyrl-RS"/>
        </w:rPr>
      </w:pPr>
      <w:r w:rsidRPr="007C394D">
        <w:rPr>
          <w:rFonts w:ascii="Times New Roman" w:hAnsi="Times New Roman"/>
          <w:b/>
          <w:sz w:val="24"/>
          <w:szCs w:val="24"/>
          <w:lang w:val="sr-Cyrl-RS"/>
        </w:rPr>
        <w:t>Елаборат заштите од пожара                                                           95/15</w:t>
      </w:r>
    </w:p>
    <w:p w14:paraId="53DD86A6" w14:textId="77777777" w:rsidR="007C394D" w:rsidRPr="007C394D" w:rsidRDefault="007C394D" w:rsidP="007C394D">
      <w:pPr>
        <w:pStyle w:val="ListParagraph"/>
        <w:rPr>
          <w:rFonts w:ascii="Times New Roman" w:hAnsi="Times New Roman"/>
          <w:b/>
          <w:sz w:val="24"/>
          <w:szCs w:val="24"/>
          <w:lang w:val="sr-Cyrl-RS"/>
        </w:rPr>
      </w:pPr>
    </w:p>
    <w:p w14:paraId="748381EB" w14:textId="77777777" w:rsidR="007C394D" w:rsidRPr="007C394D" w:rsidRDefault="007C394D" w:rsidP="007C394D">
      <w:pPr>
        <w:pStyle w:val="ListParagraph"/>
        <w:numPr>
          <w:ilvl w:val="0"/>
          <w:numId w:val="41"/>
        </w:numPr>
        <w:spacing w:after="160" w:line="259" w:lineRule="auto"/>
        <w:rPr>
          <w:rFonts w:ascii="Times New Roman" w:hAnsi="Times New Roman"/>
          <w:b/>
          <w:sz w:val="24"/>
          <w:szCs w:val="24"/>
          <w:lang w:val="sr-Cyrl-RS"/>
        </w:rPr>
      </w:pPr>
      <w:r w:rsidRPr="007C394D">
        <w:rPr>
          <w:rFonts w:ascii="Times New Roman" w:hAnsi="Times New Roman"/>
          <w:b/>
          <w:sz w:val="24"/>
          <w:szCs w:val="24"/>
          <w:lang w:val="sr-Cyrl-RS"/>
        </w:rPr>
        <w:t xml:space="preserve">Елаборат енергетске ефикасности                                                  95/15                            </w:t>
      </w:r>
    </w:p>
    <w:p w14:paraId="36E85B0F" w14:textId="77777777" w:rsidR="007C394D" w:rsidRDefault="007C394D" w:rsidP="00C25DD4">
      <w:pPr>
        <w:spacing w:line="0" w:lineRule="atLeast"/>
        <w:ind w:firstLine="359"/>
        <w:rPr>
          <w:color w:val="FF0000"/>
          <w:szCs w:val="24"/>
          <w:lang w:val="sr-Cyrl-RS"/>
        </w:rPr>
      </w:pPr>
    </w:p>
    <w:p w14:paraId="56B19CC0" w14:textId="77777777" w:rsidR="007C394D" w:rsidRDefault="007C394D" w:rsidP="00C25DD4">
      <w:pPr>
        <w:spacing w:line="0" w:lineRule="atLeast"/>
        <w:ind w:firstLine="359"/>
        <w:rPr>
          <w:color w:val="FF0000"/>
          <w:szCs w:val="24"/>
          <w:lang w:val="sr-Cyrl-RS"/>
        </w:rPr>
      </w:pPr>
    </w:p>
    <w:p w14:paraId="678FD37D" w14:textId="77777777" w:rsidR="00C64FFB" w:rsidRPr="007C394D" w:rsidRDefault="00C64FFB" w:rsidP="00C64FFB">
      <w:pPr>
        <w:autoSpaceDE w:val="0"/>
        <w:autoSpaceDN w:val="0"/>
        <w:adjustRightInd w:val="0"/>
        <w:rPr>
          <w:b/>
          <w:bCs/>
          <w:szCs w:val="24"/>
        </w:rPr>
      </w:pPr>
      <w:r w:rsidRPr="007C394D">
        <w:rPr>
          <w:b/>
          <w:bCs/>
          <w:szCs w:val="24"/>
        </w:rPr>
        <w:t>ТЕХНИЧКИ ОПИС ПОСТОЈЕЋЕГ СТАЊА ОБЈЕКТА ЈАВНЕ БИБЛИОТЕКЕ</w:t>
      </w:r>
    </w:p>
    <w:p w14:paraId="16D35634" w14:textId="77777777" w:rsidR="00C64FFB" w:rsidRPr="007C394D" w:rsidRDefault="00C64FFB" w:rsidP="00C64FFB">
      <w:pPr>
        <w:autoSpaceDE w:val="0"/>
        <w:autoSpaceDN w:val="0"/>
        <w:adjustRightInd w:val="0"/>
        <w:rPr>
          <w:b/>
          <w:bCs/>
          <w:szCs w:val="24"/>
        </w:rPr>
      </w:pPr>
    </w:p>
    <w:p w14:paraId="449EB818" w14:textId="77777777" w:rsidR="00C64FFB" w:rsidRPr="007C394D" w:rsidRDefault="00C64FFB" w:rsidP="00C64FFB">
      <w:pPr>
        <w:autoSpaceDE w:val="0"/>
        <w:autoSpaceDN w:val="0"/>
        <w:adjustRightInd w:val="0"/>
        <w:rPr>
          <w:b/>
          <w:bCs/>
          <w:szCs w:val="24"/>
          <w:u w:val="single"/>
        </w:rPr>
      </w:pPr>
      <w:r w:rsidRPr="007C394D">
        <w:rPr>
          <w:b/>
          <w:bCs/>
          <w:szCs w:val="24"/>
          <w:u w:val="single"/>
        </w:rPr>
        <w:t>Општи подаци о објекту са општим условима локације</w:t>
      </w:r>
    </w:p>
    <w:p w14:paraId="18095B32" w14:textId="227F80C5" w:rsidR="00C64FFB" w:rsidRPr="007C394D" w:rsidRDefault="008629E4" w:rsidP="00C64FFB">
      <w:pPr>
        <w:autoSpaceDE w:val="0"/>
        <w:autoSpaceDN w:val="0"/>
        <w:adjustRightInd w:val="0"/>
        <w:jc w:val="both"/>
        <w:rPr>
          <w:bCs/>
          <w:szCs w:val="24"/>
        </w:rPr>
      </w:pPr>
      <w:r>
        <w:rPr>
          <w:bCs/>
          <w:szCs w:val="24"/>
        </w:rPr>
        <w:t>За потребе инвеститора ура</w:t>
      </w:r>
      <w:r>
        <w:rPr>
          <w:bCs/>
          <w:szCs w:val="24"/>
          <w:lang w:val="sr-Cyrl-RS"/>
        </w:rPr>
        <w:t>ђ</w:t>
      </w:r>
      <w:bookmarkStart w:id="8" w:name="_GoBack"/>
      <w:bookmarkEnd w:id="8"/>
      <w:r w:rsidR="00C64FFB" w:rsidRPr="007C394D">
        <w:rPr>
          <w:bCs/>
          <w:szCs w:val="24"/>
        </w:rPr>
        <w:t xml:space="preserve">ен је Пројекат за извођење радова на реконструкцији и доградње јавне библиотеке у Дољевцу. Пројекат је израђен на основу захтева инвеститора и захтева који произилазе из намене предметног објекта, као и сагледавања ‐ мерења на лицу места. </w:t>
      </w:r>
    </w:p>
    <w:p w14:paraId="39FC44E9" w14:textId="77777777" w:rsidR="00C64FFB" w:rsidRPr="007C394D" w:rsidRDefault="00C64FFB" w:rsidP="00C64FFB">
      <w:pPr>
        <w:autoSpaceDE w:val="0"/>
        <w:autoSpaceDN w:val="0"/>
        <w:adjustRightInd w:val="0"/>
        <w:jc w:val="both"/>
        <w:rPr>
          <w:bCs/>
          <w:color w:val="FF0000"/>
          <w:szCs w:val="24"/>
          <w:lang w:val="sr-Latn-RS"/>
        </w:rPr>
      </w:pPr>
      <w:r w:rsidRPr="007C394D">
        <w:rPr>
          <w:bCs/>
          <w:szCs w:val="24"/>
        </w:rPr>
        <w:t xml:space="preserve">На основу </w:t>
      </w:r>
      <w:r w:rsidRPr="007C394D">
        <w:rPr>
          <w:bCs/>
          <w:szCs w:val="24"/>
          <w:lang w:val="sr-Latn-RS"/>
        </w:rPr>
        <w:t>израђене пројектно-техничке документације за реконструкцију и доградњу постојећег објекта - библиотеке, добијено је Решење о грађевинској дозволи бр.351-156 од 04.09.2015. године и потврђена пријава радова под бр. 351-156/2015 од дана 24.11.2015. године.</w:t>
      </w:r>
    </w:p>
    <w:p w14:paraId="1DEC7DE1" w14:textId="77777777" w:rsidR="00C64FFB" w:rsidRPr="007C394D" w:rsidRDefault="00C64FFB" w:rsidP="00C64FFB">
      <w:pPr>
        <w:autoSpaceDE w:val="0"/>
        <w:autoSpaceDN w:val="0"/>
        <w:adjustRightInd w:val="0"/>
        <w:jc w:val="both"/>
        <w:rPr>
          <w:bCs/>
          <w:szCs w:val="24"/>
        </w:rPr>
      </w:pPr>
      <w:r w:rsidRPr="007C394D">
        <w:rPr>
          <w:bCs/>
          <w:szCs w:val="24"/>
        </w:rPr>
        <w:lastRenderedPageBreak/>
        <w:t xml:space="preserve">Извођење радова према потврђеној техничкој документацији је подељено у две фазе. Прва фаза радова према техничкој документацији изведена је током 2018. </w:t>
      </w:r>
      <w:proofErr w:type="gramStart"/>
      <w:r w:rsidRPr="007C394D">
        <w:rPr>
          <w:bCs/>
          <w:szCs w:val="24"/>
        </w:rPr>
        <w:t>године</w:t>
      </w:r>
      <w:proofErr w:type="gramEnd"/>
      <w:r w:rsidRPr="007C394D">
        <w:rPr>
          <w:bCs/>
          <w:szCs w:val="24"/>
        </w:rPr>
        <w:t>. Радови који су изведени у оквиру прве фазе дати су описно у даљем тексту, у делу описа постојећег стања објекта библиотеке.</w:t>
      </w:r>
    </w:p>
    <w:p w14:paraId="14A5F569" w14:textId="77777777" w:rsidR="00C64FFB" w:rsidRPr="007C394D" w:rsidRDefault="00C64FFB" w:rsidP="00C64FFB">
      <w:pPr>
        <w:autoSpaceDE w:val="0"/>
        <w:autoSpaceDN w:val="0"/>
        <w:adjustRightInd w:val="0"/>
        <w:jc w:val="both"/>
        <w:rPr>
          <w:bCs/>
          <w:szCs w:val="24"/>
        </w:rPr>
      </w:pPr>
      <w:r w:rsidRPr="007C394D">
        <w:rPr>
          <w:bCs/>
          <w:szCs w:val="24"/>
        </w:rPr>
        <w:t>У оквиру друге фазе извођења предвиђени су радови дати у оквиру новопројектованог стања објекта.</w:t>
      </w:r>
    </w:p>
    <w:p w14:paraId="3DC47A5D" w14:textId="77777777" w:rsidR="00C64FFB" w:rsidRPr="007C394D" w:rsidRDefault="00C64FFB" w:rsidP="00C64FFB">
      <w:pPr>
        <w:autoSpaceDE w:val="0"/>
        <w:autoSpaceDN w:val="0"/>
        <w:adjustRightInd w:val="0"/>
        <w:jc w:val="both"/>
        <w:rPr>
          <w:bCs/>
          <w:szCs w:val="24"/>
        </w:rPr>
      </w:pPr>
    </w:p>
    <w:p w14:paraId="3597049F" w14:textId="77777777" w:rsidR="00C64FFB" w:rsidRPr="007C394D" w:rsidRDefault="00C64FFB" w:rsidP="00C64FFB">
      <w:pPr>
        <w:autoSpaceDE w:val="0"/>
        <w:autoSpaceDN w:val="0"/>
        <w:adjustRightInd w:val="0"/>
        <w:jc w:val="both"/>
        <w:rPr>
          <w:b/>
          <w:bCs/>
          <w:szCs w:val="24"/>
          <w:u w:val="single"/>
        </w:rPr>
      </w:pPr>
      <w:r w:rsidRPr="007C394D">
        <w:rPr>
          <w:b/>
          <w:bCs/>
          <w:szCs w:val="24"/>
          <w:u w:val="single"/>
        </w:rPr>
        <w:t>Локација</w:t>
      </w:r>
    </w:p>
    <w:p w14:paraId="7D99227F" w14:textId="77777777" w:rsidR="00C64FFB" w:rsidRPr="007C394D" w:rsidRDefault="00C64FFB" w:rsidP="00C64FFB">
      <w:pPr>
        <w:autoSpaceDE w:val="0"/>
        <w:autoSpaceDN w:val="0"/>
        <w:adjustRightInd w:val="0"/>
        <w:jc w:val="both"/>
        <w:rPr>
          <w:bCs/>
          <w:szCs w:val="24"/>
        </w:rPr>
      </w:pPr>
      <w:r w:rsidRPr="007C394D">
        <w:rPr>
          <w:bCs/>
          <w:szCs w:val="24"/>
        </w:rPr>
        <w:t>Објекат јавне библиотеке се налази у Дољевцу, у улици Николе Тесле бр.28, на к.п.бр.2500 КО Дољевац.</w:t>
      </w:r>
    </w:p>
    <w:p w14:paraId="76CD6110" w14:textId="77777777" w:rsidR="00C64FFB" w:rsidRPr="007C394D" w:rsidRDefault="00C64FFB" w:rsidP="00C64FFB">
      <w:pPr>
        <w:autoSpaceDE w:val="0"/>
        <w:autoSpaceDN w:val="0"/>
        <w:adjustRightInd w:val="0"/>
        <w:jc w:val="both"/>
        <w:rPr>
          <w:bCs/>
          <w:szCs w:val="24"/>
        </w:rPr>
      </w:pPr>
      <w:r w:rsidRPr="007C394D">
        <w:rPr>
          <w:bCs/>
          <w:szCs w:val="24"/>
        </w:rPr>
        <w:t>Терен локације је релативно раван. Улаз у објекат је са западне стране објекта, из улице Николе Тесле, а колски прилаз са јужне стране објекта. Са западне стране објекта, непосредно уз улицу Николе Тесле налази се паркинг простор за путничке аутомобиле са 14 паркинг места.</w:t>
      </w:r>
    </w:p>
    <w:p w14:paraId="401197A0" w14:textId="77777777" w:rsidR="00C64FFB" w:rsidRPr="007C394D" w:rsidRDefault="00C64FFB" w:rsidP="00C64FFB">
      <w:pPr>
        <w:autoSpaceDE w:val="0"/>
        <w:autoSpaceDN w:val="0"/>
        <w:adjustRightInd w:val="0"/>
        <w:rPr>
          <w:bCs/>
          <w:szCs w:val="24"/>
        </w:rPr>
      </w:pPr>
    </w:p>
    <w:p w14:paraId="7DF2B5DB" w14:textId="77777777" w:rsidR="00C64FFB" w:rsidRPr="007C394D" w:rsidRDefault="00C64FFB" w:rsidP="00C64FFB">
      <w:pPr>
        <w:autoSpaceDE w:val="0"/>
        <w:autoSpaceDN w:val="0"/>
        <w:adjustRightInd w:val="0"/>
        <w:rPr>
          <w:b/>
          <w:bCs/>
          <w:szCs w:val="24"/>
          <w:u w:val="single"/>
        </w:rPr>
      </w:pPr>
      <w:r w:rsidRPr="007C394D">
        <w:rPr>
          <w:b/>
          <w:bCs/>
          <w:szCs w:val="24"/>
          <w:u w:val="single"/>
        </w:rPr>
        <w:t>Архитектура</w:t>
      </w:r>
    </w:p>
    <w:p w14:paraId="63377F81" w14:textId="77777777" w:rsidR="00C64FFB" w:rsidRPr="007C394D" w:rsidRDefault="00C64FFB" w:rsidP="00C64FFB">
      <w:pPr>
        <w:autoSpaceDE w:val="0"/>
        <w:autoSpaceDN w:val="0"/>
        <w:adjustRightInd w:val="0"/>
        <w:rPr>
          <w:bCs/>
          <w:szCs w:val="24"/>
        </w:rPr>
      </w:pPr>
      <w:r w:rsidRPr="007C394D">
        <w:rPr>
          <w:bCs/>
          <w:szCs w:val="24"/>
        </w:rPr>
        <w:t>Објекат је спратности П+1 (на делу објекта), укупне бруто површине 1286</w:t>
      </w:r>
      <w:proofErr w:type="gramStart"/>
      <w:r w:rsidRPr="007C394D">
        <w:rPr>
          <w:bCs/>
          <w:szCs w:val="24"/>
        </w:rPr>
        <w:t>,0м</w:t>
      </w:r>
      <w:r w:rsidRPr="007C394D">
        <w:rPr>
          <w:bCs/>
          <w:szCs w:val="24"/>
          <w:vertAlign w:val="superscript"/>
        </w:rPr>
        <w:t>2</w:t>
      </w:r>
      <w:proofErr w:type="gramEnd"/>
      <w:r w:rsidRPr="007C394D">
        <w:rPr>
          <w:bCs/>
          <w:szCs w:val="24"/>
        </w:rPr>
        <w:t>.</w:t>
      </w:r>
    </w:p>
    <w:p w14:paraId="632355E5" w14:textId="77777777" w:rsidR="00C64FFB" w:rsidRPr="007C394D" w:rsidRDefault="00C64FFB" w:rsidP="00C64FFB">
      <w:pPr>
        <w:autoSpaceDE w:val="0"/>
        <w:autoSpaceDN w:val="0"/>
        <w:adjustRightInd w:val="0"/>
        <w:jc w:val="both"/>
        <w:rPr>
          <w:bCs/>
          <w:szCs w:val="24"/>
          <w:lang w:val="sr-Latn-RS"/>
        </w:rPr>
      </w:pPr>
      <w:r w:rsidRPr="007C394D">
        <w:rPr>
          <w:bCs/>
          <w:szCs w:val="24"/>
        </w:rPr>
        <w:t>Приземље</w:t>
      </w:r>
      <w:r w:rsidRPr="007C394D">
        <w:rPr>
          <w:bCs/>
          <w:szCs w:val="24"/>
          <w:lang w:val="sr-Latn-RS"/>
        </w:rPr>
        <w:t xml:space="preserve"> објекта Дома културе је изграђено 1979. године и има комплетан садржај просторија за одржавање представа, тј. салу са пратећом гардеробом, споредним улазом и канцеларијским садржајем. Спрат објекта на делу изнад приземља је изведен око 2017. године, према потврђеној пројектно-техничкој документацији и добијеном Решењу о грађевинској дозволи бр.351-156 од 04.09.2015. године.</w:t>
      </w:r>
    </w:p>
    <w:p w14:paraId="5DA330D2" w14:textId="77777777" w:rsidR="00C64FFB" w:rsidRPr="007C394D" w:rsidRDefault="00C64FFB" w:rsidP="00C64FFB">
      <w:pPr>
        <w:autoSpaceDE w:val="0"/>
        <w:autoSpaceDN w:val="0"/>
        <w:adjustRightInd w:val="0"/>
        <w:jc w:val="both"/>
        <w:rPr>
          <w:bCs/>
          <w:szCs w:val="24"/>
          <w:lang w:val="sr-Latn-RS"/>
        </w:rPr>
      </w:pPr>
      <w:r w:rsidRPr="007C394D">
        <w:rPr>
          <w:bCs/>
          <w:szCs w:val="24"/>
          <w:lang w:val="sr-Latn-RS"/>
        </w:rPr>
        <w:t>У оквиру приземља у првој фази извођења изведено је трокрако армирано-бетонско степениште као вертикална комуникација између приземља и спрата објекта.</w:t>
      </w:r>
    </w:p>
    <w:p w14:paraId="5894C114" w14:textId="77777777" w:rsidR="00C64FFB" w:rsidRPr="007C394D" w:rsidRDefault="00C64FFB" w:rsidP="00C64FFB">
      <w:pPr>
        <w:autoSpaceDE w:val="0"/>
        <w:autoSpaceDN w:val="0"/>
        <w:adjustRightInd w:val="0"/>
        <w:jc w:val="both"/>
        <w:rPr>
          <w:bCs/>
          <w:szCs w:val="24"/>
          <w:lang w:val="sr-Latn-RS"/>
        </w:rPr>
      </w:pPr>
      <w:r w:rsidRPr="007C394D">
        <w:rPr>
          <w:bCs/>
          <w:szCs w:val="24"/>
          <w:lang w:val="sr-Latn-RS"/>
        </w:rPr>
        <w:t>У оквиру спрата објекта изведено је трокрако степениште за спрат, хол-чекаоница са контролом улаза, мушки wц, женски wц, две канцеларије, чајна кухиња, техничка остава и сала за састанке.</w:t>
      </w:r>
    </w:p>
    <w:p w14:paraId="5DBFFF78" w14:textId="77777777" w:rsidR="00C64FFB" w:rsidRPr="007C394D" w:rsidRDefault="00C64FFB" w:rsidP="00C64FFB">
      <w:pPr>
        <w:autoSpaceDE w:val="0"/>
        <w:autoSpaceDN w:val="0"/>
        <w:adjustRightInd w:val="0"/>
        <w:jc w:val="both"/>
        <w:rPr>
          <w:bCs/>
          <w:szCs w:val="24"/>
        </w:rPr>
      </w:pPr>
      <w:r w:rsidRPr="007C394D">
        <w:rPr>
          <w:bCs/>
          <w:szCs w:val="24"/>
        </w:rPr>
        <w:t xml:space="preserve">Објекат је изграђен од стандардизованих типских бетонских фасадних панела. Улазна-западна фасада је потпуно транспарентна са металном столаријом у правоугаоном </w:t>
      </w:r>
      <w:r w:rsidRPr="007C394D">
        <w:rPr>
          <w:bCs/>
          <w:szCs w:val="24"/>
        </w:rPr>
        <w:pgNum/>
      </w:r>
      <w:r w:rsidRPr="007C394D">
        <w:rPr>
          <w:bCs/>
          <w:szCs w:val="24"/>
        </w:rPr>
        <w:t>ериод. Остале фасаде су одрађене у комбинацији фасадних панела и хоризонталних тракастих прозора.</w:t>
      </w:r>
    </w:p>
    <w:p w14:paraId="29B88B51" w14:textId="77777777" w:rsidR="00C64FFB" w:rsidRPr="007C394D" w:rsidRDefault="00C64FFB" w:rsidP="00C64FFB">
      <w:pPr>
        <w:autoSpaceDE w:val="0"/>
        <w:autoSpaceDN w:val="0"/>
        <w:adjustRightInd w:val="0"/>
        <w:jc w:val="both"/>
        <w:rPr>
          <w:bCs/>
          <w:szCs w:val="24"/>
        </w:rPr>
      </w:pPr>
    </w:p>
    <w:p w14:paraId="27C56B68" w14:textId="77777777" w:rsidR="00C64FFB" w:rsidRPr="007C394D" w:rsidRDefault="00C64FFB" w:rsidP="00C64FFB">
      <w:pPr>
        <w:autoSpaceDE w:val="0"/>
        <w:autoSpaceDN w:val="0"/>
        <w:adjustRightInd w:val="0"/>
        <w:jc w:val="both"/>
        <w:rPr>
          <w:b/>
          <w:bCs/>
          <w:szCs w:val="24"/>
          <w:u w:val="single"/>
        </w:rPr>
      </w:pPr>
      <w:r w:rsidRPr="007C394D">
        <w:rPr>
          <w:b/>
          <w:bCs/>
          <w:szCs w:val="24"/>
          <w:u w:val="single"/>
        </w:rPr>
        <w:t>Конструкција</w:t>
      </w:r>
    </w:p>
    <w:p w14:paraId="5BB64B79" w14:textId="77777777" w:rsidR="00C64FFB" w:rsidRPr="007C394D" w:rsidRDefault="00C64FFB" w:rsidP="00C64FFB">
      <w:pPr>
        <w:autoSpaceDE w:val="0"/>
        <w:autoSpaceDN w:val="0"/>
        <w:adjustRightInd w:val="0"/>
        <w:jc w:val="both"/>
        <w:rPr>
          <w:bCs/>
          <w:szCs w:val="24"/>
        </w:rPr>
      </w:pPr>
      <w:r w:rsidRPr="007C394D">
        <w:rPr>
          <w:bCs/>
          <w:szCs w:val="24"/>
        </w:rPr>
        <w:t xml:space="preserve">Конструктивни систем постојећег објекта који је зидан у периоду око 1979. </w:t>
      </w:r>
      <w:proofErr w:type="gramStart"/>
      <w:r w:rsidRPr="007C394D">
        <w:rPr>
          <w:bCs/>
          <w:szCs w:val="24"/>
        </w:rPr>
        <w:t>године</w:t>
      </w:r>
      <w:proofErr w:type="gramEnd"/>
      <w:r w:rsidRPr="007C394D">
        <w:rPr>
          <w:bCs/>
          <w:szCs w:val="24"/>
        </w:rPr>
        <w:t xml:space="preserve"> је одрађен као комбинација монтажно-скелетне и зидане конструкције.</w:t>
      </w:r>
    </w:p>
    <w:p w14:paraId="7B7A40DD" w14:textId="77777777" w:rsidR="00C64FFB" w:rsidRPr="007C394D" w:rsidRDefault="00C64FFB" w:rsidP="00C64FFB">
      <w:pPr>
        <w:autoSpaceDE w:val="0"/>
        <w:autoSpaceDN w:val="0"/>
        <w:adjustRightInd w:val="0"/>
        <w:jc w:val="both"/>
        <w:rPr>
          <w:bCs/>
          <w:szCs w:val="24"/>
        </w:rPr>
      </w:pPr>
      <w:r w:rsidRPr="007C394D">
        <w:rPr>
          <w:bCs/>
          <w:szCs w:val="24"/>
        </w:rPr>
        <w:t xml:space="preserve">Конструктивни систем спрата објекта (изведен у првој фази извођења радова на доградњи и реконструкцији објекта) је изведен у скелетном систему, са стубовима и гредама одговарајућег пресека. Испуна спољашњих и унутрашњих зидова је рађена од y-тонг блокова дебљине 25цм за спољашње и унутрашње носеће зидове и дебљине 12цм за преградне зидове. </w:t>
      </w:r>
    </w:p>
    <w:p w14:paraId="1C174B4F" w14:textId="77777777" w:rsidR="00C64FFB" w:rsidRPr="007C394D" w:rsidRDefault="00C64FFB" w:rsidP="00C64FFB">
      <w:pPr>
        <w:autoSpaceDE w:val="0"/>
        <w:autoSpaceDN w:val="0"/>
        <w:adjustRightInd w:val="0"/>
        <w:jc w:val="both"/>
        <w:rPr>
          <w:bCs/>
          <w:szCs w:val="24"/>
        </w:rPr>
      </w:pPr>
      <w:r w:rsidRPr="007C394D">
        <w:rPr>
          <w:bCs/>
          <w:szCs w:val="24"/>
        </w:rPr>
        <w:t>Међуспратна конструкција изнад спрата објекта је изведена као полумонтажна таваница од YТОНГ елемената (бела таваница).</w:t>
      </w:r>
    </w:p>
    <w:p w14:paraId="44B0D444" w14:textId="77777777" w:rsidR="00C64FFB" w:rsidRPr="007C394D" w:rsidRDefault="00C64FFB" w:rsidP="00C64FFB">
      <w:pPr>
        <w:autoSpaceDE w:val="0"/>
        <w:autoSpaceDN w:val="0"/>
        <w:adjustRightInd w:val="0"/>
        <w:jc w:val="both"/>
        <w:rPr>
          <w:bCs/>
          <w:szCs w:val="24"/>
        </w:rPr>
      </w:pPr>
      <w:r w:rsidRPr="007C394D">
        <w:rPr>
          <w:bCs/>
          <w:szCs w:val="24"/>
        </w:rPr>
        <w:lastRenderedPageBreak/>
        <w:t>Кров објекат је изведен као вишеводни изнад приземља и као вишеводни кров изнад спрата на делу објекта са кровним покривачем од пластифицираног тр-лима на дрвеној подконструкцији која је анкерована за међуспратну конструкцију на коју се ослања.</w:t>
      </w:r>
    </w:p>
    <w:p w14:paraId="4ECC01E1" w14:textId="77777777" w:rsidR="00C64FFB" w:rsidRPr="007C394D" w:rsidRDefault="00C64FFB" w:rsidP="00C64FFB">
      <w:pPr>
        <w:autoSpaceDE w:val="0"/>
        <w:autoSpaceDN w:val="0"/>
        <w:adjustRightInd w:val="0"/>
        <w:jc w:val="both"/>
        <w:rPr>
          <w:b/>
          <w:bCs/>
          <w:szCs w:val="24"/>
          <w:u w:val="single"/>
        </w:rPr>
      </w:pPr>
    </w:p>
    <w:p w14:paraId="0370F207" w14:textId="77777777" w:rsidR="00C64FFB" w:rsidRPr="007C394D" w:rsidRDefault="00C64FFB" w:rsidP="00C64FFB">
      <w:pPr>
        <w:autoSpaceDE w:val="0"/>
        <w:autoSpaceDN w:val="0"/>
        <w:adjustRightInd w:val="0"/>
        <w:rPr>
          <w:b/>
          <w:bCs/>
          <w:szCs w:val="24"/>
          <w:u w:val="single"/>
        </w:rPr>
      </w:pPr>
      <w:r w:rsidRPr="007C394D">
        <w:rPr>
          <w:b/>
          <w:bCs/>
          <w:szCs w:val="24"/>
          <w:u w:val="single"/>
        </w:rPr>
        <w:t>Обрада објекта</w:t>
      </w:r>
    </w:p>
    <w:p w14:paraId="1F01AF7E" w14:textId="77777777" w:rsidR="00C64FFB" w:rsidRPr="007C394D" w:rsidRDefault="00C64FFB" w:rsidP="00C64FFB">
      <w:pPr>
        <w:autoSpaceDE w:val="0"/>
        <w:autoSpaceDN w:val="0"/>
        <w:adjustRightInd w:val="0"/>
        <w:jc w:val="both"/>
        <w:rPr>
          <w:bCs/>
          <w:szCs w:val="24"/>
        </w:rPr>
      </w:pPr>
      <w:r w:rsidRPr="007C394D">
        <w:rPr>
          <w:bCs/>
          <w:szCs w:val="24"/>
        </w:rPr>
        <w:t>Спољашњи зидови приземља објекта су изведени од стандардизованих типских бетонских фасадних панела. Спољашњи зидови спрата објекта нису завршно обрађени. На објекту није изведена спољашња термоизолација.</w:t>
      </w:r>
    </w:p>
    <w:p w14:paraId="1EB62A0D" w14:textId="77777777" w:rsidR="00C64FFB" w:rsidRPr="007C394D" w:rsidRDefault="00C64FFB" w:rsidP="00C64FFB">
      <w:pPr>
        <w:autoSpaceDE w:val="0"/>
        <w:autoSpaceDN w:val="0"/>
        <w:adjustRightInd w:val="0"/>
        <w:jc w:val="both"/>
        <w:rPr>
          <w:bCs/>
          <w:szCs w:val="24"/>
        </w:rPr>
      </w:pPr>
      <w:r w:rsidRPr="007C394D">
        <w:rPr>
          <w:bCs/>
          <w:szCs w:val="24"/>
        </w:rPr>
        <w:t>Унутрашњи зидови у приземљу објекта су обрађени продужним малтером, глетовани и окречени, а зидови</w:t>
      </w:r>
    </w:p>
    <w:p w14:paraId="4D77EDD1" w14:textId="77777777" w:rsidR="00C64FFB" w:rsidRPr="007C394D" w:rsidRDefault="00C64FFB" w:rsidP="00C64FFB">
      <w:pPr>
        <w:autoSpaceDE w:val="0"/>
        <w:autoSpaceDN w:val="0"/>
        <w:adjustRightInd w:val="0"/>
        <w:jc w:val="both"/>
        <w:rPr>
          <w:bCs/>
          <w:szCs w:val="24"/>
          <w:lang w:val="sr-Latn-RS"/>
        </w:rPr>
      </w:pPr>
      <w:proofErr w:type="gramStart"/>
      <w:r w:rsidRPr="007C394D">
        <w:rPr>
          <w:bCs/>
          <w:szCs w:val="24"/>
        </w:rPr>
        <w:t>санитарног</w:t>
      </w:r>
      <w:proofErr w:type="gramEnd"/>
      <w:r w:rsidRPr="007C394D">
        <w:rPr>
          <w:bCs/>
          <w:szCs w:val="24"/>
        </w:rPr>
        <w:t xml:space="preserve"> чвора обложени керамичким плочицама. Унутра</w:t>
      </w:r>
      <w:r w:rsidRPr="007C394D">
        <w:rPr>
          <w:bCs/>
          <w:szCs w:val="24"/>
          <w:lang w:val="sr-Latn-RS"/>
        </w:rPr>
        <w:t>шњи зидови на спрату објекта нису завршно обрађени.</w:t>
      </w:r>
    </w:p>
    <w:p w14:paraId="0CEB5481" w14:textId="77777777" w:rsidR="00C64FFB" w:rsidRPr="007C394D" w:rsidRDefault="00C64FFB" w:rsidP="00C64FFB">
      <w:pPr>
        <w:autoSpaceDE w:val="0"/>
        <w:autoSpaceDN w:val="0"/>
        <w:adjustRightInd w:val="0"/>
        <w:rPr>
          <w:bCs/>
          <w:szCs w:val="24"/>
          <w:lang w:val="sr-Latn-RS"/>
        </w:rPr>
      </w:pPr>
      <w:r w:rsidRPr="007C394D">
        <w:rPr>
          <w:bCs/>
          <w:szCs w:val="24"/>
          <w:lang w:val="sr-Latn-RS"/>
        </w:rPr>
        <w:t>Под објекта у приземљу је обложен паркетом, керамичким плочицама и ливеним терацом, у зависности од намене просторија, преко слоја цементне кошуљице. Подови на спрату нису обрађени, осим у делу санитарних просторија где су постављене зидне и подне керамичке плочице на слоју цементаног естриха и са изведеном одговарајућом хидроизоацијом.</w:t>
      </w:r>
    </w:p>
    <w:p w14:paraId="3B1589B8" w14:textId="77777777" w:rsidR="00C64FFB" w:rsidRPr="007C394D" w:rsidRDefault="00C64FFB" w:rsidP="00C64FFB">
      <w:pPr>
        <w:autoSpaceDE w:val="0"/>
        <w:autoSpaceDN w:val="0"/>
        <w:adjustRightInd w:val="0"/>
        <w:jc w:val="both"/>
        <w:rPr>
          <w:bCs/>
          <w:szCs w:val="24"/>
        </w:rPr>
      </w:pPr>
      <w:r w:rsidRPr="007C394D">
        <w:rPr>
          <w:bCs/>
          <w:szCs w:val="24"/>
        </w:rPr>
        <w:t>Атмосферска вода се одводи системом хоризонталних и вертикалних олука од пластифицираног лима који су дефинисани положајем кровних равни, које је након изведбе фасаде неопходно скратити.</w:t>
      </w:r>
    </w:p>
    <w:p w14:paraId="44511BCE" w14:textId="77777777" w:rsidR="00C64FFB" w:rsidRPr="007C394D" w:rsidRDefault="00C64FFB" w:rsidP="00C64FFB">
      <w:pPr>
        <w:autoSpaceDE w:val="0"/>
        <w:autoSpaceDN w:val="0"/>
        <w:adjustRightInd w:val="0"/>
        <w:rPr>
          <w:bCs/>
          <w:szCs w:val="24"/>
        </w:rPr>
      </w:pPr>
      <w:r w:rsidRPr="007C394D">
        <w:rPr>
          <w:bCs/>
          <w:szCs w:val="24"/>
        </w:rPr>
        <w:t xml:space="preserve">Око објекта су изведени тротоари, а са улазне стране веће бетонске површине. Постојећи тротоари су предвиђени за рушење и изградњу нових, јер атмосферске воде угрожавају темеље са чеоне стране </w:t>
      </w:r>
      <w:proofErr w:type="gramStart"/>
      <w:r w:rsidRPr="007C394D">
        <w:rPr>
          <w:bCs/>
          <w:szCs w:val="24"/>
        </w:rPr>
        <w:t>објекта .</w:t>
      </w:r>
      <w:proofErr w:type="gramEnd"/>
    </w:p>
    <w:p w14:paraId="76A47E02" w14:textId="77777777" w:rsidR="00C64FFB" w:rsidRPr="007C394D" w:rsidRDefault="00C64FFB" w:rsidP="00C64FFB">
      <w:pPr>
        <w:autoSpaceDE w:val="0"/>
        <w:autoSpaceDN w:val="0"/>
        <w:adjustRightInd w:val="0"/>
        <w:jc w:val="both"/>
        <w:rPr>
          <w:bCs/>
          <w:szCs w:val="24"/>
        </w:rPr>
      </w:pPr>
    </w:p>
    <w:p w14:paraId="1F82FA34" w14:textId="77777777" w:rsidR="00C64FFB" w:rsidRPr="007C394D" w:rsidRDefault="00C64FFB" w:rsidP="00C64FFB">
      <w:pPr>
        <w:autoSpaceDE w:val="0"/>
        <w:autoSpaceDN w:val="0"/>
        <w:adjustRightInd w:val="0"/>
        <w:jc w:val="both"/>
        <w:rPr>
          <w:b/>
          <w:bCs/>
          <w:szCs w:val="24"/>
          <w:u w:val="single"/>
        </w:rPr>
      </w:pPr>
      <w:r w:rsidRPr="007C394D">
        <w:rPr>
          <w:b/>
          <w:bCs/>
          <w:szCs w:val="24"/>
          <w:u w:val="single"/>
        </w:rPr>
        <w:t>Столарија</w:t>
      </w:r>
    </w:p>
    <w:p w14:paraId="7EC570E2" w14:textId="77777777" w:rsidR="00C64FFB" w:rsidRPr="007C394D" w:rsidRDefault="00C64FFB" w:rsidP="00C64FFB">
      <w:pPr>
        <w:autoSpaceDE w:val="0"/>
        <w:autoSpaceDN w:val="0"/>
        <w:adjustRightInd w:val="0"/>
        <w:jc w:val="both"/>
        <w:rPr>
          <w:bCs/>
          <w:szCs w:val="24"/>
        </w:rPr>
      </w:pPr>
      <w:r w:rsidRPr="007C394D">
        <w:rPr>
          <w:bCs/>
          <w:szCs w:val="24"/>
        </w:rPr>
        <w:t>У оквиру приземља објекта је изведена столарија од челичних профила у комбинацији са дрвеном столаријом. Постојећа столарија је предвиђена за замену столаријом од ПВЦ и АЛУ профила, у оквиру друге фазе извођења радова.</w:t>
      </w:r>
    </w:p>
    <w:p w14:paraId="77887FB1" w14:textId="77777777" w:rsidR="00C64FFB" w:rsidRPr="007C394D" w:rsidRDefault="00C64FFB" w:rsidP="00C64FFB">
      <w:pPr>
        <w:autoSpaceDE w:val="0"/>
        <w:autoSpaceDN w:val="0"/>
        <w:adjustRightInd w:val="0"/>
        <w:jc w:val="both"/>
        <w:rPr>
          <w:bCs/>
          <w:szCs w:val="24"/>
        </w:rPr>
      </w:pPr>
      <w:r w:rsidRPr="007C394D">
        <w:rPr>
          <w:bCs/>
          <w:szCs w:val="24"/>
        </w:rPr>
        <w:t xml:space="preserve">На спрату објекта изведена је ПВЦ столарија од петокоморних </w:t>
      </w:r>
      <w:proofErr w:type="gramStart"/>
      <w:r w:rsidRPr="007C394D">
        <w:rPr>
          <w:bCs/>
          <w:szCs w:val="24"/>
        </w:rPr>
        <w:t>профила  са</w:t>
      </w:r>
      <w:proofErr w:type="gramEnd"/>
      <w:r w:rsidRPr="007C394D">
        <w:rPr>
          <w:bCs/>
          <w:szCs w:val="24"/>
        </w:rPr>
        <w:t xml:space="preserve"> термостаклом и потребним оковом.</w:t>
      </w:r>
    </w:p>
    <w:p w14:paraId="4A97913A" w14:textId="77777777" w:rsidR="00C64FFB" w:rsidRPr="007C394D" w:rsidRDefault="00C64FFB" w:rsidP="00C64FFB">
      <w:pPr>
        <w:autoSpaceDE w:val="0"/>
        <w:autoSpaceDN w:val="0"/>
        <w:adjustRightInd w:val="0"/>
        <w:jc w:val="both"/>
        <w:rPr>
          <w:bCs/>
          <w:szCs w:val="24"/>
        </w:rPr>
      </w:pPr>
      <w:r w:rsidRPr="007C394D">
        <w:rPr>
          <w:bCs/>
          <w:szCs w:val="24"/>
        </w:rPr>
        <w:t>Унутрашња столарија је изведена делимично, и то од дуплошперованих врата у масивном штоку са бравама и комплет оковом. Унутрашња столарија је постављена у свим просторијама, осим у делу мокрих чворова.</w:t>
      </w:r>
    </w:p>
    <w:p w14:paraId="33AB3583" w14:textId="77777777" w:rsidR="00C64FFB" w:rsidRPr="007C394D" w:rsidRDefault="00C64FFB" w:rsidP="00C64FFB">
      <w:pPr>
        <w:autoSpaceDE w:val="0"/>
        <w:autoSpaceDN w:val="0"/>
        <w:adjustRightInd w:val="0"/>
        <w:rPr>
          <w:b/>
          <w:bCs/>
          <w:color w:val="FF0000"/>
          <w:szCs w:val="24"/>
        </w:rPr>
      </w:pPr>
    </w:p>
    <w:p w14:paraId="4A30BB74" w14:textId="77777777" w:rsidR="00C64FFB" w:rsidRPr="007C394D" w:rsidRDefault="00C64FFB" w:rsidP="00C64FFB">
      <w:pPr>
        <w:autoSpaceDE w:val="0"/>
        <w:autoSpaceDN w:val="0"/>
        <w:adjustRightInd w:val="0"/>
        <w:rPr>
          <w:b/>
          <w:bCs/>
          <w:szCs w:val="24"/>
          <w:u w:val="single"/>
        </w:rPr>
      </w:pPr>
      <w:r w:rsidRPr="007C394D">
        <w:rPr>
          <w:b/>
          <w:bCs/>
          <w:szCs w:val="24"/>
          <w:u w:val="single"/>
        </w:rPr>
        <w:t>Инсталације</w:t>
      </w:r>
    </w:p>
    <w:p w14:paraId="4A943B50" w14:textId="77777777" w:rsidR="00C64FFB" w:rsidRPr="007C394D" w:rsidRDefault="00C64FFB" w:rsidP="00C64FFB">
      <w:pPr>
        <w:autoSpaceDE w:val="0"/>
        <w:autoSpaceDN w:val="0"/>
        <w:adjustRightInd w:val="0"/>
        <w:rPr>
          <w:bCs/>
          <w:szCs w:val="24"/>
        </w:rPr>
      </w:pPr>
      <w:r w:rsidRPr="007C394D">
        <w:rPr>
          <w:bCs/>
          <w:szCs w:val="24"/>
        </w:rPr>
        <w:t>У објекту је изведена електро-инсталација, и то у приземљу објекта комплетно а на спрату делимично (према пројектно-техничкој документацији).</w:t>
      </w:r>
    </w:p>
    <w:p w14:paraId="33B454AA" w14:textId="77777777" w:rsidR="00C64FFB" w:rsidRPr="007C394D" w:rsidRDefault="00C64FFB" w:rsidP="00C64FFB">
      <w:pPr>
        <w:autoSpaceDE w:val="0"/>
        <w:autoSpaceDN w:val="0"/>
        <w:adjustRightInd w:val="0"/>
        <w:rPr>
          <w:bCs/>
          <w:szCs w:val="24"/>
        </w:rPr>
      </w:pPr>
      <w:r w:rsidRPr="007C394D">
        <w:rPr>
          <w:bCs/>
          <w:szCs w:val="24"/>
        </w:rPr>
        <w:t>У објекту су изведене инсталације водовода и канализације.</w:t>
      </w:r>
    </w:p>
    <w:p w14:paraId="2820C71D" w14:textId="77777777" w:rsidR="00C64FFB" w:rsidRPr="007C394D" w:rsidRDefault="00C64FFB" w:rsidP="00C64FFB">
      <w:pPr>
        <w:autoSpaceDE w:val="0"/>
        <w:autoSpaceDN w:val="0"/>
        <w:adjustRightInd w:val="0"/>
        <w:jc w:val="both"/>
        <w:rPr>
          <w:bCs/>
          <w:szCs w:val="24"/>
        </w:rPr>
      </w:pPr>
      <w:r w:rsidRPr="007C394D">
        <w:rPr>
          <w:bCs/>
          <w:szCs w:val="24"/>
        </w:rPr>
        <w:t>Постојеће електричне инсталације у приземљу објекта се задржавају, уз инсталирање нових у делу новоформиране котларнице. Планирано је да се електрична инсталација на спрату објекта изведе у потпуности у складу са пројектно-техничком документацијом.</w:t>
      </w:r>
    </w:p>
    <w:p w14:paraId="0C8376B6" w14:textId="77777777" w:rsidR="00C64FFB" w:rsidRPr="007C394D" w:rsidRDefault="00C64FFB" w:rsidP="00C64FFB">
      <w:pPr>
        <w:autoSpaceDE w:val="0"/>
        <w:autoSpaceDN w:val="0"/>
        <w:adjustRightInd w:val="0"/>
        <w:rPr>
          <w:bCs/>
          <w:szCs w:val="24"/>
        </w:rPr>
      </w:pPr>
      <w:r w:rsidRPr="007C394D">
        <w:rPr>
          <w:bCs/>
          <w:szCs w:val="24"/>
        </w:rPr>
        <w:t>Инсталације водовода и канализације се у свему задржавају у постојећем стању.</w:t>
      </w:r>
    </w:p>
    <w:p w14:paraId="2A6DC90F" w14:textId="77777777" w:rsidR="00C64FFB" w:rsidRPr="007C394D" w:rsidRDefault="00C64FFB" w:rsidP="00C64FFB">
      <w:pPr>
        <w:autoSpaceDE w:val="0"/>
        <w:autoSpaceDN w:val="0"/>
        <w:adjustRightInd w:val="0"/>
        <w:jc w:val="both"/>
        <w:rPr>
          <w:bCs/>
          <w:szCs w:val="24"/>
        </w:rPr>
      </w:pPr>
      <w:r w:rsidRPr="007C394D">
        <w:rPr>
          <w:bCs/>
          <w:szCs w:val="24"/>
        </w:rPr>
        <w:lastRenderedPageBreak/>
        <w:t>Објекат се греје електричним путем. У обејкту су изведене машинске инсталације у приземљу. Постојећа инсталација није у потпуности у функцији. Планирана је комплетна замена грејног система и постављање новог система у целом објекту.</w:t>
      </w:r>
    </w:p>
    <w:p w14:paraId="50C70CFB" w14:textId="77777777" w:rsidR="00C64FFB" w:rsidRPr="007C394D" w:rsidRDefault="00C64FFB" w:rsidP="00C64FFB">
      <w:pPr>
        <w:autoSpaceDE w:val="0"/>
        <w:autoSpaceDN w:val="0"/>
        <w:adjustRightInd w:val="0"/>
        <w:rPr>
          <w:b/>
          <w:bCs/>
          <w:szCs w:val="24"/>
        </w:rPr>
      </w:pPr>
    </w:p>
    <w:p w14:paraId="7F49CC6D" w14:textId="77777777" w:rsidR="00C64FFB" w:rsidRPr="007C394D" w:rsidRDefault="00C64FFB" w:rsidP="00C64FFB">
      <w:pPr>
        <w:autoSpaceDE w:val="0"/>
        <w:autoSpaceDN w:val="0"/>
        <w:adjustRightInd w:val="0"/>
        <w:rPr>
          <w:b/>
          <w:bCs/>
          <w:szCs w:val="24"/>
        </w:rPr>
      </w:pPr>
    </w:p>
    <w:p w14:paraId="4D346A3B" w14:textId="77777777" w:rsidR="00C64FFB" w:rsidRPr="007C394D" w:rsidRDefault="00C64FFB" w:rsidP="00C64FFB">
      <w:pPr>
        <w:autoSpaceDE w:val="0"/>
        <w:autoSpaceDN w:val="0"/>
        <w:adjustRightInd w:val="0"/>
        <w:rPr>
          <w:b/>
          <w:bCs/>
          <w:szCs w:val="24"/>
        </w:rPr>
      </w:pPr>
    </w:p>
    <w:p w14:paraId="6EDC445B" w14:textId="77777777" w:rsidR="00C64FFB" w:rsidRPr="007C394D" w:rsidRDefault="00C64FFB" w:rsidP="00C64FFB">
      <w:pPr>
        <w:autoSpaceDE w:val="0"/>
        <w:autoSpaceDN w:val="0"/>
        <w:adjustRightInd w:val="0"/>
        <w:rPr>
          <w:b/>
          <w:bCs/>
          <w:szCs w:val="24"/>
        </w:rPr>
      </w:pPr>
      <w:r w:rsidRPr="007C394D">
        <w:rPr>
          <w:b/>
          <w:bCs/>
          <w:szCs w:val="24"/>
        </w:rPr>
        <w:t>НОВОПРОЈЕКТОВАНО СТАЊЕ ОБЈЕКТА</w:t>
      </w:r>
    </w:p>
    <w:p w14:paraId="1337389E" w14:textId="77777777" w:rsidR="00C64FFB" w:rsidRPr="007C394D" w:rsidRDefault="00C64FFB" w:rsidP="00C64FFB">
      <w:pPr>
        <w:autoSpaceDE w:val="0"/>
        <w:autoSpaceDN w:val="0"/>
        <w:adjustRightInd w:val="0"/>
        <w:rPr>
          <w:b/>
          <w:bCs/>
          <w:szCs w:val="24"/>
        </w:rPr>
      </w:pPr>
    </w:p>
    <w:p w14:paraId="4883CC0E" w14:textId="77777777" w:rsidR="00C64FFB" w:rsidRPr="007C394D" w:rsidRDefault="00C64FFB" w:rsidP="00C64FFB">
      <w:pPr>
        <w:autoSpaceDE w:val="0"/>
        <w:autoSpaceDN w:val="0"/>
        <w:adjustRightInd w:val="0"/>
        <w:rPr>
          <w:bCs/>
          <w:szCs w:val="24"/>
        </w:rPr>
      </w:pPr>
      <w:r w:rsidRPr="007C394D">
        <w:rPr>
          <w:bCs/>
          <w:szCs w:val="24"/>
        </w:rPr>
        <w:t>У делу новопројектованог стања дати су описно радови предвиђени за реконструкцију објекта у другој фази извођења. Доградња објекта је изведена у претходном периоду.</w:t>
      </w:r>
    </w:p>
    <w:p w14:paraId="033819F2" w14:textId="77777777" w:rsidR="00C64FFB" w:rsidRPr="007C394D" w:rsidRDefault="00C64FFB" w:rsidP="00C64FFB">
      <w:pPr>
        <w:autoSpaceDE w:val="0"/>
        <w:autoSpaceDN w:val="0"/>
        <w:adjustRightInd w:val="0"/>
        <w:rPr>
          <w:b/>
          <w:bCs/>
          <w:szCs w:val="24"/>
          <w:u w:val="single"/>
        </w:rPr>
      </w:pPr>
    </w:p>
    <w:p w14:paraId="1A47F8C3" w14:textId="77777777" w:rsidR="00C64FFB" w:rsidRPr="007C394D" w:rsidRDefault="00C64FFB" w:rsidP="00C64FFB">
      <w:pPr>
        <w:autoSpaceDE w:val="0"/>
        <w:autoSpaceDN w:val="0"/>
        <w:adjustRightInd w:val="0"/>
        <w:rPr>
          <w:b/>
          <w:bCs/>
          <w:szCs w:val="24"/>
          <w:u w:val="single"/>
        </w:rPr>
      </w:pPr>
      <w:r w:rsidRPr="007C394D">
        <w:rPr>
          <w:b/>
          <w:bCs/>
          <w:szCs w:val="24"/>
          <w:u w:val="single"/>
        </w:rPr>
        <w:t>Архитектура</w:t>
      </w:r>
    </w:p>
    <w:p w14:paraId="561F0BE2" w14:textId="77777777" w:rsidR="00C64FFB" w:rsidRPr="007C394D" w:rsidRDefault="00C64FFB" w:rsidP="00C64FFB">
      <w:pPr>
        <w:autoSpaceDE w:val="0"/>
        <w:autoSpaceDN w:val="0"/>
        <w:adjustRightInd w:val="0"/>
        <w:rPr>
          <w:bCs/>
          <w:szCs w:val="24"/>
          <w:lang w:val="sr-Latn-RS"/>
        </w:rPr>
      </w:pPr>
      <w:r w:rsidRPr="007C394D">
        <w:rPr>
          <w:bCs/>
          <w:szCs w:val="24"/>
        </w:rPr>
        <w:t>У функционалном смислу задржава се постојеће стање објекта, осим интервенција у делу приземља ради формирања котларнице. Котларница је предвиђена на делу просторије гардеробе.</w:t>
      </w:r>
    </w:p>
    <w:p w14:paraId="0017D30B" w14:textId="77777777" w:rsidR="00C64FFB" w:rsidRPr="007C394D" w:rsidRDefault="00C64FFB" w:rsidP="00C64FFB">
      <w:pPr>
        <w:autoSpaceDE w:val="0"/>
        <w:autoSpaceDN w:val="0"/>
        <w:adjustRightInd w:val="0"/>
        <w:rPr>
          <w:bCs/>
          <w:szCs w:val="24"/>
        </w:rPr>
      </w:pPr>
      <w:r w:rsidRPr="007C394D">
        <w:rPr>
          <w:bCs/>
          <w:szCs w:val="24"/>
        </w:rPr>
        <w:t>На спрату је предвиђено формирање просторије чајне кухиње, према пројектно-техничкој документацији.</w:t>
      </w:r>
    </w:p>
    <w:p w14:paraId="2D07FCBA" w14:textId="77777777" w:rsidR="00C64FFB" w:rsidRPr="007C394D" w:rsidRDefault="00C64FFB" w:rsidP="00C64FFB">
      <w:pPr>
        <w:autoSpaceDE w:val="0"/>
        <w:autoSpaceDN w:val="0"/>
        <w:adjustRightInd w:val="0"/>
        <w:rPr>
          <w:bCs/>
          <w:szCs w:val="24"/>
        </w:rPr>
      </w:pPr>
      <w:r w:rsidRPr="007C394D">
        <w:rPr>
          <w:bCs/>
          <w:szCs w:val="24"/>
        </w:rPr>
        <w:t>У свему осталом се задражва постојеће стање објекта.</w:t>
      </w:r>
    </w:p>
    <w:p w14:paraId="26773A19" w14:textId="77777777" w:rsidR="00C64FFB" w:rsidRPr="007C394D" w:rsidRDefault="00C64FFB" w:rsidP="00C64FFB">
      <w:pPr>
        <w:autoSpaceDE w:val="0"/>
        <w:autoSpaceDN w:val="0"/>
        <w:adjustRightInd w:val="0"/>
        <w:jc w:val="both"/>
        <w:rPr>
          <w:bCs/>
          <w:szCs w:val="24"/>
        </w:rPr>
      </w:pPr>
      <w:r w:rsidRPr="007C394D">
        <w:rPr>
          <w:bCs/>
          <w:szCs w:val="24"/>
        </w:rPr>
        <w:t>У оквиру спољашњег уређења предвиђено је скидање постојећих и изградња нових тротара око објекта и озелењавање терена.</w:t>
      </w:r>
    </w:p>
    <w:p w14:paraId="46FC9FFB" w14:textId="77777777" w:rsidR="00C64FFB" w:rsidRPr="007C394D" w:rsidRDefault="00C64FFB" w:rsidP="00C64FFB">
      <w:pPr>
        <w:autoSpaceDE w:val="0"/>
        <w:autoSpaceDN w:val="0"/>
        <w:adjustRightInd w:val="0"/>
        <w:rPr>
          <w:b/>
          <w:bCs/>
          <w:szCs w:val="24"/>
        </w:rPr>
      </w:pPr>
    </w:p>
    <w:p w14:paraId="64924449" w14:textId="77777777" w:rsidR="00C64FFB" w:rsidRPr="007C394D" w:rsidRDefault="00C64FFB" w:rsidP="00C64FFB">
      <w:pPr>
        <w:autoSpaceDE w:val="0"/>
        <w:autoSpaceDN w:val="0"/>
        <w:adjustRightInd w:val="0"/>
        <w:jc w:val="both"/>
        <w:rPr>
          <w:b/>
          <w:bCs/>
          <w:szCs w:val="24"/>
          <w:u w:val="single"/>
        </w:rPr>
      </w:pPr>
      <w:r w:rsidRPr="007C394D">
        <w:rPr>
          <w:b/>
          <w:bCs/>
          <w:szCs w:val="24"/>
          <w:u w:val="single"/>
        </w:rPr>
        <w:t>Конструкција</w:t>
      </w:r>
    </w:p>
    <w:p w14:paraId="5A529822" w14:textId="77777777" w:rsidR="00C64FFB" w:rsidRPr="007C394D" w:rsidRDefault="00C64FFB" w:rsidP="00C64FFB">
      <w:pPr>
        <w:autoSpaceDE w:val="0"/>
        <w:autoSpaceDN w:val="0"/>
        <w:adjustRightInd w:val="0"/>
        <w:jc w:val="both"/>
        <w:rPr>
          <w:bCs/>
          <w:szCs w:val="24"/>
        </w:rPr>
      </w:pPr>
      <w:r w:rsidRPr="007C394D">
        <w:rPr>
          <w:bCs/>
          <w:szCs w:val="24"/>
        </w:rPr>
        <w:t>У делу планиране котларнице предвиђена је изградња армирано-бетонског темеља за димоводну цев. Такође је планиран армирано-бетенска темељна плоча на делу планираног челичног степеништа које је предвиђено за улаз у новопројектовану котларницу.</w:t>
      </w:r>
    </w:p>
    <w:p w14:paraId="2DA3349B" w14:textId="77777777" w:rsidR="00C64FFB" w:rsidRPr="007C394D" w:rsidRDefault="00C64FFB" w:rsidP="00C64FFB">
      <w:pPr>
        <w:autoSpaceDE w:val="0"/>
        <w:autoSpaceDN w:val="0"/>
        <w:adjustRightInd w:val="0"/>
        <w:jc w:val="both"/>
        <w:rPr>
          <w:bCs/>
          <w:szCs w:val="24"/>
        </w:rPr>
      </w:pPr>
      <w:r w:rsidRPr="007C394D">
        <w:rPr>
          <w:bCs/>
          <w:szCs w:val="24"/>
        </w:rPr>
        <w:t>На делу међуспратне контрукције изнад приземља објекта планирано је затварање постојећег отвора армираним бетоном (према статичком прорачуну), који је био у функцији излаза на кров пре доградње објекта.</w:t>
      </w:r>
    </w:p>
    <w:p w14:paraId="6925F97E" w14:textId="77777777" w:rsidR="00C64FFB" w:rsidRPr="007C394D" w:rsidRDefault="00C64FFB" w:rsidP="00C64FFB">
      <w:pPr>
        <w:autoSpaceDE w:val="0"/>
        <w:autoSpaceDN w:val="0"/>
        <w:adjustRightInd w:val="0"/>
        <w:jc w:val="both"/>
        <w:rPr>
          <w:bCs/>
          <w:szCs w:val="24"/>
        </w:rPr>
      </w:pPr>
      <w:r w:rsidRPr="007C394D">
        <w:rPr>
          <w:bCs/>
          <w:szCs w:val="24"/>
        </w:rPr>
        <w:t xml:space="preserve">Планирано је зидање новог зида од y-тонг блока дебљине </w:t>
      </w:r>
      <w:proofErr w:type="gramStart"/>
      <w:r w:rsidRPr="007C394D">
        <w:rPr>
          <w:bCs/>
          <w:szCs w:val="24"/>
        </w:rPr>
        <w:t>20цм  у</w:t>
      </w:r>
      <w:proofErr w:type="gramEnd"/>
      <w:r w:rsidRPr="007C394D">
        <w:rPr>
          <w:bCs/>
          <w:szCs w:val="24"/>
        </w:rPr>
        <w:t xml:space="preserve"> оквиру приземља, у делу гардеробе ради формирања котларнице. Зид се облаже каменом вуном, ради постизања одговарајућег степена заштите од пожара. На спрату је предвиђена изградња новог зида у оквиру чајне кухиње од гипс картонских елемената дебљине 12цм на металној подконструкцији са испуном од камене вуне дебљине 5цм.</w:t>
      </w:r>
    </w:p>
    <w:p w14:paraId="70E15925" w14:textId="77777777" w:rsidR="00C64FFB" w:rsidRPr="007C394D" w:rsidRDefault="00C64FFB" w:rsidP="00C64FFB">
      <w:pPr>
        <w:autoSpaceDE w:val="0"/>
        <w:autoSpaceDN w:val="0"/>
        <w:adjustRightInd w:val="0"/>
        <w:jc w:val="both"/>
        <w:rPr>
          <w:bCs/>
          <w:szCs w:val="24"/>
        </w:rPr>
      </w:pPr>
      <w:r w:rsidRPr="007C394D">
        <w:rPr>
          <w:bCs/>
          <w:szCs w:val="24"/>
        </w:rPr>
        <w:t>У свему осталом постојећи конструктивни систем објекта се задржава.</w:t>
      </w:r>
    </w:p>
    <w:p w14:paraId="1025E2BF" w14:textId="77777777" w:rsidR="00C64FFB" w:rsidRPr="007C394D" w:rsidRDefault="00C64FFB" w:rsidP="00C64FFB">
      <w:pPr>
        <w:autoSpaceDE w:val="0"/>
        <w:autoSpaceDN w:val="0"/>
        <w:adjustRightInd w:val="0"/>
        <w:rPr>
          <w:b/>
          <w:bCs/>
          <w:szCs w:val="24"/>
        </w:rPr>
      </w:pPr>
    </w:p>
    <w:p w14:paraId="18786812" w14:textId="77777777" w:rsidR="00C64FFB" w:rsidRPr="007C394D" w:rsidRDefault="00C64FFB" w:rsidP="00C64FFB">
      <w:pPr>
        <w:autoSpaceDE w:val="0"/>
        <w:autoSpaceDN w:val="0"/>
        <w:adjustRightInd w:val="0"/>
        <w:rPr>
          <w:b/>
          <w:bCs/>
          <w:szCs w:val="24"/>
        </w:rPr>
      </w:pPr>
    </w:p>
    <w:p w14:paraId="5E3D343B" w14:textId="77777777" w:rsidR="00C64FFB" w:rsidRPr="007C394D" w:rsidRDefault="00C64FFB" w:rsidP="00C64FFB">
      <w:pPr>
        <w:autoSpaceDE w:val="0"/>
        <w:autoSpaceDN w:val="0"/>
        <w:adjustRightInd w:val="0"/>
        <w:rPr>
          <w:b/>
          <w:bCs/>
          <w:szCs w:val="24"/>
          <w:u w:val="single"/>
        </w:rPr>
      </w:pPr>
      <w:r w:rsidRPr="007C394D">
        <w:rPr>
          <w:b/>
          <w:bCs/>
          <w:szCs w:val="24"/>
          <w:u w:val="single"/>
        </w:rPr>
        <w:t>Обрада објекта</w:t>
      </w:r>
    </w:p>
    <w:p w14:paraId="6D09B663" w14:textId="77777777" w:rsidR="00C64FFB" w:rsidRPr="007C394D" w:rsidRDefault="00C64FFB" w:rsidP="00C64FFB">
      <w:pPr>
        <w:autoSpaceDE w:val="0"/>
        <w:autoSpaceDN w:val="0"/>
        <w:adjustRightInd w:val="0"/>
        <w:jc w:val="both"/>
        <w:rPr>
          <w:bCs/>
          <w:szCs w:val="24"/>
        </w:rPr>
      </w:pPr>
      <w:r w:rsidRPr="007C394D">
        <w:rPr>
          <w:bCs/>
          <w:szCs w:val="24"/>
        </w:rPr>
        <w:t xml:space="preserve">Спољашњи зидови приземља и спрата се облажу каменом вуном д=10цм на слоју лепка И завршном обрадом од акрилпласта у боји по избору инвеститора. </w:t>
      </w:r>
    </w:p>
    <w:p w14:paraId="28A6F6F1" w14:textId="77777777" w:rsidR="00C64FFB" w:rsidRPr="007C394D" w:rsidRDefault="00C64FFB" w:rsidP="00C64FFB">
      <w:pPr>
        <w:autoSpaceDE w:val="0"/>
        <w:autoSpaceDN w:val="0"/>
        <w:adjustRightInd w:val="0"/>
        <w:jc w:val="both"/>
        <w:rPr>
          <w:bCs/>
          <w:szCs w:val="24"/>
        </w:rPr>
      </w:pPr>
      <w:r w:rsidRPr="007C394D">
        <w:rPr>
          <w:bCs/>
          <w:szCs w:val="24"/>
        </w:rPr>
        <w:t xml:space="preserve">Унутрашњи зидови приземља су обрађени продужним малтером, глетовани и окречени, а зидови санитарног чвора обложени керамичким плочицама. Унутрашњи зидови на спрату </w:t>
      </w:r>
      <w:r w:rsidRPr="007C394D">
        <w:rPr>
          <w:bCs/>
          <w:szCs w:val="24"/>
        </w:rPr>
        <w:lastRenderedPageBreak/>
        <w:t>објекта нису обрађени.Планирана је обрада гипс картонским плочама, глетовање и бојење. Зидови у мокрим чворовима су финално обрађени керамиком. Зид у чајној кухињи је делимично обложен керамиком, а на делу изнад изведене керамике планирано је постављање гипс картонских плоча.</w:t>
      </w:r>
    </w:p>
    <w:p w14:paraId="285C4282" w14:textId="77777777" w:rsidR="00C64FFB" w:rsidRPr="007C394D" w:rsidRDefault="00C64FFB" w:rsidP="00C64FFB">
      <w:pPr>
        <w:autoSpaceDE w:val="0"/>
        <w:autoSpaceDN w:val="0"/>
        <w:adjustRightInd w:val="0"/>
        <w:jc w:val="both"/>
        <w:rPr>
          <w:bCs/>
          <w:szCs w:val="24"/>
        </w:rPr>
      </w:pPr>
      <w:r w:rsidRPr="007C394D">
        <w:rPr>
          <w:bCs/>
          <w:szCs w:val="24"/>
        </w:rPr>
        <w:t>Под објекта у приземљу је финално обрађен И нису предвиђени додатни радови. У оквиру позиције извођења подова на спрату предвиђена је уградња термоизолације од стиродура на слоју цементне кошуљице д=4цм са финалном обрадом од паркета и керамике, у зависности од намене просторије.</w:t>
      </w:r>
    </w:p>
    <w:p w14:paraId="76704F96" w14:textId="77777777" w:rsidR="00C64FFB" w:rsidRPr="007C394D" w:rsidRDefault="00C64FFB" w:rsidP="00C64FFB">
      <w:pPr>
        <w:autoSpaceDE w:val="0"/>
        <w:autoSpaceDN w:val="0"/>
        <w:adjustRightInd w:val="0"/>
        <w:jc w:val="both"/>
        <w:rPr>
          <w:bCs/>
          <w:szCs w:val="24"/>
        </w:rPr>
      </w:pPr>
      <w:r w:rsidRPr="007C394D">
        <w:rPr>
          <w:bCs/>
          <w:szCs w:val="24"/>
        </w:rPr>
        <w:t>У просторији планиране котларнице предвиђено је облагање свих зидова и плафона каменом вуном д=5цм И завршнао брада глетовањем и бојењем ватроотпорном бојом.</w:t>
      </w:r>
    </w:p>
    <w:p w14:paraId="4DAA2FF1" w14:textId="77777777" w:rsidR="00C64FFB" w:rsidRPr="007C394D" w:rsidRDefault="00C64FFB" w:rsidP="00C64FFB">
      <w:pPr>
        <w:autoSpaceDE w:val="0"/>
        <w:autoSpaceDN w:val="0"/>
        <w:adjustRightInd w:val="0"/>
        <w:jc w:val="both"/>
        <w:rPr>
          <w:bCs/>
          <w:szCs w:val="24"/>
        </w:rPr>
      </w:pPr>
      <w:r w:rsidRPr="007C394D">
        <w:rPr>
          <w:bCs/>
          <w:szCs w:val="24"/>
        </w:rPr>
        <w:t>На спрату објекта предвиђено је спуштање плафона од гипс картонских плоча на металној подконструкцији са термоизолацијом од камене вуне д=5цм. Гипс картонске плоче се делимично постављају на међуспратну конструкцији, а што је дефинисано предмером И предрачуном радова за ИИ фази извођења радова.</w:t>
      </w:r>
    </w:p>
    <w:p w14:paraId="14FE1389" w14:textId="77777777" w:rsidR="00C64FFB" w:rsidRPr="007C394D" w:rsidRDefault="00C64FFB" w:rsidP="00C64FFB">
      <w:pPr>
        <w:autoSpaceDE w:val="0"/>
        <w:autoSpaceDN w:val="0"/>
        <w:adjustRightInd w:val="0"/>
        <w:jc w:val="both"/>
        <w:rPr>
          <w:bCs/>
          <w:szCs w:val="24"/>
        </w:rPr>
      </w:pPr>
      <w:r w:rsidRPr="007C394D">
        <w:rPr>
          <w:bCs/>
          <w:szCs w:val="24"/>
        </w:rPr>
        <w:t xml:space="preserve">Предвиђена је замена постојеће столарије алуминијумском спољашњом столаријом у </w:t>
      </w:r>
      <w:proofErr w:type="gramStart"/>
      <w:r w:rsidRPr="007C394D">
        <w:rPr>
          <w:bCs/>
          <w:szCs w:val="24"/>
        </w:rPr>
        <w:t>приземљу .</w:t>
      </w:r>
      <w:proofErr w:type="gramEnd"/>
      <w:r w:rsidRPr="007C394D">
        <w:rPr>
          <w:bCs/>
          <w:szCs w:val="24"/>
        </w:rPr>
        <w:t xml:space="preserve"> Столарија на спрату објекта се задржава.</w:t>
      </w:r>
    </w:p>
    <w:p w14:paraId="72402038" w14:textId="77777777" w:rsidR="00C64FFB" w:rsidRPr="007C394D" w:rsidRDefault="00C64FFB" w:rsidP="00C64FFB">
      <w:pPr>
        <w:autoSpaceDE w:val="0"/>
        <w:autoSpaceDN w:val="0"/>
        <w:adjustRightInd w:val="0"/>
        <w:jc w:val="both"/>
        <w:rPr>
          <w:bCs/>
          <w:szCs w:val="24"/>
        </w:rPr>
      </w:pPr>
      <w:r w:rsidRPr="007C394D">
        <w:rPr>
          <w:bCs/>
          <w:szCs w:val="24"/>
        </w:rPr>
        <w:t>Постојећи вишеводни кров са системом хоризонталних и вертикалних олука од поцинкованог лима који су изведени на објекту се задржавају</w:t>
      </w:r>
      <w:proofErr w:type="gramStart"/>
      <w:r w:rsidRPr="007C394D">
        <w:rPr>
          <w:bCs/>
          <w:szCs w:val="24"/>
        </w:rPr>
        <w:t>..</w:t>
      </w:r>
      <w:proofErr w:type="gramEnd"/>
      <w:r w:rsidRPr="007C394D">
        <w:rPr>
          <w:bCs/>
          <w:szCs w:val="24"/>
        </w:rPr>
        <w:t xml:space="preserve"> Приликом извођења радова потребно је постојеће вертикане олуке демонтирати, по потреби скратити И поново монтирати након изведбе фасаде.</w:t>
      </w:r>
    </w:p>
    <w:p w14:paraId="2121000D" w14:textId="77777777" w:rsidR="00C64FFB" w:rsidRPr="007C394D" w:rsidRDefault="00C64FFB" w:rsidP="00C64FFB">
      <w:pPr>
        <w:autoSpaceDE w:val="0"/>
        <w:autoSpaceDN w:val="0"/>
        <w:adjustRightInd w:val="0"/>
        <w:jc w:val="both"/>
        <w:rPr>
          <w:bCs/>
          <w:szCs w:val="24"/>
        </w:rPr>
      </w:pPr>
      <w:r w:rsidRPr="007C394D">
        <w:rPr>
          <w:bCs/>
          <w:szCs w:val="24"/>
        </w:rPr>
        <w:t>Предвиђено је опшивање стрехе АЛ лимом 60цм са израдом подконструкције И опшивање прозорских солбанака од пластифицираног лима одговарајуће ширине.</w:t>
      </w:r>
    </w:p>
    <w:p w14:paraId="0A0BC85F" w14:textId="77777777" w:rsidR="00C64FFB" w:rsidRPr="007C394D" w:rsidRDefault="00C64FFB" w:rsidP="00C64FFB">
      <w:pPr>
        <w:autoSpaceDE w:val="0"/>
        <w:autoSpaceDN w:val="0"/>
        <w:adjustRightInd w:val="0"/>
        <w:jc w:val="both"/>
        <w:rPr>
          <w:bCs/>
          <w:szCs w:val="24"/>
        </w:rPr>
      </w:pPr>
      <w:r w:rsidRPr="007C394D">
        <w:rPr>
          <w:bCs/>
          <w:szCs w:val="24"/>
        </w:rPr>
        <w:t>Сви унутрашњи зидови и плафони предвиђени су да се обраде лепком са мрежом, глетују и боје</w:t>
      </w:r>
      <w:r w:rsidRPr="007C394D">
        <w:rPr>
          <w:b/>
          <w:bCs/>
          <w:szCs w:val="24"/>
        </w:rPr>
        <w:t xml:space="preserve"> </w:t>
      </w:r>
      <w:r w:rsidRPr="007C394D">
        <w:rPr>
          <w:bCs/>
          <w:szCs w:val="24"/>
        </w:rPr>
        <w:t>полудисперзивном бојом у тону по избору инвеститора И пројектанта.</w:t>
      </w:r>
    </w:p>
    <w:p w14:paraId="0112893B" w14:textId="77777777" w:rsidR="00C64FFB" w:rsidRPr="007C394D" w:rsidRDefault="00C64FFB" w:rsidP="00C64FFB">
      <w:pPr>
        <w:autoSpaceDE w:val="0"/>
        <w:autoSpaceDN w:val="0"/>
        <w:adjustRightInd w:val="0"/>
        <w:rPr>
          <w:bCs/>
          <w:szCs w:val="24"/>
        </w:rPr>
      </w:pPr>
      <w:r w:rsidRPr="007C394D">
        <w:rPr>
          <w:bCs/>
          <w:szCs w:val="24"/>
        </w:rPr>
        <w:t xml:space="preserve">Све подове обложити </w:t>
      </w:r>
    </w:p>
    <w:p w14:paraId="3F27500F" w14:textId="77777777" w:rsidR="00C64FFB" w:rsidRPr="007C394D" w:rsidRDefault="00C64FFB" w:rsidP="00C64FFB">
      <w:pPr>
        <w:autoSpaceDE w:val="0"/>
        <w:autoSpaceDN w:val="0"/>
        <w:adjustRightInd w:val="0"/>
        <w:rPr>
          <w:b/>
          <w:bCs/>
          <w:szCs w:val="24"/>
        </w:rPr>
      </w:pPr>
    </w:p>
    <w:p w14:paraId="62372F0F" w14:textId="77777777" w:rsidR="00C64FFB" w:rsidRPr="007C394D" w:rsidRDefault="00C64FFB" w:rsidP="00C64FFB">
      <w:pPr>
        <w:autoSpaceDE w:val="0"/>
        <w:autoSpaceDN w:val="0"/>
        <w:adjustRightInd w:val="0"/>
        <w:jc w:val="both"/>
        <w:rPr>
          <w:b/>
          <w:bCs/>
          <w:szCs w:val="24"/>
          <w:u w:val="single"/>
        </w:rPr>
      </w:pPr>
      <w:r w:rsidRPr="007C394D">
        <w:rPr>
          <w:b/>
          <w:bCs/>
          <w:szCs w:val="24"/>
          <w:u w:val="single"/>
        </w:rPr>
        <w:t>Столарија</w:t>
      </w:r>
    </w:p>
    <w:p w14:paraId="7A152F0F" w14:textId="77777777" w:rsidR="00C64FFB" w:rsidRPr="007C394D" w:rsidRDefault="00C64FFB" w:rsidP="00C64FFB">
      <w:pPr>
        <w:autoSpaceDE w:val="0"/>
        <w:autoSpaceDN w:val="0"/>
        <w:adjustRightInd w:val="0"/>
        <w:jc w:val="both"/>
        <w:rPr>
          <w:bCs/>
          <w:szCs w:val="24"/>
        </w:rPr>
      </w:pPr>
      <w:r w:rsidRPr="007C394D">
        <w:rPr>
          <w:bCs/>
          <w:szCs w:val="24"/>
        </w:rPr>
        <w:t>У оквиру приземља објекта у другој фази извођења радова је предвиђена демонтажа постојеће спољашње И унутрашње столарије и њена замена одговарајућом столаријом. Спољашња столарија (прозори, улазни портал) је предвиђена од АЛУ профила са термалним прекидом и</w:t>
      </w:r>
      <w:r w:rsidRPr="007C394D">
        <w:rPr>
          <w:rStyle w:val="st"/>
          <w:szCs w:val="24"/>
        </w:rPr>
        <w:t xml:space="preserve"> </w:t>
      </w:r>
      <w:r w:rsidRPr="007C394D">
        <w:rPr>
          <w:bCs/>
          <w:szCs w:val="24"/>
        </w:rPr>
        <w:t xml:space="preserve">испуном од термостакла. Унутрашња </w:t>
      </w:r>
      <w:proofErr w:type="gramStart"/>
      <w:r w:rsidRPr="007C394D">
        <w:rPr>
          <w:bCs/>
          <w:szCs w:val="24"/>
        </w:rPr>
        <w:t>врата  предвиђена</w:t>
      </w:r>
      <w:proofErr w:type="gramEnd"/>
      <w:r w:rsidRPr="007C394D">
        <w:rPr>
          <w:bCs/>
          <w:szCs w:val="24"/>
        </w:rPr>
        <w:t xml:space="preserve"> су од медијапан плоча у дрвеном штоку, димензија према пројектно-техничкој документацији.</w:t>
      </w:r>
    </w:p>
    <w:p w14:paraId="19BB3FC6" w14:textId="77777777" w:rsidR="00C64FFB" w:rsidRPr="007C394D" w:rsidRDefault="00C64FFB" w:rsidP="00C64FFB">
      <w:pPr>
        <w:autoSpaceDE w:val="0"/>
        <w:autoSpaceDN w:val="0"/>
        <w:adjustRightInd w:val="0"/>
        <w:jc w:val="both"/>
        <w:rPr>
          <w:bCs/>
          <w:szCs w:val="24"/>
        </w:rPr>
      </w:pPr>
      <w:r w:rsidRPr="007C394D">
        <w:rPr>
          <w:bCs/>
          <w:szCs w:val="24"/>
        </w:rPr>
        <w:t xml:space="preserve">Врата за улаз у котларницу су предвиђена као метална противпожарна врата са одговарајућим степеном ватроотпорности. </w:t>
      </w:r>
    </w:p>
    <w:p w14:paraId="3F8A4301" w14:textId="77777777" w:rsidR="00C64FFB" w:rsidRPr="007C394D" w:rsidRDefault="00C64FFB" w:rsidP="00C64FFB">
      <w:pPr>
        <w:autoSpaceDE w:val="0"/>
        <w:autoSpaceDN w:val="0"/>
        <w:adjustRightInd w:val="0"/>
        <w:jc w:val="both"/>
        <w:rPr>
          <w:bCs/>
          <w:szCs w:val="24"/>
        </w:rPr>
      </w:pPr>
      <w:r w:rsidRPr="007C394D">
        <w:rPr>
          <w:bCs/>
          <w:szCs w:val="24"/>
        </w:rPr>
        <w:t>На свим прозорским отворима је предвиђена уградња прозорских окапница од АЛ лима.</w:t>
      </w:r>
    </w:p>
    <w:p w14:paraId="3639606B" w14:textId="77777777" w:rsidR="00C64FFB" w:rsidRPr="007C394D" w:rsidRDefault="00C64FFB" w:rsidP="00C64FFB">
      <w:pPr>
        <w:autoSpaceDE w:val="0"/>
        <w:autoSpaceDN w:val="0"/>
        <w:adjustRightInd w:val="0"/>
        <w:jc w:val="both"/>
        <w:rPr>
          <w:bCs/>
          <w:color w:val="0070C0"/>
          <w:szCs w:val="24"/>
        </w:rPr>
      </w:pPr>
    </w:p>
    <w:p w14:paraId="5234C7A8" w14:textId="77777777" w:rsidR="00C64FFB" w:rsidRPr="007C394D" w:rsidRDefault="00C64FFB" w:rsidP="00C64FFB">
      <w:pPr>
        <w:autoSpaceDE w:val="0"/>
        <w:autoSpaceDN w:val="0"/>
        <w:adjustRightInd w:val="0"/>
        <w:rPr>
          <w:b/>
          <w:bCs/>
          <w:szCs w:val="24"/>
          <w:u w:val="single"/>
        </w:rPr>
      </w:pPr>
      <w:r w:rsidRPr="007C394D">
        <w:rPr>
          <w:b/>
          <w:bCs/>
          <w:szCs w:val="24"/>
          <w:u w:val="single"/>
        </w:rPr>
        <w:t>Осветљење и вентилација</w:t>
      </w:r>
    </w:p>
    <w:p w14:paraId="4DDC4941" w14:textId="34049972" w:rsidR="00C64FFB" w:rsidRPr="007C394D" w:rsidRDefault="00C64FFB" w:rsidP="00C64FFB">
      <w:pPr>
        <w:autoSpaceDE w:val="0"/>
        <w:autoSpaceDN w:val="0"/>
        <w:adjustRightInd w:val="0"/>
        <w:rPr>
          <w:bCs/>
          <w:szCs w:val="24"/>
        </w:rPr>
      </w:pPr>
      <w:r w:rsidRPr="007C394D">
        <w:rPr>
          <w:bCs/>
          <w:szCs w:val="24"/>
        </w:rPr>
        <w:t>Све просторије овог објекта су директно осветљене и вентил</w:t>
      </w:r>
      <w:r w:rsidR="001E03D0">
        <w:rPr>
          <w:bCs/>
          <w:szCs w:val="24"/>
        </w:rPr>
        <w:t xml:space="preserve">иране преко прозорских отвора </w:t>
      </w:r>
      <w:r w:rsidR="001E03D0">
        <w:rPr>
          <w:bCs/>
          <w:szCs w:val="24"/>
          <w:lang w:val="sr-Cyrl-RS"/>
        </w:rPr>
        <w:t xml:space="preserve">и </w:t>
      </w:r>
      <w:r w:rsidRPr="007C394D">
        <w:rPr>
          <w:bCs/>
          <w:szCs w:val="24"/>
        </w:rPr>
        <w:t>портал у приземљу.</w:t>
      </w:r>
    </w:p>
    <w:p w14:paraId="16F3188F" w14:textId="77777777" w:rsidR="00C64FFB" w:rsidRDefault="00C64FFB" w:rsidP="00C64FFB">
      <w:pPr>
        <w:autoSpaceDE w:val="0"/>
        <w:autoSpaceDN w:val="0"/>
        <w:adjustRightInd w:val="0"/>
        <w:rPr>
          <w:bCs/>
          <w:szCs w:val="24"/>
        </w:rPr>
      </w:pPr>
    </w:p>
    <w:p w14:paraId="3A1410C7" w14:textId="77777777" w:rsidR="001E03D0" w:rsidRDefault="001E03D0" w:rsidP="00C64FFB">
      <w:pPr>
        <w:autoSpaceDE w:val="0"/>
        <w:autoSpaceDN w:val="0"/>
        <w:adjustRightInd w:val="0"/>
        <w:rPr>
          <w:bCs/>
          <w:szCs w:val="24"/>
        </w:rPr>
      </w:pPr>
    </w:p>
    <w:p w14:paraId="2ED470BF" w14:textId="77777777" w:rsidR="001E03D0" w:rsidRPr="007C394D" w:rsidRDefault="001E03D0" w:rsidP="00C64FFB">
      <w:pPr>
        <w:autoSpaceDE w:val="0"/>
        <w:autoSpaceDN w:val="0"/>
        <w:adjustRightInd w:val="0"/>
        <w:rPr>
          <w:bCs/>
          <w:szCs w:val="24"/>
        </w:rPr>
      </w:pPr>
    </w:p>
    <w:p w14:paraId="1D2633F6" w14:textId="77777777" w:rsidR="00327DAB" w:rsidRDefault="00C64FFB" w:rsidP="00C64FFB">
      <w:pPr>
        <w:autoSpaceDE w:val="0"/>
        <w:autoSpaceDN w:val="0"/>
        <w:adjustRightInd w:val="0"/>
        <w:rPr>
          <w:b/>
          <w:bCs/>
          <w:szCs w:val="24"/>
          <w:u w:val="single"/>
        </w:rPr>
      </w:pPr>
      <w:r w:rsidRPr="007C394D">
        <w:rPr>
          <w:b/>
          <w:bCs/>
          <w:szCs w:val="24"/>
          <w:u w:val="single"/>
        </w:rPr>
        <w:t>Инсталације</w:t>
      </w:r>
    </w:p>
    <w:p w14:paraId="6EF605A3" w14:textId="4D8C5F05" w:rsidR="00C64FFB" w:rsidRPr="007C394D" w:rsidRDefault="00C64FFB" w:rsidP="00C64FFB">
      <w:pPr>
        <w:autoSpaceDE w:val="0"/>
        <w:autoSpaceDN w:val="0"/>
        <w:adjustRightInd w:val="0"/>
        <w:rPr>
          <w:bCs/>
          <w:szCs w:val="24"/>
        </w:rPr>
      </w:pPr>
      <w:r w:rsidRPr="007C394D">
        <w:rPr>
          <w:bCs/>
          <w:szCs w:val="24"/>
        </w:rPr>
        <w:t>У објекту је изведена електро-инсталација, и то у приземљу објекта комплетно а на спрату делимично (према пројектно-техничкој документацији).</w:t>
      </w:r>
    </w:p>
    <w:p w14:paraId="6F431F52" w14:textId="47A01EB4" w:rsidR="00C64FFB" w:rsidRPr="007C394D" w:rsidRDefault="00C64FFB" w:rsidP="00C64FFB">
      <w:pPr>
        <w:autoSpaceDE w:val="0"/>
        <w:autoSpaceDN w:val="0"/>
        <w:adjustRightInd w:val="0"/>
        <w:rPr>
          <w:bCs/>
          <w:szCs w:val="24"/>
        </w:rPr>
      </w:pPr>
      <w:r w:rsidRPr="007C394D">
        <w:rPr>
          <w:bCs/>
          <w:szCs w:val="24"/>
        </w:rPr>
        <w:t>Постојећа електри</w:t>
      </w:r>
      <w:r w:rsidRPr="007C394D">
        <w:rPr>
          <w:bCs/>
          <w:szCs w:val="24"/>
          <w:lang w:val="sr-Latn-RS"/>
        </w:rPr>
        <w:t xml:space="preserve">чна инсталација у објекту се задржава, и планира се извођење инсталација на делу спрата објекта са постављањем </w:t>
      </w:r>
      <w:r w:rsidRPr="007C394D">
        <w:rPr>
          <w:bCs/>
          <w:szCs w:val="24"/>
        </w:rPr>
        <w:t>светиљки од лед расвете</w:t>
      </w:r>
      <w:proofErr w:type="gramStart"/>
      <w:r w:rsidRPr="007C394D">
        <w:rPr>
          <w:bCs/>
          <w:szCs w:val="24"/>
        </w:rPr>
        <w:t>,уградњ</w:t>
      </w:r>
      <w:r w:rsidR="001E03D0">
        <w:rPr>
          <w:bCs/>
          <w:szCs w:val="24"/>
        </w:rPr>
        <w:t>а</w:t>
      </w:r>
      <w:proofErr w:type="gramEnd"/>
      <w:r w:rsidR="001E03D0">
        <w:rPr>
          <w:bCs/>
          <w:szCs w:val="24"/>
        </w:rPr>
        <w:t xml:space="preserve"> надградне антипаник светиљки и </w:t>
      </w:r>
      <w:r w:rsidRPr="007C394D">
        <w:rPr>
          <w:bCs/>
          <w:szCs w:val="24"/>
        </w:rPr>
        <w:t xml:space="preserve"> лед пројектора за осветљење великух површина.</w:t>
      </w:r>
    </w:p>
    <w:p w14:paraId="7D157636" w14:textId="6C07B903" w:rsidR="00C64FFB" w:rsidRPr="007C394D" w:rsidRDefault="001E03D0" w:rsidP="00C64FFB">
      <w:pPr>
        <w:autoSpaceDE w:val="0"/>
        <w:autoSpaceDN w:val="0"/>
        <w:adjustRightInd w:val="0"/>
        <w:rPr>
          <w:bCs/>
          <w:szCs w:val="24"/>
          <w:lang w:val="sr-Latn-RS"/>
        </w:rPr>
      </w:pPr>
      <w:r>
        <w:rPr>
          <w:bCs/>
          <w:szCs w:val="24"/>
        </w:rPr>
        <w:t xml:space="preserve">Постојећа водоводна </w:t>
      </w:r>
      <w:proofErr w:type="gramStart"/>
      <w:r>
        <w:rPr>
          <w:bCs/>
          <w:szCs w:val="24"/>
        </w:rPr>
        <w:t xml:space="preserve">и </w:t>
      </w:r>
      <w:r w:rsidR="00C64FFB" w:rsidRPr="007C394D">
        <w:rPr>
          <w:bCs/>
          <w:szCs w:val="24"/>
        </w:rPr>
        <w:t xml:space="preserve"> к</w:t>
      </w:r>
      <w:r>
        <w:rPr>
          <w:bCs/>
          <w:szCs w:val="24"/>
        </w:rPr>
        <w:t>анализациона</w:t>
      </w:r>
      <w:proofErr w:type="gramEnd"/>
      <w:r>
        <w:rPr>
          <w:bCs/>
          <w:szCs w:val="24"/>
        </w:rPr>
        <w:t xml:space="preserve"> мрежа се задржава и </w:t>
      </w:r>
      <w:r w:rsidR="00C64FFB" w:rsidRPr="007C394D">
        <w:rPr>
          <w:bCs/>
          <w:szCs w:val="24"/>
        </w:rPr>
        <w:t xml:space="preserve"> не планира се извођење нове.</w:t>
      </w:r>
    </w:p>
    <w:p w14:paraId="3B64E556" w14:textId="79C0A1DA" w:rsidR="00C64FFB" w:rsidRPr="007C394D" w:rsidRDefault="00C64FFB" w:rsidP="00C64FFB">
      <w:pPr>
        <w:autoSpaceDE w:val="0"/>
        <w:autoSpaceDN w:val="0"/>
        <w:adjustRightInd w:val="0"/>
        <w:jc w:val="both"/>
        <w:rPr>
          <w:bCs/>
          <w:szCs w:val="24"/>
        </w:rPr>
      </w:pPr>
      <w:r w:rsidRPr="007C394D">
        <w:rPr>
          <w:bCs/>
          <w:szCs w:val="24"/>
        </w:rPr>
        <w:t>У оквиру машинских инсталација у делу приземља објекта предвиђена је комплетна замена грејни</w:t>
      </w:r>
      <w:r w:rsidR="001E03D0">
        <w:rPr>
          <w:bCs/>
          <w:szCs w:val="24"/>
        </w:rPr>
        <w:t xml:space="preserve">х тела новим, нова цевна мрежа </w:t>
      </w:r>
      <w:proofErr w:type="gramStart"/>
      <w:r w:rsidR="001E03D0">
        <w:rPr>
          <w:bCs/>
          <w:szCs w:val="24"/>
        </w:rPr>
        <w:t xml:space="preserve">и </w:t>
      </w:r>
      <w:r w:rsidRPr="007C394D">
        <w:rPr>
          <w:bCs/>
          <w:szCs w:val="24"/>
        </w:rPr>
        <w:t xml:space="preserve"> постављање</w:t>
      </w:r>
      <w:proofErr w:type="gramEnd"/>
      <w:r w:rsidRPr="007C394D">
        <w:rPr>
          <w:bCs/>
          <w:szCs w:val="24"/>
        </w:rPr>
        <w:t xml:space="preserve"> котла на пелет у оквиру новофрмиране котларнице, док се на спрату планира извођење нове инсталације за грејање објекта. </w:t>
      </w:r>
    </w:p>
    <w:p w14:paraId="28BEE77D" w14:textId="77777777" w:rsidR="00C64FFB" w:rsidRPr="007C394D" w:rsidRDefault="00C64FFB" w:rsidP="00C64FFB">
      <w:pPr>
        <w:autoSpaceDE w:val="0"/>
        <w:autoSpaceDN w:val="0"/>
        <w:adjustRightInd w:val="0"/>
        <w:rPr>
          <w:bCs/>
          <w:color w:val="FF0000"/>
          <w:szCs w:val="24"/>
        </w:rPr>
      </w:pPr>
    </w:p>
    <w:p w14:paraId="3EC378AF" w14:textId="77777777" w:rsidR="00C64FFB" w:rsidRPr="007C394D" w:rsidRDefault="00C64FFB" w:rsidP="00C64FFB">
      <w:pPr>
        <w:autoSpaceDE w:val="0"/>
        <w:autoSpaceDN w:val="0"/>
        <w:adjustRightInd w:val="0"/>
        <w:rPr>
          <w:bCs/>
          <w:szCs w:val="24"/>
        </w:rPr>
      </w:pPr>
    </w:p>
    <w:p w14:paraId="6BF995FB" w14:textId="77777777" w:rsidR="00C64FFB" w:rsidRPr="007C394D" w:rsidRDefault="00C64FFB" w:rsidP="00C64FFB">
      <w:pPr>
        <w:autoSpaceDE w:val="0"/>
        <w:autoSpaceDN w:val="0"/>
        <w:adjustRightInd w:val="0"/>
        <w:jc w:val="right"/>
        <w:rPr>
          <w:bCs/>
          <w:szCs w:val="24"/>
        </w:rPr>
      </w:pPr>
    </w:p>
    <w:p w14:paraId="60FBB82A" w14:textId="77777777" w:rsidR="00C64FFB" w:rsidRPr="007C394D" w:rsidRDefault="00C64FFB" w:rsidP="00C64FFB">
      <w:pPr>
        <w:autoSpaceDE w:val="0"/>
        <w:autoSpaceDN w:val="0"/>
        <w:adjustRightInd w:val="0"/>
        <w:jc w:val="right"/>
        <w:rPr>
          <w:bCs/>
          <w:szCs w:val="24"/>
        </w:rPr>
      </w:pPr>
    </w:p>
    <w:p w14:paraId="33D5185F" w14:textId="77777777" w:rsidR="00C64FFB" w:rsidRPr="007C394D" w:rsidRDefault="00C64FFB" w:rsidP="00C64FFB">
      <w:pPr>
        <w:autoSpaceDE w:val="0"/>
        <w:autoSpaceDN w:val="0"/>
        <w:adjustRightInd w:val="0"/>
        <w:jc w:val="right"/>
        <w:rPr>
          <w:bCs/>
          <w:szCs w:val="24"/>
        </w:rPr>
      </w:pPr>
    </w:p>
    <w:p w14:paraId="1114CAAF" w14:textId="77777777" w:rsidR="00C64FFB" w:rsidRPr="007C394D" w:rsidRDefault="00C64FFB" w:rsidP="00C64FFB">
      <w:pPr>
        <w:autoSpaceDE w:val="0"/>
        <w:autoSpaceDN w:val="0"/>
        <w:adjustRightInd w:val="0"/>
        <w:jc w:val="right"/>
        <w:rPr>
          <w:bCs/>
          <w:szCs w:val="24"/>
        </w:rPr>
      </w:pPr>
    </w:p>
    <w:p w14:paraId="65B04AB4" w14:textId="77777777" w:rsidR="00C64FFB" w:rsidRPr="007C394D" w:rsidRDefault="00C64FFB" w:rsidP="00C64FFB">
      <w:pPr>
        <w:autoSpaceDE w:val="0"/>
        <w:autoSpaceDN w:val="0"/>
        <w:adjustRightInd w:val="0"/>
        <w:jc w:val="right"/>
        <w:rPr>
          <w:bCs/>
          <w:szCs w:val="24"/>
        </w:rPr>
      </w:pPr>
    </w:p>
    <w:p w14:paraId="1F144460" w14:textId="77777777" w:rsidR="00C64FFB" w:rsidRPr="007C394D" w:rsidRDefault="00C64FFB" w:rsidP="00C25DD4">
      <w:pPr>
        <w:spacing w:line="0" w:lineRule="atLeast"/>
        <w:ind w:firstLine="359"/>
        <w:rPr>
          <w:color w:val="FF0000"/>
          <w:szCs w:val="24"/>
          <w:lang w:val="sr-Cyrl-RS"/>
        </w:rPr>
      </w:pPr>
    </w:p>
    <w:p w14:paraId="7DEE2438" w14:textId="77777777" w:rsidR="008949EA" w:rsidRPr="007C394D" w:rsidRDefault="008949EA" w:rsidP="00C25DD4">
      <w:pPr>
        <w:spacing w:line="0" w:lineRule="atLeast"/>
        <w:ind w:firstLine="359"/>
        <w:rPr>
          <w:color w:val="FF0000"/>
          <w:szCs w:val="24"/>
          <w:lang w:val="sr-Cyrl-RS"/>
        </w:rPr>
      </w:pPr>
    </w:p>
    <w:p w14:paraId="535CC9BA" w14:textId="77777777" w:rsidR="00DE3B0A" w:rsidRPr="00097F7B" w:rsidRDefault="00DE3B0A" w:rsidP="00DE3B0A">
      <w:pPr>
        <w:pStyle w:val="Heading2"/>
        <w:rPr>
          <w:b w:val="0"/>
          <w:bCs w:val="0"/>
          <w:i w:val="0"/>
          <w:iCs w:val="0"/>
        </w:rPr>
      </w:pPr>
      <w:r w:rsidRPr="00097F7B">
        <w:lastRenderedPageBreak/>
        <w:t>V. УСЛОВИ ЗА УЧЕШЋЕ У ПОСТУПКУ ЈАВНЕ НАБАВКЕ ИЗ ЧЛ.   75. И 76. ЗАКОНА О ЈАВНИМ НАБАВКАМА И УПУТСТВО КАКО СЕ ДОКАЗУЈЕ ИСПУЊЕНОСТ ТИХ УСЛОВА</w:t>
      </w:r>
    </w:p>
    <w:p w14:paraId="29B3D796" w14:textId="77777777" w:rsidR="00DE3B0A" w:rsidRPr="00097F7B" w:rsidRDefault="00DE3B0A" w:rsidP="00DE3B0A">
      <w:pPr>
        <w:autoSpaceDE w:val="0"/>
        <w:autoSpaceDN w:val="0"/>
        <w:adjustRightInd w:val="0"/>
        <w:ind w:firstLine="708"/>
        <w:jc w:val="both"/>
        <w:rPr>
          <w:rFonts w:eastAsia="Calibri-Bold"/>
          <w:b/>
          <w:bCs/>
          <w:color w:val="000000"/>
          <w:szCs w:val="24"/>
        </w:rPr>
      </w:pPr>
      <w:r w:rsidRPr="00097F7B">
        <w:rPr>
          <w:rFonts w:eastAsia="Calibri-Bold"/>
          <w:b/>
          <w:bCs/>
          <w:color w:val="000000"/>
          <w:szCs w:val="24"/>
        </w:rPr>
        <w:t>1.ОБАВЕЗНИ УСЛОВИ</w:t>
      </w:r>
      <w:r w:rsidR="00DF64ED">
        <w:rPr>
          <w:rStyle w:val="FootnoteReference"/>
          <w:rFonts w:eastAsia="Calibri-Bold"/>
          <w:b/>
          <w:bCs/>
          <w:color w:val="000000"/>
          <w:szCs w:val="24"/>
        </w:rPr>
        <w:footnoteReference w:id="1"/>
      </w:r>
    </w:p>
    <w:p w14:paraId="7362685C" w14:textId="77777777" w:rsidR="00DE3B0A" w:rsidRPr="00097F7B" w:rsidRDefault="00DE3B0A" w:rsidP="00DE3B0A">
      <w:pPr>
        <w:autoSpaceDE w:val="0"/>
        <w:autoSpaceDN w:val="0"/>
        <w:adjustRightInd w:val="0"/>
        <w:ind w:firstLine="708"/>
        <w:jc w:val="both"/>
        <w:rPr>
          <w:rFonts w:eastAsia="Calibri-Bold"/>
          <w:b/>
          <w:bCs/>
          <w:i/>
          <w:color w:val="000000"/>
          <w:szCs w:val="24"/>
          <w:u w:val="single"/>
        </w:rPr>
      </w:pPr>
      <w:r w:rsidRPr="00097F7B">
        <w:rPr>
          <w:rFonts w:eastAsia="Calibri-Bold"/>
          <w:b/>
          <w:bCs/>
          <w:i/>
          <w:color w:val="000000"/>
          <w:szCs w:val="24"/>
          <w:u w:val="single"/>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Закон).Обавезни услови су:</w:t>
      </w:r>
    </w:p>
    <w:p w14:paraId="214A8D95" w14:textId="77777777" w:rsidR="00DE3B0A" w:rsidRPr="00097F7B" w:rsidRDefault="00DE3B0A" w:rsidP="00DE3B0A">
      <w:pPr>
        <w:autoSpaceDE w:val="0"/>
        <w:autoSpaceDN w:val="0"/>
        <w:adjustRightInd w:val="0"/>
        <w:jc w:val="both"/>
        <w:rPr>
          <w:rFonts w:eastAsia="Calibri-Bold"/>
          <w:b/>
          <w:bCs/>
          <w:i/>
          <w:color w:val="000000"/>
          <w:szCs w:val="24"/>
          <w:u w:val="single"/>
        </w:rPr>
      </w:pPr>
    </w:p>
    <w:p w14:paraId="44263FDB" w14:textId="77777777" w:rsidR="00DE3B0A" w:rsidRPr="00097F7B" w:rsidRDefault="00DE3B0A" w:rsidP="00B724CC">
      <w:pPr>
        <w:numPr>
          <w:ilvl w:val="0"/>
          <w:numId w:val="2"/>
        </w:numPr>
        <w:autoSpaceDE w:val="0"/>
        <w:autoSpaceDN w:val="0"/>
        <w:adjustRightInd w:val="0"/>
        <w:ind w:left="0" w:firstLine="993"/>
        <w:rPr>
          <w:rFonts w:eastAsia="Calibri-Bold"/>
          <w:b/>
          <w:i/>
          <w:color w:val="000000"/>
          <w:szCs w:val="24"/>
          <w:u w:val="single"/>
        </w:rPr>
      </w:pPr>
      <w:r w:rsidRPr="00097F7B">
        <w:rPr>
          <w:rFonts w:eastAsia="Calibri-Bold"/>
          <w:b/>
          <w:bCs/>
          <w:color w:val="000000"/>
          <w:szCs w:val="24"/>
        </w:rPr>
        <w:t xml:space="preserve">Услов: </w:t>
      </w:r>
      <w:r w:rsidRPr="00097F7B">
        <w:rPr>
          <w:rFonts w:eastAsia="Calibri-Bold"/>
          <w:color w:val="000000"/>
          <w:szCs w:val="24"/>
        </w:rPr>
        <w:t xml:space="preserve">Понуђач у поступку јавне набавке мора да докаже </w:t>
      </w:r>
      <w:r w:rsidRPr="00097F7B">
        <w:rPr>
          <w:rFonts w:eastAsia="Calibri-Bold"/>
          <w:b/>
          <w:i/>
          <w:color w:val="000000"/>
          <w:szCs w:val="24"/>
          <w:u w:val="single"/>
        </w:rPr>
        <w:t>да је регистрован код надлежног органа, односно уписан у одговарајући регистар (члан 75. став 1. тачка 1) Закона).</w:t>
      </w:r>
    </w:p>
    <w:p w14:paraId="0A6C8D47" w14:textId="77777777" w:rsidR="00DE3B0A" w:rsidRPr="00097F7B" w:rsidRDefault="00DE3B0A" w:rsidP="00DE3B0A">
      <w:pPr>
        <w:autoSpaceDE w:val="0"/>
        <w:autoSpaceDN w:val="0"/>
        <w:adjustRightInd w:val="0"/>
        <w:ind w:left="1668"/>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793"/>
        <w:gridCol w:w="7834"/>
      </w:tblGrid>
      <w:tr w:rsidR="00DE3B0A" w:rsidRPr="00097F7B" w14:paraId="702B7499" w14:textId="77777777" w:rsidTr="000C6114">
        <w:tc>
          <w:tcPr>
            <w:tcW w:w="9889" w:type="dxa"/>
            <w:gridSpan w:val="2"/>
            <w:shd w:val="clear" w:color="auto" w:fill="auto"/>
          </w:tcPr>
          <w:p w14:paraId="017492AC" w14:textId="77777777" w:rsidR="00DE3B0A" w:rsidRPr="00097F7B" w:rsidRDefault="00DE3B0A" w:rsidP="000C6114">
            <w:pPr>
              <w:rPr>
                <w:rFonts w:eastAsia="Calibri-Bold"/>
                <w:b/>
                <w:bCs/>
                <w:color w:val="000000"/>
                <w:szCs w:val="24"/>
              </w:rPr>
            </w:pPr>
            <w:r w:rsidRPr="00097F7B">
              <w:rPr>
                <w:rFonts w:eastAsia="Calibri-Bold"/>
                <w:b/>
                <w:bCs/>
                <w:color w:val="000000"/>
                <w:szCs w:val="24"/>
              </w:rPr>
              <w:t>Доказ:</w:t>
            </w:r>
          </w:p>
        </w:tc>
      </w:tr>
      <w:tr w:rsidR="00DE3B0A" w:rsidRPr="00097F7B" w14:paraId="2F8251CB" w14:textId="77777777" w:rsidTr="000C6114">
        <w:tc>
          <w:tcPr>
            <w:tcW w:w="1803" w:type="dxa"/>
            <w:shd w:val="clear" w:color="auto" w:fill="auto"/>
            <w:vAlign w:val="center"/>
          </w:tcPr>
          <w:p w14:paraId="4E25008D" w14:textId="77777777" w:rsidR="00DE3B0A" w:rsidRPr="00097F7B" w:rsidRDefault="00DE3B0A" w:rsidP="000C6114">
            <w:pPr>
              <w:autoSpaceDE w:val="0"/>
              <w:autoSpaceDN w:val="0"/>
              <w:adjustRightInd w:val="0"/>
              <w:rPr>
                <w:rFonts w:eastAsia="Calibri-Bold"/>
                <w:color w:val="000000"/>
                <w:szCs w:val="24"/>
              </w:rPr>
            </w:pPr>
            <w:r w:rsidRPr="00097F7B">
              <w:rPr>
                <w:rFonts w:eastAsia="Calibri-Bold"/>
                <w:bCs/>
                <w:szCs w:val="24"/>
              </w:rPr>
              <w:t>Правно лице</w:t>
            </w:r>
            <w:r w:rsidRPr="00097F7B">
              <w:rPr>
                <w:rFonts w:eastAsia="Calibri-Bold"/>
                <w:b/>
                <w:bCs/>
                <w:color w:val="000000"/>
                <w:szCs w:val="24"/>
              </w:rPr>
              <w:t>:</w:t>
            </w:r>
          </w:p>
        </w:tc>
        <w:tc>
          <w:tcPr>
            <w:tcW w:w="8086" w:type="dxa"/>
            <w:shd w:val="clear" w:color="auto" w:fill="auto"/>
          </w:tcPr>
          <w:p w14:paraId="7C93070C" w14:textId="77777777" w:rsidR="00DE3B0A" w:rsidRPr="00097F7B" w:rsidRDefault="00DE3B0A" w:rsidP="000C6114">
            <w:pPr>
              <w:autoSpaceDE w:val="0"/>
              <w:autoSpaceDN w:val="0"/>
              <w:adjustRightInd w:val="0"/>
              <w:rPr>
                <w:rFonts w:eastAsia="Calibri-Bold"/>
                <w:color w:val="000000"/>
                <w:szCs w:val="24"/>
              </w:rPr>
            </w:pPr>
            <w:r w:rsidRPr="00097F7B">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DE3B0A" w:rsidRPr="00097F7B" w14:paraId="626A2594" w14:textId="77777777" w:rsidTr="000C6114">
        <w:tc>
          <w:tcPr>
            <w:tcW w:w="1803" w:type="dxa"/>
            <w:shd w:val="clear" w:color="auto" w:fill="auto"/>
            <w:vAlign w:val="center"/>
          </w:tcPr>
          <w:p w14:paraId="3588AB18" w14:textId="77777777" w:rsidR="00DE3B0A" w:rsidRPr="00097F7B" w:rsidRDefault="00DE3B0A" w:rsidP="000C6114">
            <w:pPr>
              <w:autoSpaceDE w:val="0"/>
              <w:autoSpaceDN w:val="0"/>
              <w:adjustRightInd w:val="0"/>
              <w:rPr>
                <w:rFonts w:eastAsia="Calibri-Bold"/>
                <w:bCs/>
                <w:szCs w:val="24"/>
              </w:rPr>
            </w:pPr>
            <w:r w:rsidRPr="00097F7B">
              <w:rPr>
                <w:rFonts w:eastAsia="Calibri-Bold"/>
                <w:bCs/>
                <w:szCs w:val="24"/>
              </w:rPr>
              <w:t>Предузетник</w:t>
            </w:r>
          </w:p>
        </w:tc>
        <w:tc>
          <w:tcPr>
            <w:tcW w:w="8086" w:type="dxa"/>
            <w:shd w:val="clear" w:color="auto" w:fill="auto"/>
          </w:tcPr>
          <w:p w14:paraId="57188318" w14:textId="77777777" w:rsidR="00DE3B0A" w:rsidRPr="00097F7B" w:rsidRDefault="00DE3B0A" w:rsidP="000C6114">
            <w:pPr>
              <w:autoSpaceDE w:val="0"/>
              <w:autoSpaceDN w:val="0"/>
              <w:adjustRightInd w:val="0"/>
              <w:rPr>
                <w:rFonts w:eastAsia="Calibri-Bold"/>
                <w:color w:val="000000"/>
                <w:szCs w:val="24"/>
              </w:rPr>
            </w:pPr>
            <w:r w:rsidRPr="00097F7B">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DE3B0A" w:rsidRPr="00097F7B" w14:paraId="00114F3B" w14:textId="77777777" w:rsidTr="000C6114">
        <w:tc>
          <w:tcPr>
            <w:tcW w:w="1803" w:type="dxa"/>
            <w:shd w:val="clear" w:color="auto" w:fill="auto"/>
          </w:tcPr>
          <w:p w14:paraId="1D309441" w14:textId="77777777" w:rsidR="00DE3B0A" w:rsidRPr="00097F7B" w:rsidRDefault="00DE3B0A" w:rsidP="000C6114">
            <w:pPr>
              <w:autoSpaceDE w:val="0"/>
              <w:autoSpaceDN w:val="0"/>
              <w:adjustRightInd w:val="0"/>
              <w:rPr>
                <w:rFonts w:eastAsia="Calibri-Bold"/>
                <w:bCs/>
                <w:szCs w:val="24"/>
                <w:u w:val="single"/>
              </w:rPr>
            </w:pPr>
            <w:r w:rsidRPr="00097F7B">
              <w:rPr>
                <w:rFonts w:eastAsia="Calibri-Bold"/>
                <w:bCs/>
                <w:szCs w:val="24"/>
                <w:u w:val="single"/>
              </w:rPr>
              <w:t>Физичко лице</w:t>
            </w:r>
          </w:p>
        </w:tc>
        <w:tc>
          <w:tcPr>
            <w:tcW w:w="8086" w:type="dxa"/>
            <w:shd w:val="clear" w:color="auto" w:fill="auto"/>
          </w:tcPr>
          <w:p w14:paraId="6BB45442" w14:textId="77777777" w:rsidR="00DE3B0A" w:rsidRPr="00097F7B" w:rsidRDefault="00DE3B0A" w:rsidP="000C6114">
            <w:pPr>
              <w:autoSpaceDE w:val="0"/>
              <w:autoSpaceDN w:val="0"/>
              <w:adjustRightInd w:val="0"/>
              <w:jc w:val="center"/>
              <w:rPr>
                <w:rFonts w:eastAsia="Calibri-Bold"/>
                <w:color w:val="000000"/>
                <w:szCs w:val="24"/>
              </w:rPr>
            </w:pPr>
            <w:r w:rsidRPr="00097F7B">
              <w:rPr>
                <w:rFonts w:eastAsia="Calibri-Bold"/>
                <w:color w:val="000000"/>
                <w:szCs w:val="24"/>
              </w:rPr>
              <w:t>/</w:t>
            </w:r>
          </w:p>
        </w:tc>
      </w:tr>
    </w:tbl>
    <w:p w14:paraId="33194999" w14:textId="77777777" w:rsidR="00DE3B0A" w:rsidRPr="00097F7B" w:rsidRDefault="00DE3B0A" w:rsidP="00DE3B0A">
      <w:pPr>
        <w:autoSpaceDE w:val="0"/>
        <w:autoSpaceDN w:val="0"/>
        <w:adjustRightInd w:val="0"/>
        <w:ind w:left="1068"/>
        <w:jc w:val="both"/>
        <w:rPr>
          <w:rFonts w:eastAsia="Calibri-Bold"/>
          <w:b/>
          <w:i/>
          <w:color w:val="000000"/>
          <w:szCs w:val="24"/>
          <w:u w:val="single"/>
        </w:rPr>
      </w:pPr>
    </w:p>
    <w:p w14:paraId="6C295124" w14:textId="77777777" w:rsidR="00DE3B0A" w:rsidRPr="00097F7B" w:rsidRDefault="00DE3B0A" w:rsidP="00B724CC">
      <w:pPr>
        <w:numPr>
          <w:ilvl w:val="0"/>
          <w:numId w:val="2"/>
        </w:numPr>
        <w:autoSpaceDE w:val="0"/>
        <w:autoSpaceDN w:val="0"/>
        <w:adjustRightInd w:val="0"/>
        <w:ind w:left="0" w:firstLine="993"/>
        <w:jc w:val="both"/>
        <w:rPr>
          <w:rFonts w:eastAsia="Calibri-Bold"/>
          <w:b/>
          <w:i/>
          <w:color w:val="000000"/>
          <w:szCs w:val="24"/>
          <w:u w:val="single"/>
        </w:rPr>
      </w:pPr>
      <w:r w:rsidRPr="00097F7B">
        <w:rPr>
          <w:rFonts w:eastAsia="Calibri-Bold"/>
          <w:b/>
          <w:bCs/>
          <w:color w:val="000000"/>
          <w:szCs w:val="24"/>
        </w:rPr>
        <w:t xml:space="preserve">Услов: </w:t>
      </w:r>
      <w:r w:rsidRPr="00097F7B">
        <w:rPr>
          <w:rFonts w:eastAsia="Calibri-Bold"/>
          <w:color w:val="000000"/>
          <w:szCs w:val="24"/>
        </w:rPr>
        <w:t xml:space="preserve">Понуђач у поступку јавне набавке мора да докаже </w:t>
      </w:r>
      <w:r w:rsidRPr="00097F7B">
        <w:rPr>
          <w:rFonts w:eastAsia="Calibri-Bold"/>
          <w:b/>
          <w:i/>
          <w:color w:val="000000"/>
          <w:szCs w:val="24"/>
          <w:u w:val="single"/>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2)Закона).</w:t>
      </w:r>
    </w:p>
    <w:p w14:paraId="081AC266" w14:textId="77777777" w:rsidR="00DE3B0A" w:rsidRPr="00097F7B" w:rsidRDefault="00DE3B0A" w:rsidP="00DE3B0A">
      <w:pPr>
        <w:autoSpaceDE w:val="0"/>
        <w:autoSpaceDN w:val="0"/>
        <w:adjustRightInd w:val="0"/>
        <w:ind w:left="993"/>
        <w:jc w:val="both"/>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8125"/>
      </w:tblGrid>
      <w:tr w:rsidR="00DE3B0A" w:rsidRPr="00097F7B" w14:paraId="798DFE74" w14:textId="77777777" w:rsidTr="000C6114">
        <w:tc>
          <w:tcPr>
            <w:tcW w:w="9889" w:type="dxa"/>
            <w:gridSpan w:val="2"/>
            <w:shd w:val="clear" w:color="auto" w:fill="auto"/>
          </w:tcPr>
          <w:p w14:paraId="05A08153" w14:textId="77777777" w:rsidR="00DE3B0A" w:rsidRPr="00097F7B" w:rsidRDefault="00DE3B0A" w:rsidP="000C6114">
            <w:pPr>
              <w:autoSpaceDE w:val="0"/>
              <w:autoSpaceDN w:val="0"/>
              <w:adjustRightInd w:val="0"/>
              <w:jc w:val="both"/>
              <w:rPr>
                <w:rFonts w:eastAsia="Calibri-Bold"/>
                <w:color w:val="000000"/>
                <w:szCs w:val="24"/>
              </w:rPr>
            </w:pPr>
            <w:r w:rsidRPr="00097F7B">
              <w:rPr>
                <w:rFonts w:eastAsia="Calibri-Bold"/>
                <w:b/>
                <w:i/>
                <w:color w:val="000000"/>
                <w:szCs w:val="24"/>
                <w:u w:val="single"/>
              </w:rPr>
              <w:t>Доказ:</w:t>
            </w:r>
          </w:p>
        </w:tc>
      </w:tr>
      <w:tr w:rsidR="00DE3B0A" w:rsidRPr="00097F7B" w14:paraId="201FFADC" w14:textId="77777777" w:rsidTr="000C6114">
        <w:tc>
          <w:tcPr>
            <w:tcW w:w="1526" w:type="dxa"/>
            <w:shd w:val="clear" w:color="auto" w:fill="auto"/>
            <w:vAlign w:val="center"/>
          </w:tcPr>
          <w:p w14:paraId="576795E9" w14:textId="77777777" w:rsidR="00DE3B0A" w:rsidRPr="00097F7B" w:rsidRDefault="00DE3B0A" w:rsidP="000C6114">
            <w:pPr>
              <w:autoSpaceDE w:val="0"/>
              <w:autoSpaceDN w:val="0"/>
              <w:adjustRightInd w:val="0"/>
              <w:rPr>
                <w:rFonts w:eastAsia="Calibri-Bold"/>
                <w:i/>
                <w:color w:val="000000"/>
                <w:szCs w:val="24"/>
                <w:u w:val="single"/>
              </w:rPr>
            </w:pPr>
            <w:r w:rsidRPr="00097F7B">
              <w:rPr>
                <w:rFonts w:eastAsia="Calibri-Bold"/>
                <w:i/>
                <w:color w:val="000000"/>
                <w:szCs w:val="24"/>
                <w:u w:val="single"/>
              </w:rPr>
              <w:t>Правно лице</w:t>
            </w:r>
          </w:p>
          <w:p w14:paraId="3BEEE988" w14:textId="77777777" w:rsidR="00DE3B0A" w:rsidRPr="00097F7B" w:rsidRDefault="00DE3B0A" w:rsidP="000C6114">
            <w:pPr>
              <w:autoSpaceDE w:val="0"/>
              <w:autoSpaceDN w:val="0"/>
              <w:adjustRightInd w:val="0"/>
              <w:jc w:val="center"/>
              <w:rPr>
                <w:rFonts w:eastAsia="Calibri-Bold"/>
                <w:b/>
                <w:i/>
                <w:color w:val="000000"/>
                <w:szCs w:val="24"/>
                <w:u w:val="single"/>
              </w:rPr>
            </w:pPr>
          </w:p>
        </w:tc>
        <w:tc>
          <w:tcPr>
            <w:tcW w:w="8363" w:type="dxa"/>
            <w:shd w:val="clear" w:color="auto" w:fill="auto"/>
          </w:tcPr>
          <w:p w14:paraId="5781D0BC" w14:textId="77777777" w:rsidR="00DE3B0A" w:rsidRPr="00097F7B" w:rsidRDefault="00DE3B0A" w:rsidP="00A7272D">
            <w:pPr>
              <w:numPr>
                <w:ilvl w:val="0"/>
                <w:numId w:val="29"/>
              </w:numPr>
              <w:autoSpaceDE w:val="0"/>
              <w:autoSpaceDN w:val="0"/>
              <w:adjustRightInd w:val="0"/>
              <w:jc w:val="both"/>
              <w:rPr>
                <w:rFonts w:eastAsia="Calibri-Bold"/>
                <w:color w:val="000000"/>
                <w:szCs w:val="24"/>
              </w:rPr>
            </w:pPr>
            <w:r w:rsidRPr="00097F7B">
              <w:rPr>
                <w:rFonts w:eastAsia="Calibri-Bold"/>
                <w:color w:val="000000"/>
                <w:szCs w:val="24"/>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2A319D55" w14:textId="77777777" w:rsidR="00DE3B0A" w:rsidRPr="00097F7B" w:rsidRDefault="00DE3B0A" w:rsidP="00A7272D">
            <w:pPr>
              <w:numPr>
                <w:ilvl w:val="0"/>
                <w:numId w:val="29"/>
              </w:numPr>
              <w:autoSpaceDE w:val="0"/>
              <w:autoSpaceDN w:val="0"/>
              <w:adjustRightInd w:val="0"/>
              <w:jc w:val="both"/>
              <w:rPr>
                <w:rFonts w:eastAsia="Calibri-Bold"/>
                <w:color w:val="000000"/>
                <w:szCs w:val="24"/>
              </w:rPr>
            </w:pPr>
            <w:r w:rsidRPr="00097F7B">
              <w:rPr>
                <w:rFonts w:eastAsia="Calibri-Bold"/>
                <w:color w:val="000000"/>
                <w:szCs w:val="24"/>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4C6D81F9" w14:textId="77777777" w:rsidR="00DE3B0A" w:rsidRPr="00097F7B" w:rsidRDefault="00DE3B0A" w:rsidP="00A7272D">
            <w:pPr>
              <w:numPr>
                <w:ilvl w:val="0"/>
                <w:numId w:val="29"/>
              </w:numPr>
              <w:autoSpaceDE w:val="0"/>
              <w:autoSpaceDN w:val="0"/>
              <w:adjustRightInd w:val="0"/>
              <w:jc w:val="both"/>
              <w:rPr>
                <w:rFonts w:eastAsia="Calibri-Bold"/>
                <w:color w:val="000000"/>
                <w:szCs w:val="24"/>
              </w:rPr>
            </w:pPr>
            <w:r w:rsidRPr="00097F7B">
              <w:rPr>
                <w:rFonts w:eastAsia="Calibri-Bold"/>
                <w:color w:val="000000"/>
                <w:szCs w:val="24"/>
              </w:rPr>
              <w:lastRenderedPageBreak/>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bl>
    <w:p w14:paraId="05E795C1" w14:textId="77777777" w:rsidR="00DE3B0A" w:rsidRPr="00097F7B" w:rsidRDefault="00DE3B0A" w:rsidP="00DE3B0A">
      <w:pPr>
        <w:ind w:firstLine="708"/>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8058"/>
      </w:tblGrid>
      <w:tr w:rsidR="00DE3B0A" w:rsidRPr="00097F7B" w14:paraId="6FB723F8" w14:textId="77777777" w:rsidTr="000C6114">
        <w:tc>
          <w:tcPr>
            <w:tcW w:w="1526" w:type="dxa"/>
            <w:shd w:val="clear" w:color="auto" w:fill="auto"/>
            <w:vAlign w:val="center"/>
          </w:tcPr>
          <w:p w14:paraId="2068B9B3" w14:textId="77777777" w:rsidR="00DE3B0A" w:rsidRPr="00097F7B" w:rsidRDefault="00DE3B0A" w:rsidP="000C6114">
            <w:pPr>
              <w:rPr>
                <w:i/>
                <w:szCs w:val="24"/>
                <w:u w:val="single"/>
              </w:rPr>
            </w:pPr>
            <w:r w:rsidRPr="00097F7B">
              <w:rPr>
                <w:i/>
                <w:szCs w:val="24"/>
                <w:u w:val="single"/>
              </w:rPr>
              <w:t>Предузетник и физичко лице</w:t>
            </w:r>
          </w:p>
          <w:p w14:paraId="6CA8BE6C" w14:textId="77777777" w:rsidR="00DE3B0A" w:rsidRPr="00097F7B" w:rsidRDefault="00DE3B0A" w:rsidP="000C6114">
            <w:pPr>
              <w:rPr>
                <w:szCs w:val="24"/>
              </w:rPr>
            </w:pPr>
          </w:p>
        </w:tc>
        <w:tc>
          <w:tcPr>
            <w:tcW w:w="8363" w:type="dxa"/>
            <w:shd w:val="clear" w:color="auto" w:fill="auto"/>
          </w:tcPr>
          <w:p w14:paraId="209E307E" w14:textId="77777777" w:rsidR="00DE3B0A" w:rsidRPr="00097F7B" w:rsidRDefault="00DE3B0A" w:rsidP="000C6114">
            <w:pPr>
              <w:autoSpaceDE w:val="0"/>
              <w:autoSpaceDN w:val="0"/>
              <w:adjustRightInd w:val="0"/>
              <w:rPr>
                <w:szCs w:val="24"/>
              </w:rPr>
            </w:pPr>
            <w:r w:rsidRPr="00097F7B">
              <w:rPr>
                <w:rFonts w:eastAsia="Calibri-Bold"/>
                <w:color w:val="000000"/>
                <w:szCs w:val="24"/>
              </w:rPr>
              <w:t>Извод из казнене евиденције: 1) уверење надлежне полицијске управ</w:t>
            </w:r>
            <w:r w:rsidR="00F642E2" w:rsidRPr="00097F7B">
              <w:rPr>
                <w:rFonts w:eastAsia="Calibri-Bold"/>
                <w:color w:val="000000"/>
                <w:szCs w:val="24"/>
              </w:rPr>
              <w:t>е МУП-а којим се потврђује да</w:t>
            </w:r>
            <w:r w:rsidRPr="00097F7B">
              <w:rPr>
                <w:rFonts w:eastAsia="Calibri-Bold"/>
                <w:color w:val="000000"/>
                <w:szCs w:val="24"/>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bl>
    <w:p w14:paraId="5FEBC4E6" w14:textId="77777777" w:rsidR="00DE3B0A" w:rsidRPr="00097F7B" w:rsidRDefault="00DE3B0A" w:rsidP="00DE3B0A">
      <w:pPr>
        <w:ind w:firstLine="708"/>
        <w:rPr>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DE3B0A" w:rsidRPr="00097F7B" w14:paraId="1CD2C8FD" w14:textId="77777777" w:rsidTr="000C6114">
        <w:tc>
          <w:tcPr>
            <w:tcW w:w="7762" w:type="dxa"/>
            <w:shd w:val="clear" w:color="auto" w:fill="auto"/>
            <w:vAlign w:val="center"/>
          </w:tcPr>
          <w:p w14:paraId="72ED834B" w14:textId="77777777" w:rsidR="00DE3B0A" w:rsidRPr="00097F7B" w:rsidRDefault="00DE3B0A" w:rsidP="000C6114">
            <w:pPr>
              <w:autoSpaceDE w:val="0"/>
              <w:autoSpaceDN w:val="0"/>
              <w:adjustRightInd w:val="0"/>
              <w:jc w:val="center"/>
              <w:rPr>
                <w:rFonts w:eastAsia="Calibri-Bold"/>
                <w:b/>
                <w:color w:val="000000"/>
                <w:szCs w:val="24"/>
              </w:rPr>
            </w:pPr>
            <w:r w:rsidRPr="00097F7B">
              <w:rPr>
                <w:rFonts w:eastAsia="Calibri-Bold"/>
                <w:b/>
                <w:color w:val="000000"/>
                <w:szCs w:val="24"/>
              </w:rPr>
              <w:t>ДОКАЗ О ИСПУЊЕНОСТИ УСЛОВА ИЗ ЧЛАНА 75. СТАВ 1. ТАЧКА 2. ЗАКОНА, НЕ МОЖЕ БИТИ СТАРИЈИ ОД ДВА МЕСЕЦА ПРЕ ОТВАРАЊА ПОНУДА.</w:t>
            </w:r>
          </w:p>
        </w:tc>
      </w:tr>
    </w:tbl>
    <w:p w14:paraId="5D754562" w14:textId="77777777" w:rsidR="00DE3B0A" w:rsidRPr="00097F7B" w:rsidRDefault="00DE3B0A" w:rsidP="00DE3B0A">
      <w:pPr>
        <w:autoSpaceDE w:val="0"/>
        <w:autoSpaceDN w:val="0"/>
        <w:adjustRightInd w:val="0"/>
        <w:rPr>
          <w:rFonts w:eastAsia="Calibri-Bold"/>
          <w:i/>
          <w:iCs/>
          <w:color w:val="FFFFFF"/>
          <w:szCs w:val="24"/>
        </w:rPr>
      </w:pPr>
    </w:p>
    <w:p w14:paraId="76F3B8A2" w14:textId="77777777" w:rsidR="00DE3B0A" w:rsidRPr="00097F7B" w:rsidRDefault="00DE3B0A" w:rsidP="00810D5A">
      <w:pPr>
        <w:numPr>
          <w:ilvl w:val="0"/>
          <w:numId w:val="2"/>
        </w:numPr>
        <w:autoSpaceDE w:val="0"/>
        <w:autoSpaceDN w:val="0"/>
        <w:adjustRightInd w:val="0"/>
        <w:jc w:val="both"/>
        <w:rPr>
          <w:rFonts w:eastAsia="Calibri-Bold"/>
          <w:b/>
          <w:i/>
          <w:color w:val="000000"/>
          <w:szCs w:val="24"/>
          <w:u w:val="single"/>
        </w:rPr>
      </w:pPr>
      <w:r w:rsidRPr="00097F7B">
        <w:rPr>
          <w:rFonts w:eastAsia="Calibri-Bold"/>
          <w:b/>
          <w:bCs/>
          <w:color w:val="000000"/>
          <w:szCs w:val="24"/>
        </w:rPr>
        <w:t xml:space="preserve">Услов: </w:t>
      </w:r>
      <w:r w:rsidRPr="00097F7B">
        <w:rPr>
          <w:rFonts w:eastAsia="Calibri-Bold"/>
          <w:color w:val="000000"/>
          <w:szCs w:val="24"/>
        </w:rPr>
        <w:t xml:space="preserve">Понуђач у поступку јавне набавке мора доказати </w:t>
      </w:r>
      <w:r w:rsidRPr="00097F7B">
        <w:rPr>
          <w:rFonts w:eastAsia="Calibri-Bold"/>
          <w:b/>
          <w:i/>
          <w:color w:val="000000"/>
          <w:szCs w:val="24"/>
          <w:u w:val="single"/>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roofErr w:type="gramStart"/>
      <w:r w:rsidRPr="00097F7B">
        <w:rPr>
          <w:rFonts w:eastAsia="Calibri-Bold"/>
          <w:b/>
          <w:i/>
          <w:color w:val="000000"/>
          <w:szCs w:val="24"/>
          <w:u w:val="single"/>
        </w:rPr>
        <w:t>члан</w:t>
      </w:r>
      <w:proofErr w:type="gramEnd"/>
      <w:r w:rsidRPr="00097F7B">
        <w:rPr>
          <w:rFonts w:eastAsia="Calibri-Bold"/>
          <w:b/>
          <w:i/>
          <w:color w:val="000000"/>
          <w:szCs w:val="24"/>
          <w:u w:val="single"/>
        </w:rPr>
        <w:t xml:space="preserve"> 75. ст. 1. </w:t>
      </w:r>
      <w:proofErr w:type="gramStart"/>
      <w:r w:rsidRPr="00097F7B">
        <w:rPr>
          <w:rFonts w:eastAsia="Calibri-Bold"/>
          <w:b/>
          <w:i/>
          <w:color w:val="000000"/>
          <w:szCs w:val="24"/>
          <w:u w:val="single"/>
        </w:rPr>
        <w:t>тачка</w:t>
      </w:r>
      <w:proofErr w:type="gramEnd"/>
      <w:r w:rsidRPr="00097F7B">
        <w:rPr>
          <w:rFonts w:eastAsia="Calibri-Bold"/>
          <w:b/>
          <w:i/>
          <w:color w:val="000000"/>
          <w:szCs w:val="24"/>
          <w:u w:val="single"/>
        </w:rPr>
        <w:t xml:space="preserve"> 4) Закона).</w:t>
      </w:r>
    </w:p>
    <w:p w14:paraId="7EFF1E9A" w14:textId="77777777" w:rsidR="00DE3B0A" w:rsidRPr="00097F7B" w:rsidRDefault="00DE3B0A" w:rsidP="00DE3B0A">
      <w:pPr>
        <w:autoSpaceDE w:val="0"/>
        <w:autoSpaceDN w:val="0"/>
        <w:adjustRightInd w:val="0"/>
        <w:rPr>
          <w:rFonts w:eastAsia="Calibri-Bold"/>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7698"/>
      </w:tblGrid>
      <w:tr w:rsidR="00DE3B0A" w:rsidRPr="00097F7B" w14:paraId="41DFA978" w14:textId="77777777" w:rsidTr="000C6114">
        <w:tc>
          <w:tcPr>
            <w:tcW w:w="9889" w:type="dxa"/>
            <w:gridSpan w:val="2"/>
            <w:shd w:val="clear" w:color="auto" w:fill="auto"/>
          </w:tcPr>
          <w:p w14:paraId="1C45EE9C" w14:textId="77777777" w:rsidR="00DE3B0A" w:rsidRPr="00097F7B" w:rsidRDefault="00DE3B0A" w:rsidP="000C6114">
            <w:pPr>
              <w:autoSpaceDE w:val="0"/>
              <w:autoSpaceDN w:val="0"/>
              <w:adjustRightInd w:val="0"/>
              <w:rPr>
                <w:rFonts w:eastAsia="Calibri-Bold"/>
                <w:b/>
                <w:bCs/>
                <w:color w:val="000000"/>
                <w:szCs w:val="24"/>
              </w:rPr>
            </w:pPr>
            <w:r w:rsidRPr="00097F7B">
              <w:rPr>
                <w:rFonts w:eastAsia="Calibri-Bold"/>
                <w:b/>
                <w:i/>
                <w:color w:val="000000"/>
                <w:szCs w:val="24"/>
                <w:u w:val="single"/>
              </w:rPr>
              <w:t>Доказ:</w:t>
            </w:r>
          </w:p>
        </w:tc>
      </w:tr>
      <w:tr w:rsidR="00DE3B0A" w:rsidRPr="00097F7B" w14:paraId="12C90A1D" w14:textId="77777777" w:rsidTr="000C6114">
        <w:tc>
          <w:tcPr>
            <w:tcW w:w="1951" w:type="dxa"/>
            <w:shd w:val="clear" w:color="auto" w:fill="auto"/>
            <w:vAlign w:val="center"/>
          </w:tcPr>
          <w:p w14:paraId="3C752F6B" w14:textId="77777777" w:rsidR="00DE3B0A" w:rsidRPr="00097F7B" w:rsidRDefault="00DE3B0A" w:rsidP="000C6114">
            <w:pPr>
              <w:autoSpaceDE w:val="0"/>
              <w:autoSpaceDN w:val="0"/>
              <w:adjustRightInd w:val="0"/>
              <w:rPr>
                <w:rFonts w:eastAsia="Calibri-Bold"/>
                <w:bCs/>
                <w:i/>
                <w:color w:val="000000"/>
                <w:szCs w:val="24"/>
                <w:u w:val="single"/>
              </w:rPr>
            </w:pPr>
            <w:r w:rsidRPr="00097F7B">
              <w:rPr>
                <w:rFonts w:eastAsia="Calibri-Bold"/>
                <w:bCs/>
                <w:i/>
                <w:color w:val="000000"/>
                <w:szCs w:val="24"/>
                <w:u w:val="single"/>
              </w:rPr>
              <w:t>Правно лице</w:t>
            </w:r>
          </w:p>
        </w:tc>
        <w:tc>
          <w:tcPr>
            <w:tcW w:w="7938" w:type="dxa"/>
            <w:shd w:val="clear" w:color="auto" w:fill="auto"/>
          </w:tcPr>
          <w:p w14:paraId="76A8F901" w14:textId="77777777" w:rsidR="00DE3B0A" w:rsidRPr="00097F7B" w:rsidRDefault="00DE3B0A" w:rsidP="00B724CC">
            <w:pPr>
              <w:numPr>
                <w:ilvl w:val="0"/>
                <w:numId w:val="4"/>
              </w:numPr>
              <w:autoSpaceDE w:val="0"/>
              <w:autoSpaceDN w:val="0"/>
              <w:adjustRightInd w:val="0"/>
              <w:ind w:left="459"/>
              <w:rPr>
                <w:rFonts w:eastAsia="Calibri-Bold"/>
                <w:color w:val="000000"/>
                <w:szCs w:val="24"/>
              </w:rPr>
            </w:pPr>
            <w:r w:rsidRPr="00097F7B">
              <w:rPr>
                <w:rFonts w:eastAsia="Calibri-Bold"/>
                <w:color w:val="000000"/>
                <w:szCs w:val="24"/>
              </w:rPr>
              <w:t xml:space="preserve">уверење Пореске управе  Министарства финансија да је измирио доспеле порезе и доприносе и </w:t>
            </w:r>
          </w:p>
          <w:p w14:paraId="4B659319" w14:textId="77777777" w:rsidR="00DE3B0A" w:rsidRPr="00097F7B" w:rsidRDefault="00DE3B0A" w:rsidP="00B724CC">
            <w:pPr>
              <w:numPr>
                <w:ilvl w:val="0"/>
                <w:numId w:val="4"/>
              </w:numPr>
              <w:autoSpaceDE w:val="0"/>
              <w:autoSpaceDN w:val="0"/>
              <w:adjustRightInd w:val="0"/>
              <w:ind w:left="459"/>
              <w:rPr>
                <w:rFonts w:eastAsia="Calibri-Bold"/>
                <w:color w:val="000000"/>
                <w:szCs w:val="24"/>
              </w:rPr>
            </w:pPr>
            <w:r w:rsidRPr="00097F7B">
              <w:rPr>
                <w:rFonts w:eastAsia="Calibri-Bold"/>
                <w:color w:val="000000"/>
                <w:szCs w:val="24"/>
              </w:rPr>
              <w:t xml:space="preserve">уверења надлежне локалне самоуправе да је измирио обавезе по основу изворних локалних јавних прихода </w:t>
            </w:r>
          </w:p>
        </w:tc>
      </w:tr>
      <w:tr w:rsidR="00DE3B0A" w:rsidRPr="00097F7B" w14:paraId="6E579C8D" w14:textId="77777777" w:rsidTr="000C6114">
        <w:tc>
          <w:tcPr>
            <w:tcW w:w="1951" w:type="dxa"/>
            <w:shd w:val="clear" w:color="auto" w:fill="auto"/>
            <w:vAlign w:val="center"/>
          </w:tcPr>
          <w:p w14:paraId="4595C0D1" w14:textId="77777777" w:rsidR="00DE3B0A" w:rsidRPr="00097F7B" w:rsidRDefault="00DE3B0A" w:rsidP="000C6114">
            <w:pPr>
              <w:autoSpaceDE w:val="0"/>
              <w:autoSpaceDN w:val="0"/>
              <w:adjustRightInd w:val="0"/>
              <w:rPr>
                <w:rFonts w:eastAsia="Calibri-Bold"/>
                <w:bCs/>
                <w:i/>
                <w:color w:val="000000"/>
                <w:szCs w:val="24"/>
                <w:u w:val="single"/>
              </w:rPr>
            </w:pPr>
            <w:r w:rsidRPr="00097F7B">
              <w:rPr>
                <w:rFonts w:eastAsia="Calibri-Bold"/>
                <w:bCs/>
                <w:i/>
                <w:color w:val="000000"/>
                <w:szCs w:val="24"/>
                <w:u w:val="single"/>
              </w:rPr>
              <w:t xml:space="preserve">Предузетник </w:t>
            </w:r>
          </w:p>
        </w:tc>
        <w:tc>
          <w:tcPr>
            <w:tcW w:w="7938" w:type="dxa"/>
            <w:shd w:val="clear" w:color="auto" w:fill="auto"/>
          </w:tcPr>
          <w:p w14:paraId="1D12FA4E" w14:textId="77777777" w:rsidR="00DE3B0A" w:rsidRPr="00097F7B" w:rsidRDefault="00DE3B0A" w:rsidP="00B724CC">
            <w:pPr>
              <w:numPr>
                <w:ilvl w:val="0"/>
                <w:numId w:val="5"/>
              </w:numPr>
              <w:autoSpaceDE w:val="0"/>
              <w:autoSpaceDN w:val="0"/>
              <w:adjustRightInd w:val="0"/>
              <w:ind w:left="459"/>
              <w:rPr>
                <w:rFonts w:eastAsia="Calibri-Bold"/>
                <w:color w:val="000000"/>
                <w:szCs w:val="24"/>
              </w:rPr>
            </w:pPr>
            <w:r w:rsidRPr="00097F7B">
              <w:rPr>
                <w:rFonts w:eastAsia="Calibri-Bold"/>
                <w:color w:val="000000"/>
                <w:szCs w:val="24"/>
              </w:rPr>
              <w:t>уверење Пореске управе  Министарства финансија да је измирио доспеле порезе и доприносе и</w:t>
            </w:r>
          </w:p>
          <w:p w14:paraId="7C1936C8" w14:textId="77777777" w:rsidR="00DE3B0A" w:rsidRPr="00097F7B" w:rsidRDefault="00DE3B0A" w:rsidP="00B724CC">
            <w:pPr>
              <w:numPr>
                <w:ilvl w:val="0"/>
                <w:numId w:val="5"/>
              </w:numPr>
              <w:autoSpaceDE w:val="0"/>
              <w:autoSpaceDN w:val="0"/>
              <w:adjustRightInd w:val="0"/>
              <w:ind w:left="459"/>
              <w:rPr>
                <w:rFonts w:eastAsia="Calibri-Bold"/>
                <w:color w:val="000000"/>
                <w:szCs w:val="24"/>
              </w:rPr>
            </w:pPr>
            <w:r w:rsidRPr="00097F7B">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DE3B0A" w:rsidRPr="00097F7B" w14:paraId="465BA672" w14:textId="77777777" w:rsidTr="000C6114">
        <w:tc>
          <w:tcPr>
            <w:tcW w:w="1951" w:type="dxa"/>
            <w:shd w:val="clear" w:color="auto" w:fill="auto"/>
            <w:vAlign w:val="center"/>
          </w:tcPr>
          <w:p w14:paraId="321DBDD7" w14:textId="77777777" w:rsidR="00DE3B0A" w:rsidRPr="00097F7B" w:rsidRDefault="00DE3B0A" w:rsidP="000C6114">
            <w:pPr>
              <w:autoSpaceDE w:val="0"/>
              <w:autoSpaceDN w:val="0"/>
              <w:adjustRightInd w:val="0"/>
              <w:rPr>
                <w:rFonts w:eastAsia="Calibri-Bold"/>
                <w:bCs/>
                <w:i/>
                <w:color w:val="000000"/>
                <w:szCs w:val="24"/>
                <w:u w:val="single"/>
              </w:rPr>
            </w:pPr>
            <w:r w:rsidRPr="00097F7B">
              <w:rPr>
                <w:rFonts w:eastAsia="Calibri-Bold"/>
                <w:bCs/>
                <w:i/>
                <w:color w:val="000000"/>
                <w:szCs w:val="24"/>
                <w:u w:val="single"/>
              </w:rPr>
              <w:t>Физичко лице</w:t>
            </w:r>
          </w:p>
        </w:tc>
        <w:tc>
          <w:tcPr>
            <w:tcW w:w="7938" w:type="dxa"/>
            <w:shd w:val="clear" w:color="auto" w:fill="auto"/>
          </w:tcPr>
          <w:p w14:paraId="3A08BB3F" w14:textId="77777777" w:rsidR="00DE3B0A" w:rsidRPr="00097F7B" w:rsidRDefault="00DE3B0A" w:rsidP="00B724CC">
            <w:pPr>
              <w:numPr>
                <w:ilvl w:val="0"/>
                <w:numId w:val="6"/>
              </w:numPr>
              <w:autoSpaceDE w:val="0"/>
              <w:autoSpaceDN w:val="0"/>
              <w:adjustRightInd w:val="0"/>
              <w:ind w:left="459"/>
              <w:rPr>
                <w:rFonts w:eastAsia="Calibri-Bold"/>
                <w:color w:val="000000"/>
                <w:szCs w:val="24"/>
              </w:rPr>
            </w:pPr>
            <w:r w:rsidRPr="00097F7B">
              <w:rPr>
                <w:rFonts w:eastAsia="Calibri-Bold"/>
                <w:color w:val="000000"/>
                <w:szCs w:val="24"/>
              </w:rPr>
              <w:t>уверење Пореске управе  Министарства финансија да је измирио доспеле порезе и доприносе и</w:t>
            </w:r>
          </w:p>
          <w:p w14:paraId="7C042711" w14:textId="77777777" w:rsidR="00DE3B0A" w:rsidRPr="00097F7B" w:rsidRDefault="00DE3B0A" w:rsidP="00B724CC">
            <w:pPr>
              <w:numPr>
                <w:ilvl w:val="0"/>
                <w:numId w:val="6"/>
              </w:numPr>
              <w:autoSpaceDE w:val="0"/>
              <w:autoSpaceDN w:val="0"/>
              <w:adjustRightInd w:val="0"/>
              <w:ind w:left="459"/>
              <w:rPr>
                <w:rFonts w:eastAsia="Calibri-Bold"/>
                <w:color w:val="000000"/>
                <w:szCs w:val="24"/>
              </w:rPr>
            </w:pPr>
            <w:r w:rsidRPr="00097F7B">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DE3B0A" w:rsidRPr="00097F7B" w14:paraId="3C37BC52" w14:textId="77777777" w:rsidTr="000C6114">
        <w:tc>
          <w:tcPr>
            <w:tcW w:w="1951" w:type="dxa"/>
            <w:shd w:val="clear" w:color="auto" w:fill="auto"/>
            <w:vAlign w:val="center"/>
          </w:tcPr>
          <w:p w14:paraId="450D3336" w14:textId="77777777" w:rsidR="00DE3B0A" w:rsidRPr="00097F7B" w:rsidRDefault="00DE3B0A" w:rsidP="000C6114">
            <w:pPr>
              <w:autoSpaceDE w:val="0"/>
              <w:autoSpaceDN w:val="0"/>
              <w:adjustRightInd w:val="0"/>
              <w:rPr>
                <w:rFonts w:eastAsia="Calibri-Bold"/>
                <w:color w:val="000000"/>
                <w:szCs w:val="24"/>
              </w:rPr>
            </w:pPr>
            <w:r w:rsidRPr="00097F7B">
              <w:rPr>
                <w:rFonts w:eastAsia="Calibri-Bold"/>
                <w:color w:val="000000"/>
                <w:szCs w:val="24"/>
              </w:rPr>
              <w:t>Орган надлежан за издавање:</w:t>
            </w:r>
          </w:p>
          <w:p w14:paraId="2672899E" w14:textId="77777777" w:rsidR="00DE3B0A" w:rsidRPr="00097F7B" w:rsidRDefault="00DE3B0A" w:rsidP="000C6114">
            <w:pPr>
              <w:autoSpaceDE w:val="0"/>
              <w:autoSpaceDN w:val="0"/>
              <w:adjustRightInd w:val="0"/>
              <w:ind w:left="720"/>
              <w:rPr>
                <w:rFonts w:eastAsia="Calibri-Bold"/>
                <w:bCs/>
                <w:i/>
                <w:color w:val="000000"/>
                <w:szCs w:val="24"/>
                <w:u w:val="single"/>
              </w:rPr>
            </w:pPr>
          </w:p>
        </w:tc>
        <w:tc>
          <w:tcPr>
            <w:tcW w:w="7938" w:type="dxa"/>
            <w:shd w:val="clear" w:color="auto" w:fill="auto"/>
          </w:tcPr>
          <w:p w14:paraId="13163490" w14:textId="77777777" w:rsidR="00DE3B0A" w:rsidRPr="00097F7B" w:rsidRDefault="00DE3B0A" w:rsidP="00B724CC">
            <w:pPr>
              <w:numPr>
                <w:ilvl w:val="0"/>
                <w:numId w:val="7"/>
              </w:numPr>
              <w:autoSpaceDE w:val="0"/>
              <w:autoSpaceDN w:val="0"/>
              <w:adjustRightInd w:val="0"/>
              <w:ind w:left="459"/>
              <w:jc w:val="both"/>
              <w:rPr>
                <w:rFonts w:eastAsia="Calibri-Bold"/>
                <w:color w:val="000000"/>
                <w:szCs w:val="24"/>
              </w:rPr>
            </w:pPr>
            <w:r w:rsidRPr="00097F7B">
              <w:rPr>
                <w:rFonts w:eastAsia="Calibri-Bold"/>
                <w:color w:val="000000"/>
                <w:szCs w:val="24"/>
              </w:rPr>
              <w:lastRenderedPageBreak/>
              <w:t xml:space="preserve">Република Србија - Министарство финансија - Пореска  управа Регионални центар -  Филијала/експозитура - према месту седишта </w:t>
            </w:r>
            <w:r w:rsidRPr="00097F7B">
              <w:rPr>
                <w:rFonts w:eastAsia="Calibri-Bold"/>
                <w:color w:val="000000"/>
                <w:szCs w:val="24"/>
              </w:rPr>
              <w:lastRenderedPageBreak/>
              <w:t>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14:paraId="55EB3AB3" w14:textId="77777777" w:rsidR="00DE3B0A" w:rsidRPr="00097F7B" w:rsidRDefault="00DE3B0A" w:rsidP="00B724CC">
            <w:pPr>
              <w:numPr>
                <w:ilvl w:val="0"/>
                <w:numId w:val="7"/>
              </w:numPr>
              <w:autoSpaceDE w:val="0"/>
              <w:autoSpaceDN w:val="0"/>
              <w:adjustRightInd w:val="0"/>
              <w:ind w:left="459"/>
              <w:jc w:val="both"/>
              <w:rPr>
                <w:rFonts w:eastAsia="Calibri-Bold"/>
                <w:color w:val="000000"/>
                <w:szCs w:val="24"/>
              </w:rPr>
            </w:pPr>
            <w:r w:rsidRPr="00097F7B">
              <w:rPr>
                <w:rFonts w:eastAsia="Calibri-Bold"/>
                <w:color w:val="000000"/>
                <w:szCs w:val="24"/>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tc>
      </w:tr>
    </w:tbl>
    <w:p w14:paraId="414060B8" w14:textId="77777777" w:rsidR="00DE3B0A" w:rsidRPr="00097F7B" w:rsidRDefault="00DE3B0A" w:rsidP="00DE3B0A">
      <w:pPr>
        <w:autoSpaceDE w:val="0"/>
        <w:autoSpaceDN w:val="0"/>
        <w:adjustRightInd w:val="0"/>
        <w:rPr>
          <w:rFonts w:eastAsia="Calibri-Bold"/>
          <w:b/>
          <w:bCs/>
          <w:color w:val="000000"/>
          <w:szCs w:val="24"/>
        </w:rPr>
      </w:pPr>
    </w:p>
    <w:p w14:paraId="5DCB3EE5" w14:textId="77777777" w:rsidR="00DE3B0A" w:rsidRPr="00097F7B" w:rsidRDefault="00DE3B0A" w:rsidP="00DE3B0A">
      <w:pPr>
        <w:autoSpaceDE w:val="0"/>
        <w:autoSpaceDN w:val="0"/>
        <w:adjustRightInd w:val="0"/>
        <w:rPr>
          <w:rFonts w:eastAsia="Calibri-Bold"/>
          <w:b/>
          <w:bCs/>
          <w:color w:val="000000"/>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DE3B0A" w:rsidRPr="00097F7B" w14:paraId="7105D964" w14:textId="77777777" w:rsidTr="000C6114">
        <w:tc>
          <w:tcPr>
            <w:tcW w:w="7796" w:type="dxa"/>
            <w:shd w:val="clear" w:color="auto" w:fill="auto"/>
            <w:vAlign w:val="center"/>
          </w:tcPr>
          <w:p w14:paraId="5938BF0A" w14:textId="77777777" w:rsidR="00DE3B0A" w:rsidRPr="00097F7B" w:rsidRDefault="00DE3B0A" w:rsidP="000C6114">
            <w:pPr>
              <w:autoSpaceDE w:val="0"/>
              <w:autoSpaceDN w:val="0"/>
              <w:adjustRightInd w:val="0"/>
              <w:jc w:val="center"/>
              <w:rPr>
                <w:rFonts w:eastAsia="Calibri-Bold"/>
                <w:b/>
                <w:bCs/>
                <w:color w:val="000000"/>
                <w:szCs w:val="24"/>
              </w:rPr>
            </w:pPr>
            <w:r w:rsidRPr="00097F7B">
              <w:rPr>
                <w:rFonts w:eastAsia="Calibri-Bold"/>
                <w:b/>
                <w:color w:val="000000"/>
                <w:szCs w:val="24"/>
              </w:rPr>
              <w:t>ДОКАЗ О ИСПУЊЕНОСТИ УСЛОВА ИЗ ЧЛАНА 75. СТАВ 1. ТАЧКА 4. ЗАКОНА, НЕ МОЖЕ БИТИ СТАРИЈИ ОД ДВА МЕСЕЦА ПРЕ ОТВАРАЊА ПОНУДА.</w:t>
            </w:r>
          </w:p>
        </w:tc>
      </w:tr>
    </w:tbl>
    <w:p w14:paraId="0871CDB6" w14:textId="77777777" w:rsidR="00DE3B0A" w:rsidRPr="00097F7B" w:rsidRDefault="00DE3B0A" w:rsidP="00DE3B0A">
      <w:pPr>
        <w:autoSpaceDE w:val="0"/>
        <w:autoSpaceDN w:val="0"/>
        <w:adjustRightInd w:val="0"/>
        <w:rPr>
          <w:rFonts w:eastAsia="Calibri-Bold"/>
          <w:b/>
          <w:bCs/>
          <w:color w:val="000000"/>
          <w:szCs w:val="24"/>
        </w:rPr>
      </w:pPr>
    </w:p>
    <w:p w14:paraId="10ED86AD" w14:textId="77777777" w:rsidR="00DE3B0A" w:rsidRPr="00097F7B" w:rsidRDefault="00DE3B0A" w:rsidP="00DE3B0A">
      <w:pPr>
        <w:autoSpaceDE w:val="0"/>
        <w:autoSpaceDN w:val="0"/>
        <w:adjustRightInd w:val="0"/>
        <w:rPr>
          <w:rFonts w:eastAsia="Calibri-Bold"/>
          <w:b/>
          <w:bCs/>
          <w:color w:val="000000"/>
          <w:szCs w:val="24"/>
        </w:rPr>
      </w:pPr>
    </w:p>
    <w:p w14:paraId="33832EEA" w14:textId="77777777" w:rsidR="00DE3B0A" w:rsidRPr="00097F7B" w:rsidRDefault="00DE3B0A" w:rsidP="00810D5A">
      <w:pPr>
        <w:numPr>
          <w:ilvl w:val="0"/>
          <w:numId w:val="2"/>
        </w:numPr>
        <w:autoSpaceDE w:val="0"/>
        <w:autoSpaceDN w:val="0"/>
        <w:adjustRightInd w:val="0"/>
        <w:ind w:left="0" w:firstLine="993"/>
        <w:jc w:val="both"/>
        <w:rPr>
          <w:rFonts w:eastAsia="Calibri-Bold"/>
          <w:b/>
          <w:bCs/>
          <w:i/>
          <w:color w:val="000000"/>
          <w:szCs w:val="24"/>
          <w:u w:val="single"/>
        </w:rPr>
      </w:pPr>
      <w:r w:rsidRPr="00097F7B">
        <w:rPr>
          <w:rFonts w:eastAsia="Calibri-Bold"/>
          <w:b/>
          <w:bCs/>
          <w:color w:val="000000"/>
          <w:szCs w:val="24"/>
        </w:rPr>
        <w:t xml:space="preserve">Услов: </w:t>
      </w:r>
      <w:r w:rsidRPr="00097F7B">
        <w:rPr>
          <w:rFonts w:eastAsia="Calibri-Bold"/>
          <w:bCs/>
          <w:color w:val="000000"/>
          <w:szCs w:val="24"/>
        </w:rPr>
        <w:t>Понуђачи су дужни да при састављању својих понуда</w:t>
      </w:r>
      <w:r w:rsidRPr="00097F7B">
        <w:rPr>
          <w:rFonts w:eastAsia="Calibri-Bold"/>
          <w:b/>
          <w:bCs/>
          <w:i/>
          <w:color w:val="000000"/>
          <w:szCs w:val="24"/>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(члан 75. став 2. Закона).</w:t>
      </w:r>
    </w:p>
    <w:p w14:paraId="4AAB92AF" w14:textId="77777777" w:rsidR="00DE3B0A" w:rsidRPr="00097F7B" w:rsidRDefault="00DE3B0A" w:rsidP="00DE3B0A">
      <w:pPr>
        <w:autoSpaceDE w:val="0"/>
        <w:autoSpaceDN w:val="0"/>
        <w:adjustRightInd w:val="0"/>
        <w:rPr>
          <w:rFonts w:eastAsia="Calibri-Bold"/>
          <w:b/>
          <w:bCs/>
          <w:color w:val="000000"/>
          <w:szCs w:val="24"/>
        </w:rPr>
      </w:pPr>
      <w:r w:rsidRPr="00097F7B">
        <w:rPr>
          <w:rFonts w:eastAsia="Calibri-Bold"/>
          <w:b/>
          <w:bCs/>
          <w:color w:val="00000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E3B0A" w:rsidRPr="00097F7B" w14:paraId="0140DEEC" w14:textId="77777777" w:rsidTr="000C6114">
        <w:tc>
          <w:tcPr>
            <w:tcW w:w="9889" w:type="dxa"/>
            <w:shd w:val="clear" w:color="auto" w:fill="auto"/>
          </w:tcPr>
          <w:p w14:paraId="33272EF3" w14:textId="671FD08B" w:rsidR="00DE3B0A" w:rsidRPr="00097F7B" w:rsidRDefault="00DE3B0A" w:rsidP="000055CD">
            <w:pPr>
              <w:autoSpaceDE w:val="0"/>
              <w:autoSpaceDN w:val="0"/>
              <w:adjustRightInd w:val="0"/>
              <w:jc w:val="both"/>
              <w:rPr>
                <w:rFonts w:eastAsia="Calibri-Bold"/>
                <w:b/>
                <w:bCs/>
                <w:color w:val="000000"/>
                <w:szCs w:val="24"/>
              </w:rPr>
            </w:pPr>
            <w:bookmarkStart w:id="9" w:name="_Hlk12272808"/>
            <w:r w:rsidRPr="00097F7B">
              <w:rPr>
                <w:rFonts w:eastAsia="Calibri-Bold"/>
                <w:b/>
                <w:bCs/>
                <w:i/>
                <w:color w:val="000000"/>
                <w:szCs w:val="24"/>
              </w:rPr>
              <w:t>Доказ</w:t>
            </w:r>
            <w:r w:rsidRPr="00097F7B">
              <w:rPr>
                <w:rFonts w:eastAsia="Calibri-Bold"/>
                <w:b/>
                <w:bCs/>
                <w:color w:val="000000"/>
                <w:szCs w:val="24"/>
              </w:rPr>
              <w:t xml:space="preserve">: </w:t>
            </w:r>
            <w:r w:rsidRPr="00097F7B">
              <w:rPr>
                <w:rFonts w:eastAsia="Calibri-Bold"/>
                <w:bCs/>
                <w:color w:val="000000"/>
                <w:szCs w:val="24"/>
              </w:rPr>
              <w:t xml:space="preserve">Попуњена, потписана и печатом оверена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наведене изјаве дат је у Поглављу </w:t>
            </w:r>
            <w:r w:rsidR="00BA194C" w:rsidRPr="000A0ADF">
              <w:rPr>
                <w:bCs/>
                <w:iCs/>
                <w:color w:val="FF0000"/>
                <w:szCs w:val="24"/>
              </w:rPr>
              <w:t>VII</w:t>
            </w:r>
            <w:r w:rsidR="00BA194C">
              <w:rPr>
                <w:bCs/>
                <w:iCs/>
                <w:color w:val="FF0000"/>
                <w:szCs w:val="24"/>
                <w:lang w:val="sr-Cyrl-RS"/>
              </w:rPr>
              <w:t xml:space="preserve"> -</w:t>
            </w:r>
            <w:r w:rsidRPr="00097F7B">
              <w:rPr>
                <w:rFonts w:eastAsia="Calibri-Bold"/>
                <w:bCs/>
                <w:color w:val="000000"/>
                <w:szCs w:val="24"/>
              </w:rPr>
              <w:t xml:space="preserve"> Конкурсне документације.</w:t>
            </w:r>
            <w:bookmarkEnd w:id="9"/>
          </w:p>
        </w:tc>
      </w:tr>
    </w:tbl>
    <w:p w14:paraId="30B4B184" w14:textId="77777777" w:rsidR="00DE3B0A" w:rsidRPr="00097F7B" w:rsidRDefault="00DE3B0A" w:rsidP="00DE3B0A">
      <w:pPr>
        <w:autoSpaceDE w:val="0"/>
        <w:autoSpaceDN w:val="0"/>
        <w:adjustRightInd w:val="0"/>
        <w:rPr>
          <w:rFonts w:eastAsia="Calibri-Bold"/>
          <w:i/>
          <w:iCs/>
          <w:color w:val="000000"/>
          <w:szCs w:val="24"/>
        </w:rPr>
      </w:pPr>
    </w:p>
    <w:p w14:paraId="1F0AEE1F" w14:textId="77777777" w:rsidR="00DE3B0A" w:rsidRPr="00097F7B" w:rsidRDefault="00DE3B0A" w:rsidP="00DE3B0A">
      <w:pPr>
        <w:autoSpaceDE w:val="0"/>
        <w:autoSpaceDN w:val="0"/>
        <w:adjustRightInd w:val="0"/>
        <w:rPr>
          <w:rFonts w:eastAsia="Calibri-Bold"/>
          <w:b/>
          <w:bCs/>
          <w:i/>
          <w:color w:val="000000"/>
          <w:szCs w:val="24"/>
        </w:rPr>
      </w:pPr>
      <w:r w:rsidRPr="00097F7B">
        <w:rPr>
          <w:rFonts w:eastAsia="Calibri-Bold"/>
          <w:b/>
          <w:bCs/>
          <w:i/>
          <w:color w:val="000000"/>
          <w:szCs w:val="24"/>
        </w:rPr>
        <w:t>2. ДОДАТНИ УСЛОВИ</w:t>
      </w:r>
    </w:p>
    <w:p w14:paraId="015DE016" w14:textId="77777777" w:rsidR="00DE3B0A" w:rsidRPr="00280E47" w:rsidRDefault="00280E47" w:rsidP="00DE3B0A">
      <w:pPr>
        <w:autoSpaceDE w:val="0"/>
        <w:autoSpaceDN w:val="0"/>
        <w:adjustRightInd w:val="0"/>
        <w:rPr>
          <w:rFonts w:eastAsia="Calibri-Bold"/>
          <w:b/>
          <w:i/>
          <w:iCs/>
          <w:color w:val="FF0000"/>
          <w:szCs w:val="24"/>
        </w:rPr>
      </w:pPr>
      <w:r>
        <w:rPr>
          <w:rFonts w:eastAsia="Calibri-Bold"/>
          <w:b/>
          <w:i/>
          <w:iCs/>
          <w:color w:val="FF0000"/>
          <w:szCs w:val="24"/>
        </w:rPr>
        <w:t>(За Партију 1.)</w:t>
      </w:r>
    </w:p>
    <w:p w14:paraId="096A6C66" w14:textId="77777777" w:rsidR="00DE3B0A" w:rsidRPr="00097F7B" w:rsidRDefault="00DE3B0A" w:rsidP="00DE3B0A">
      <w:pPr>
        <w:pStyle w:val="ListParagraph"/>
        <w:suppressAutoHyphens/>
        <w:spacing w:after="0" w:line="100" w:lineRule="atLeast"/>
        <w:ind w:left="0" w:firstLine="708"/>
        <w:jc w:val="both"/>
        <w:rPr>
          <w:rFonts w:ascii="Times New Roman" w:hAnsi="Times New Roman"/>
          <w:i/>
          <w:sz w:val="24"/>
          <w:szCs w:val="24"/>
        </w:rPr>
      </w:pPr>
      <w:r w:rsidRPr="00097F7B">
        <w:rPr>
          <w:rFonts w:ascii="Times New Roman" w:hAnsi="Times New Roman"/>
          <w:bCs/>
          <w:iCs/>
          <w:sz w:val="24"/>
          <w:szCs w:val="24"/>
        </w:rPr>
        <w:t xml:space="preserve">Понуђач који </w:t>
      </w:r>
      <w:r w:rsidRPr="00097F7B">
        <w:rPr>
          <w:rFonts w:ascii="Times New Roman" w:hAnsi="Times New Roman"/>
          <w:iCs/>
          <w:sz w:val="24"/>
          <w:szCs w:val="24"/>
        </w:rPr>
        <w:t xml:space="preserve">учествује у поступку предметне јавне набавке, мора испунити додатне услове за учешће у поступку јавне набавке, одређене у члану 76. </w:t>
      </w:r>
      <w:proofErr w:type="gramStart"/>
      <w:r w:rsidRPr="00097F7B">
        <w:rPr>
          <w:rFonts w:ascii="Times New Roman" w:hAnsi="Times New Roman"/>
          <w:iCs/>
          <w:sz w:val="24"/>
          <w:szCs w:val="24"/>
        </w:rPr>
        <w:t>став</w:t>
      </w:r>
      <w:proofErr w:type="gramEnd"/>
      <w:r w:rsidRPr="00097F7B">
        <w:rPr>
          <w:rFonts w:ascii="Times New Roman" w:hAnsi="Times New Roman"/>
          <w:iCs/>
          <w:sz w:val="24"/>
          <w:szCs w:val="24"/>
        </w:rPr>
        <w:t xml:space="preserve"> 2. Закона, и то: да располаже потребним финансијским, пословним, техничким и кадровским капацитетом.</w:t>
      </w:r>
    </w:p>
    <w:p w14:paraId="52CD29F5" w14:textId="77777777" w:rsidR="00DE3B0A" w:rsidRPr="00097F7B" w:rsidRDefault="00DE3B0A" w:rsidP="00B724CC">
      <w:pPr>
        <w:pStyle w:val="ListParagraph"/>
        <w:numPr>
          <w:ilvl w:val="0"/>
          <w:numId w:val="9"/>
        </w:numPr>
        <w:tabs>
          <w:tab w:val="left" w:pos="709"/>
        </w:tabs>
        <w:ind w:left="709"/>
        <w:jc w:val="both"/>
        <w:rPr>
          <w:rFonts w:ascii="Times New Roman" w:eastAsia="TimesNewRomanPS-BoldMT" w:hAnsi="Times New Roman"/>
          <w:b/>
          <w:bCs/>
          <w:i/>
          <w:sz w:val="24"/>
          <w:szCs w:val="24"/>
          <w:lang w:val="sr-Cyrl-CS"/>
        </w:rPr>
      </w:pPr>
      <w:r w:rsidRPr="00097F7B">
        <w:rPr>
          <w:rFonts w:ascii="Times New Roman" w:eastAsia="TimesNewRomanPS-BoldMT" w:hAnsi="Times New Roman"/>
          <w:b/>
          <w:bCs/>
          <w:i/>
          <w:sz w:val="24"/>
          <w:szCs w:val="24"/>
          <w:lang w:val="sr-Cyrl-CS"/>
        </w:rPr>
        <w:t>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DE3B0A" w:rsidRPr="00097F7B" w14:paraId="11ACA396" w14:textId="77777777" w:rsidTr="000C6114">
        <w:trPr>
          <w:trHeight w:val="406"/>
        </w:trPr>
        <w:tc>
          <w:tcPr>
            <w:tcW w:w="0" w:type="auto"/>
            <w:shd w:val="clear" w:color="auto" w:fill="auto"/>
          </w:tcPr>
          <w:p w14:paraId="23CF7FBC" w14:textId="77777777" w:rsidR="00DE3B0A" w:rsidRPr="00097F7B" w:rsidRDefault="00DE3B0A" w:rsidP="000C6114">
            <w:pPr>
              <w:pStyle w:val="ListParagraph"/>
              <w:tabs>
                <w:tab w:val="left" w:pos="709"/>
              </w:tabs>
              <w:ind w:left="0"/>
              <w:jc w:val="both"/>
              <w:rPr>
                <w:rFonts w:ascii="Times New Roman" w:eastAsia="TimesNewRomanPS-BoldMT" w:hAnsi="Times New Roman"/>
                <w:b/>
                <w:bCs/>
                <w:i/>
                <w:sz w:val="24"/>
                <w:szCs w:val="24"/>
                <w:lang w:val="sr-Cyrl-CS"/>
              </w:rPr>
            </w:pPr>
            <w:r w:rsidRPr="00097F7B">
              <w:rPr>
                <w:rFonts w:ascii="Times New Roman" w:eastAsia="TimesNewRomanPS-BoldMT" w:hAnsi="Times New Roman"/>
                <w:b/>
                <w:bCs/>
                <w:i/>
                <w:sz w:val="24"/>
                <w:szCs w:val="24"/>
                <w:lang w:val="sr-Cyrl-CS"/>
              </w:rPr>
              <w:t xml:space="preserve">Услов: </w:t>
            </w:r>
          </w:p>
          <w:p w14:paraId="6A642011" w14:textId="14BF58EA" w:rsidR="00DE3B0A" w:rsidRPr="00097F7B" w:rsidRDefault="00DE3B0A" w:rsidP="000C6114">
            <w:pPr>
              <w:pStyle w:val="ListParagraph"/>
              <w:tabs>
                <w:tab w:val="left" w:pos="709"/>
              </w:tabs>
              <w:spacing w:after="0"/>
              <w:ind w:left="0" w:firstLine="459"/>
              <w:jc w:val="both"/>
              <w:rPr>
                <w:rFonts w:ascii="Times New Roman" w:eastAsia="TimesNewRomanPS-BoldMT" w:hAnsi="Times New Roman"/>
                <w:b/>
                <w:bCs/>
                <w:i/>
                <w:sz w:val="24"/>
                <w:szCs w:val="24"/>
                <w:lang w:val="sr-Cyrl-CS"/>
              </w:rPr>
            </w:pPr>
            <w:r w:rsidRPr="00097F7B">
              <w:rPr>
                <w:rFonts w:ascii="Times New Roman" w:eastAsia="TimesNewRomanPS-BoldMT" w:hAnsi="Times New Roman"/>
                <w:bCs/>
                <w:sz w:val="24"/>
                <w:szCs w:val="24"/>
                <w:lang w:val="sr-Cyrl-CS"/>
              </w:rPr>
              <w:t>(1) дао</w:t>
            </w:r>
            <w:r w:rsidR="00ED4A32">
              <w:rPr>
                <w:rFonts w:ascii="Times New Roman" w:eastAsia="TimesNewRomanPS-BoldMT" w:hAnsi="Times New Roman"/>
                <w:bCs/>
                <w:sz w:val="24"/>
                <w:szCs w:val="24"/>
                <w:lang w:val="sr-Cyrl-CS"/>
              </w:rPr>
              <w:t xml:space="preserve"> </w:t>
            </w:r>
            <w:r w:rsidRPr="00097F7B">
              <w:rPr>
                <w:rFonts w:ascii="Times New Roman" w:eastAsia="TimesNewRomanPS-BoldMT" w:hAnsi="Times New Roman"/>
                <w:bCs/>
                <w:sz w:val="24"/>
                <w:szCs w:val="24"/>
                <w:lang w:val="sr-Cyrl-CS"/>
              </w:rPr>
              <w:t>стварени пословни приход у</w:t>
            </w:r>
            <w:r w:rsidR="00280E47">
              <w:rPr>
                <w:rFonts w:ascii="Times New Roman" w:eastAsia="TimesNewRomanPS-BoldMT" w:hAnsi="Times New Roman"/>
                <w:bCs/>
                <w:sz w:val="24"/>
                <w:szCs w:val="24"/>
                <w:lang w:val="sr-Cyrl-CS"/>
              </w:rPr>
              <w:t xml:space="preserve"> последње три године (2016.+</w:t>
            </w:r>
            <w:r w:rsidR="003D6BF3" w:rsidRPr="00097F7B">
              <w:rPr>
                <w:rFonts w:ascii="Times New Roman" w:eastAsia="TimesNewRomanPS-BoldMT" w:hAnsi="Times New Roman"/>
                <w:bCs/>
                <w:sz w:val="24"/>
                <w:szCs w:val="24"/>
                <w:lang w:val="sr-Cyrl-CS"/>
              </w:rPr>
              <w:t xml:space="preserve"> 2017</w:t>
            </w:r>
            <w:r w:rsidR="00280E47">
              <w:rPr>
                <w:rFonts w:ascii="Times New Roman" w:eastAsia="TimesNewRomanPS-BoldMT" w:hAnsi="Times New Roman"/>
                <w:bCs/>
                <w:sz w:val="24"/>
                <w:szCs w:val="24"/>
                <w:lang w:val="sr-Cyrl-CS"/>
              </w:rPr>
              <w:t>.+</w:t>
            </w:r>
            <w:r w:rsidRPr="00097F7B">
              <w:rPr>
                <w:rFonts w:ascii="Times New Roman" w:eastAsia="TimesNewRomanPS-BoldMT" w:hAnsi="Times New Roman"/>
                <w:bCs/>
                <w:sz w:val="24"/>
                <w:szCs w:val="24"/>
                <w:lang w:val="sr-Cyrl-CS"/>
              </w:rPr>
              <w:t xml:space="preserve"> 2</w:t>
            </w:r>
            <w:r w:rsidR="003D6BF3" w:rsidRPr="00097F7B">
              <w:rPr>
                <w:rFonts w:ascii="Times New Roman" w:eastAsia="TimesNewRomanPS-BoldMT" w:hAnsi="Times New Roman"/>
                <w:bCs/>
                <w:sz w:val="24"/>
                <w:szCs w:val="24"/>
                <w:lang w:val="sr-Cyrl-CS"/>
              </w:rPr>
              <w:t>018</w:t>
            </w:r>
            <w:r w:rsidR="00280E47">
              <w:rPr>
                <w:rFonts w:ascii="Times New Roman" w:eastAsia="TimesNewRomanPS-BoldMT" w:hAnsi="Times New Roman"/>
                <w:bCs/>
                <w:sz w:val="24"/>
                <w:szCs w:val="24"/>
                <w:lang w:val="sr-Cyrl-CS"/>
              </w:rPr>
              <w:t>.</w:t>
            </w:r>
            <w:r w:rsidRPr="00097F7B">
              <w:rPr>
                <w:rFonts w:ascii="Times New Roman" w:eastAsia="TimesNewRomanPS-BoldMT" w:hAnsi="Times New Roman"/>
                <w:bCs/>
                <w:sz w:val="24"/>
                <w:szCs w:val="24"/>
                <w:lang w:val="sr-Cyrl-CS"/>
              </w:rPr>
              <w:t>) за које су достављени подаци</w:t>
            </w:r>
            <w:r w:rsidR="00857860">
              <w:rPr>
                <w:rFonts w:ascii="Times New Roman" w:eastAsia="TimesNewRomanPS-BoldMT" w:hAnsi="Times New Roman"/>
                <w:bCs/>
                <w:sz w:val="24"/>
                <w:szCs w:val="24"/>
                <w:lang w:val="sr-Cyrl-CS"/>
              </w:rPr>
              <w:t xml:space="preserve"> </w:t>
            </w:r>
            <w:r w:rsidRPr="00097F7B">
              <w:rPr>
                <w:rFonts w:ascii="Times New Roman" w:eastAsia="TimesNewRomanPS-BoldMT" w:hAnsi="Times New Roman"/>
                <w:b/>
                <w:bCs/>
                <w:i/>
                <w:color w:val="FF0000"/>
                <w:sz w:val="24"/>
                <w:szCs w:val="24"/>
                <w:lang w:val="sr-Cyrl-CS"/>
              </w:rPr>
              <w:t>мора да буде већи од</w:t>
            </w:r>
            <w:r w:rsidR="00857860">
              <w:rPr>
                <w:rFonts w:ascii="Times New Roman" w:eastAsia="TimesNewRomanPS-BoldMT" w:hAnsi="Times New Roman"/>
                <w:b/>
                <w:bCs/>
                <w:i/>
                <w:color w:val="FF0000"/>
                <w:sz w:val="24"/>
                <w:szCs w:val="24"/>
                <w:lang w:val="sr-Cyrl-CS"/>
              </w:rPr>
              <w:t xml:space="preserve"> </w:t>
            </w:r>
            <w:r w:rsidR="00DB2FA8">
              <w:rPr>
                <w:rFonts w:ascii="Times New Roman" w:eastAsia="TimesNewRomanPS-BoldMT" w:hAnsi="Times New Roman"/>
                <w:b/>
                <w:bCs/>
                <w:i/>
                <w:color w:val="FF0000"/>
                <w:sz w:val="24"/>
                <w:szCs w:val="24"/>
              </w:rPr>
              <w:t>5</w:t>
            </w:r>
            <w:r w:rsidR="00D72B97" w:rsidRPr="00097F7B">
              <w:rPr>
                <w:rFonts w:ascii="Times New Roman" w:eastAsia="TimesNewRomanPS-BoldMT" w:hAnsi="Times New Roman"/>
                <w:b/>
                <w:bCs/>
                <w:i/>
                <w:color w:val="FF0000"/>
                <w:sz w:val="24"/>
                <w:szCs w:val="24"/>
              </w:rPr>
              <w:t>0</w:t>
            </w:r>
            <w:r w:rsidRPr="00097F7B">
              <w:rPr>
                <w:rFonts w:ascii="Times New Roman" w:eastAsia="TimesNewRomanPS-BoldMT" w:hAnsi="Times New Roman"/>
                <w:b/>
                <w:bCs/>
                <w:i/>
                <w:color w:val="FF0000"/>
                <w:sz w:val="24"/>
                <w:szCs w:val="24"/>
              </w:rPr>
              <w:t xml:space="preserve">.000.000,00 </w:t>
            </w:r>
            <w:r w:rsidRPr="00097F7B">
              <w:rPr>
                <w:rFonts w:ascii="Times New Roman" w:eastAsia="TimesNewRomanPS-BoldMT" w:hAnsi="Times New Roman"/>
                <w:b/>
                <w:bCs/>
                <w:i/>
                <w:color w:val="FF0000"/>
                <w:sz w:val="24"/>
                <w:szCs w:val="24"/>
                <w:lang w:val="sr-Cyrl-CS"/>
              </w:rPr>
              <w:t xml:space="preserve">динара; </w:t>
            </w:r>
          </w:p>
          <w:p w14:paraId="1E2F250A" w14:textId="77777777" w:rsidR="00DE3B0A" w:rsidRPr="00097F7B" w:rsidRDefault="00DE3B0A" w:rsidP="000C6114">
            <w:pPr>
              <w:pStyle w:val="ListParagraph"/>
              <w:tabs>
                <w:tab w:val="left" w:pos="709"/>
              </w:tabs>
              <w:spacing w:after="0"/>
              <w:ind w:left="0" w:firstLine="459"/>
              <w:jc w:val="both"/>
              <w:rPr>
                <w:rFonts w:ascii="Times New Roman" w:eastAsia="TimesNewRomanPS-BoldMT" w:hAnsi="Times New Roman"/>
                <w:b/>
                <w:bCs/>
                <w:i/>
                <w:sz w:val="24"/>
                <w:szCs w:val="24"/>
                <w:lang w:val="sr-Cyrl-CS"/>
              </w:rPr>
            </w:pPr>
            <w:r w:rsidRPr="00097F7B">
              <w:rPr>
                <w:rFonts w:ascii="Times New Roman" w:eastAsia="TimesNewRomanPS-BoldMT" w:hAnsi="Times New Roman"/>
                <w:bCs/>
                <w:sz w:val="24"/>
                <w:szCs w:val="24"/>
                <w:lang w:val="sr-Cyrl-CS"/>
              </w:rPr>
              <w:lastRenderedPageBreak/>
              <w:t>(2) да понуђач у последњих шест месеци који претходе месецу у коме је на Порталу јавних набавки обј</w:t>
            </w:r>
            <w:r w:rsidR="003D6BF3" w:rsidRPr="00097F7B">
              <w:rPr>
                <w:rFonts w:ascii="Times New Roman" w:eastAsia="TimesNewRomanPS-BoldMT" w:hAnsi="Times New Roman"/>
                <w:bCs/>
                <w:sz w:val="24"/>
                <w:szCs w:val="24"/>
                <w:lang w:val="sr-Cyrl-CS"/>
              </w:rPr>
              <w:t xml:space="preserve">ављен Позив за подношење понуда </w:t>
            </w:r>
            <w:r w:rsidRPr="00097F7B">
              <w:rPr>
                <w:rFonts w:ascii="Times New Roman" w:eastAsia="TimesNewRomanPS-BoldMT" w:hAnsi="Times New Roman"/>
                <w:b/>
                <w:bCs/>
                <w:i/>
                <w:sz w:val="24"/>
                <w:szCs w:val="24"/>
                <w:lang w:val="sr-Cyrl-CS"/>
              </w:rPr>
              <w:t>није био неликвидан.</w:t>
            </w:r>
          </w:p>
        </w:tc>
      </w:tr>
      <w:tr w:rsidR="00DE3B0A" w:rsidRPr="00097F7B" w14:paraId="0AC01EBB" w14:textId="77777777" w:rsidTr="000C6114">
        <w:tc>
          <w:tcPr>
            <w:tcW w:w="0" w:type="auto"/>
            <w:shd w:val="clear" w:color="auto" w:fill="auto"/>
          </w:tcPr>
          <w:p w14:paraId="270C78C0" w14:textId="77777777" w:rsidR="00DE3B0A" w:rsidRPr="00097F7B" w:rsidRDefault="00DE3B0A" w:rsidP="000C6114">
            <w:pPr>
              <w:autoSpaceDE w:val="0"/>
              <w:autoSpaceDN w:val="0"/>
              <w:adjustRightInd w:val="0"/>
              <w:jc w:val="both"/>
              <w:rPr>
                <w:szCs w:val="24"/>
              </w:rPr>
            </w:pPr>
            <w:r w:rsidRPr="00097F7B">
              <w:rPr>
                <w:rFonts w:eastAsia="TimesNewRomanPS-BoldMT"/>
                <w:b/>
                <w:bCs/>
                <w:i/>
                <w:szCs w:val="24"/>
                <w:lang w:val="sr-Cyrl-CS"/>
              </w:rPr>
              <w:lastRenderedPageBreak/>
              <w:t xml:space="preserve">Доказ: </w:t>
            </w:r>
            <w:r w:rsidRPr="00097F7B">
              <w:rPr>
                <w:szCs w:val="24"/>
              </w:rPr>
              <w:t>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w:t>
            </w:r>
            <w:r w:rsidR="003D6BF3" w:rsidRPr="00097F7B">
              <w:rPr>
                <w:szCs w:val="24"/>
              </w:rPr>
              <w:t>6, 2017</w:t>
            </w:r>
            <w:r w:rsidRPr="00097F7B">
              <w:rPr>
                <w:szCs w:val="24"/>
              </w:rPr>
              <w:t xml:space="preserve"> и 201</w:t>
            </w:r>
            <w:r w:rsidR="003D6BF3" w:rsidRPr="00097F7B">
              <w:rPr>
                <w:szCs w:val="24"/>
              </w:rPr>
              <w:t>8</w:t>
            </w:r>
            <w:r w:rsidRPr="00097F7B">
              <w:rPr>
                <w:szCs w:val="24"/>
              </w:rPr>
              <w:t>). Уколико Извештај о бонитету Центра за бонитет (Образац БОН-ЈН) не садржи податке за 201</w:t>
            </w:r>
            <w:r w:rsidR="003D6BF3" w:rsidRPr="00097F7B">
              <w:rPr>
                <w:szCs w:val="24"/>
              </w:rPr>
              <w:t>8</w:t>
            </w:r>
            <w:r w:rsidRPr="00097F7B">
              <w:rPr>
                <w:szCs w:val="24"/>
              </w:rPr>
              <w:t xml:space="preserve">. </w:t>
            </w:r>
            <w:proofErr w:type="gramStart"/>
            <w:r w:rsidRPr="00097F7B">
              <w:rPr>
                <w:szCs w:val="24"/>
              </w:rPr>
              <w:t>годину</w:t>
            </w:r>
            <w:proofErr w:type="gramEnd"/>
            <w:r w:rsidRPr="00097F7B">
              <w:rPr>
                <w:szCs w:val="24"/>
              </w:rPr>
              <w:t>, доставити Биланс стања и Биланс успеха</w:t>
            </w:r>
            <w:r w:rsidR="003D6BF3" w:rsidRPr="00097F7B">
              <w:rPr>
                <w:szCs w:val="24"/>
              </w:rPr>
              <w:t>за 2017</w:t>
            </w:r>
            <w:r w:rsidRPr="00097F7B">
              <w:rPr>
                <w:szCs w:val="24"/>
              </w:rPr>
              <w:t xml:space="preserve">. </w:t>
            </w:r>
            <w:proofErr w:type="gramStart"/>
            <w:r w:rsidRPr="00097F7B">
              <w:rPr>
                <w:szCs w:val="24"/>
              </w:rPr>
              <w:t>годину</w:t>
            </w:r>
            <w:proofErr w:type="gramEnd"/>
            <w:r w:rsidRPr="00097F7B">
              <w:rPr>
                <w:szCs w:val="24"/>
              </w:rPr>
              <w:t xml:space="preserve">. </w:t>
            </w:r>
          </w:p>
          <w:p w14:paraId="24812DA0" w14:textId="77777777" w:rsidR="00DE3B0A" w:rsidRPr="00097F7B" w:rsidRDefault="00DE3B0A" w:rsidP="000C6114">
            <w:pPr>
              <w:autoSpaceDE w:val="0"/>
              <w:autoSpaceDN w:val="0"/>
              <w:adjustRightInd w:val="0"/>
              <w:ind w:firstLine="744"/>
              <w:jc w:val="both"/>
              <w:rPr>
                <w:rFonts w:eastAsia="TimesNewRomanPS-BoldMT"/>
                <w:bCs/>
                <w:szCs w:val="24"/>
                <w:lang w:val="sr-Cyrl-CS"/>
              </w:rPr>
            </w:pPr>
            <w:r w:rsidRPr="00097F7B">
              <w:rPr>
                <w:rFonts w:eastAsia="TimesNewRomanPS-BoldMT"/>
                <w:bCs/>
                <w:szCs w:val="24"/>
                <w:lang w:val="sr-Cyrl-CS"/>
              </w:rPr>
              <w:t xml:space="preserve">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 </w:t>
            </w:r>
          </w:p>
        </w:tc>
      </w:tr>
    </w:tbl>
    <w:p w14:paraId="0767A9FA" w14:textId="77777777" w:rsidR="00DE3B0A" w:rsidRPr="00097F7B" w:rsidRDefault="00DE3B0A" w:rsidP="00DE3B0A">
      <w:pPr>
        <w:ind w:firstLine="708"/>
        <w:rPr>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DE3B0A" w:rsidRPr="00097F7B" w14:paraId="5E71BF5A" w14:textId="77777777" w:rsidTr="000055CD">
        <w:tc>
          <w:tcPr>
            <w:tcW w:w="9668" w:type="dxa"/>
            <w:shd w:val="clear" w:color="auto" w:fill="auto"/>
          </w:tcPr>
          <w:p w14:paraId="2EF09E95" w14:textId="77777777" w:rsidR="00DE3B0A" w:rsidRPr="00097F7B" w:rsidRDefault="00DE3B0A" w:rsidP="000C6114">
            <w:pPr>
              <w:autoSpaceDE w:val="0"/>
              <w:autoSpaceDN w:val="0"/>
              <w:adjustRightInd w:val="0"/>
              <w:ind w:firstLine="744"/>
              <w:jc w:val="both"/>
              <w:rPr>
                <w:szCs w:val="24"/>
              </w:rPr>
            </w:pPr>
            <w:r w:rsidRPr="00097F7B">
              <w:rPr>
                <w:szCs w:val="24"/>
              </w:rPr>
              <w:t>Привредни субјекти који у складу са Законом о рачуноводству, воде пословне књиге по систему простог књиговодства, достављају:</w:t>
            </w:r>
          </w:p>
          <w:p w14:paraId="60008DE6" w14:textId="77777777" w:rsidR="00DE3B0A" w:rsidRPr="00097F7B" w:rsidRDefault="00DE3B0A" w:rsidP="000C6114">
            <w:pPr>
              <w:autoSpaceDE w:val="0"/>
              <w:autoSpaceDN w:val="0"/>
              <w:adjustRightInd w:val="0"/>
              <w:ind w:firstLine="744"/>
              <w:jc w:val="both"/>
              <w:rPr>
                <w:szCs w:val="24"/>
              </w:rPr>
            </w:pPr>
            <w:r w:rsidRPr="00097F7B">
              <w:rPr>
                <w:szCs w:val="24"/>
              </w:rPr>
              <w:t xml:space="preserve">- </w:t>
            </w:r>
            <w:proofErr w:type="gramStart"/>
            <w:r w:rsidRPr="00097F7B">
              <w:rPr>
                <w:szCs w:val="24"/>
              </w:rPr>
              <w:t>биланс</w:t>
            </w:r>
            <w:proofErr w:type="gramEnd"/>
            <w:r w:rsidRPr="00097F7B">
              <w:rPr>
                <w:szCs w:val="24"/>
              </w:rPr>
              <w:t xml:space="preserve">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14:paraId="10508D3F" w14:textId="77777777" w:rsidR="00DE3B0A" w:rsidRPr="00097F7B" w:rsidRDefault="00DE3B0A" w:rsidP="000C6114">
            <w:pPr>
              <w:autoSpaceDE w:val="0"/>
              <w:autoSpaceDN w:val="0"/>
              <w:adjustRightInd w:val="0"/>
              <w:ind w:firstLine="744"/>
              <w:jc w:val="both"/>
              <w:rPr>
                <w:szCs w:val="24"/>
              </w:rPr>
            </w:pPr>
            <w:r w:rsidRPr="00097F7B">
              <w:rPr>
                <w:szCs w:val="24"/>
              </w:rPr>
              <w:t xml:space="preserve">- </w:t>
            </w:r>
            <w:proofErr w:type="gramStart"/>
            <w:r w:rsidRPr="00097F7B">
              <w:rPr>
                <w:szCs w:val="24"/>
              </w:rPr>
              <w:t>потврду</w:t>
            </w:r>
            <w:proofErr w:type="gramEnd"/>
            <w:r w:rsidRPr="00097F7B">
              <w:rPr>
                <w:szCs w:val="24"/>
              </w:rPr>
              <w:t xml:space="preserve"> пословне банке о оствареном укупном промету на пословном-текућем рачуну за претходне 3 (три) обрачунске године.</w:t>
            </w:r>
          </w:p>
          <w:p w14:paraId="7D475172" w14:textId="77777777" w:rsidR="00DE3B0A" w:rsidRPr="00097F7B" w:rsidRDefault="00DE3B0A" w:rsidP="000C6114">
            <w:pPr>
              <w:autoSpaceDE w:val="0"/>
              <w:autoSpaceDN w:val="0"/>
              <w:adjustRightInd w:val="0"/>
              <w:ind w:firstLine="744"/>
              <w:jc w:val="both"/>
              <w:rPr>
                <w:szCs w:val="24"/>
              </w:rPr>
            </w:pPr>
            <w:r w:rsidRPr="00097F7B">
              <w:rPr>
                <w:szCs w:val="24"/>
              </w:rPr>
              <w:t>Привредни субјекти који нису у обавези да утврђују финансијски резултат пословања (паушалци), достављају:</w:t>
            </w:r>
          </w:p>
          <w:p w14:paraId="340C7F05" w14:textId="77777777" w:rsidR="00DE3B0A" w:rsidRPr="00097F7B" w:rsidRDefault="00DE3B0A" w:rsidP="000C6114">
            <w:pPr>
              <w:autoSpaceDE w:val="0"/>
              <w:autoSpaceDN w:val="0"/>
              <w:adjustRightInd w:val="0"/>
              <w:ind w:firstLine="744"/>
              <w:jc w:val="both"/>
              <w:rPr>
                <w:rFonts w:eastAsia="TimesNewRomanPS-BoldMT"/>
                <w:b/>
                <w:bCs/>
                <w:i/>
                <w:szCs w:val="24"/>
                <w:lang w:val="sr-Cyrl-CS"/>
              </w:rPr>
            </w:pPr>
            <w:r w:rsidRPr="00097F7B">
              <w:rPr>
                <w:szCs w:val="24"/>
              </w:rPr>
              <w:t xml:space="preserve">- </w:t>
            </w:r>
            <w:proofErr w:type="gramStart"/>
            <w:r w:rsidRPr="00097F7B">
              <w:rPr>
                <w:szCs w:val="24"/>
              </w:rPr>
              <w:t>потврду</w:t>
            </w:r>
            <w:proofErr w:type="gramEnd"/>
            <w:r w:rsidRPr="00097F7B">
              <w:rPr>
                <w:szCs w:val="24"/>
              </w:rPr>
              <w:t xml:space="preserve"> пословне банке о стварном укупном промету на пословном-текућем рачуну за претходне 3 (три) обрачунске године.</w:t>
            </w:r>
          </w:p>
        </w:tc>
      </w:tr>
    </w:tbl>
    <w:p w14:paraId="4CC6C60C" w14:textId="77777777" w:rsidR="00DE3B0A" w:rsidRPr="00097F7B" w:rsidRDefault="00DE3B0A" w:rsidP="00DE3B0A">
      <w:pPr>
        <w:pStyle w:val="ListParagraph"/>
        <w:tabs>
          <w:tab w:val="left" w:pos="709"/>
        </w:tabs>
        <w:ind w:left="709"/>
        <w:jc w:val="both"/>
        <w:rPr>
          <w:rFonts w:ascii="Times New Roman" w:eastAsia="TimesNewRomanPS-BoldMT" w:hAnsi="Times New Roman"/>
          <w:b/>
          <w:bCs/>
          <w:i/>
          <w:sz w:val="24"/>
          <w:szCs w:val="24"/>
          <w:lang w:val="sr-Cyrl-CS"/>
        </w:rPr>
      </w:pPr>
    </w:p>
    <w:p w14:paraId="00A898D9" w14:textId="77777777" w:rsidR="00DE3B0A" w:rsidRPr="00097F7B" w:rsidRDefault="00DE3B0A" w:rsidP="00B724CC">
      <w:pPr>
        <w:pStyle w:val="ListParagraph"/>
        <w:numPr>
          <w:ilvl w:val="0"/>
          <w:numId w:val="9"/>
        </w:numPr>
        <w:tabs>
          <w:tab w:val="left" w:pos="709"/>
        </w:tabs>
        <w:jc w:val="both"/>
        <w:rPr>
          <w:rFonts w:ascii="Times New Roman" w:eastAsia="TimesNewRomanPS-BoldMT" w:hAnsi="Times New Roman"/>
          <w:b/>
          <w:bCs/>
          <w:i/>
          <w:sz w:val="24"/>
          <w:szCs w:val="24"/>
          <w:lang w:val="sr-Cyrl-CS"/>
        </w:rPr>
      </w:pPr>
      <w:r w:rsidRPr="00097F7B">
        <w:rPr>
          <w:rFonts w:ascii="Times New Roman" w:eastAsia="TimesNewRomanPS-BoldMT" w:hAnsi="Times New Roman"/>
          <w:b/>
          <w:bCs/>
          <w:i/>
          <w:sz w:val="24"/>
          <w:szCs w:val="24"/>
          <w:lang w:val="sr-Cyrl-CS"/>
        </w:rPr>
        <w:t>Пословни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097F7B" w14:paraId="63C470A1" w14:textId="77777777" w:rsidTr="000C6114">
        <w:tc>
          <w:tcPr>
            <w:tcW w:w="9923" w:type="dxa"/>
            <w:shd w:val="clear" w:color="auto" w:fill="auto"/>
          </w:tcPr>
          <w:p w14:paraId="5EFC722E" w14:textId="77777777" w:rsidR="00DE3B0A" w:rsidRPr="00097F7B" w:rsidRDefault="00DE3B0A" w:rsidP="000C6114">
            <w:pPr>
              <w:pStyle w:val="ListParagraph"/>
              <w:suppressAutoHyphens/>
              <w:spacing w:after="0" w:line="100" w:lineRule="atLeast"/>
              <w:ind w:left="0"/>
              <w:jc w:val="both"/>
              <w:rPr>
                <w:rFonts w:ascii="Times New Roman" w:eastAsia="TimesNewRomanPS-BoldMT" w:hAnsi="Times New Roman"/>
                <w:b/>
                <w:bCs/>
                <w:i/>
                <w:sz w:val="24"/>
                <w:szCs w:val="24"/>
                <w:lang w:val="sr-Cyrl-CS"/>
              </w:rPr>
            </w:pPr>
            <w:r w:rsidRPr="00097F7B">
              <w:rPr>
                <w:rFonts w:ascii="Times New Roman" w:eastAsia="TimesNewRomanPS-BoldMT" w:hAnsi="Times New Roman"/>
                <w:b/>
                <w:bCs/>
                <w:i/>
                <w:sz w:val="24"/>
                <w:szCs w:val="24"/>
                <w:lang w:val="sr-Cyrl-CS"/>
              </w:rPr>
              <w:t xml:space="preserve">Услов:  </w:t>
            </w:r>
          </w:p>
          <w:p w14:paraId="15B53524" w14:textId="40643BF0" w:rsidR="00DE3B0A" w:rsidRPr="00280E47" w:rsidRDefault="00DE3B0A" w:rsidP="00857860">
            <w:pPr>
              <w:pStyle w:val="ListParagraph"/>
              <w:suppressAutoHyphens/>
              <w:spacing w:after="0" w:line="100" w:lineRule="atLeast"/>
              <w:ind w:left="0"/>
              <w:jc w:val="both"/>
              <w:rPr>
                <w:rFonts w:ascii="Times New Roman" w:hAnsi="Times New Roman"/>
                <w:sz w:val="24"/>
                <w:szCs w:val="24"/>
                <w:lang w:val="sr-Cyrl-CS"/>
              </w:rPr>
            </w:pPr>
            <w:r w:rsidRPr="00097F7B">
              <w:rPr>
                <w:rFonts w:ascii="Times New Roman" w:hAnsi="Times New Roman"/>
                <w:iCs/>
                <w:sz w:val="24"/>
                <w:szCs w:val="24"/>
              </w:rPr>
              <w:t xml:space="preserve">Да је понуђач </w:t>
            </w:r>
            <w:r w:rsidRPr="00097F7B">
              <w:rPr>
                <w:rFonts w:ascii="Times New Roman" w:hAnsi="Times New Roman"/>
                <w:sz w:val="24"/>
                <w:szCs w:val="24"/>
                <w:lang w:val="ru-RU"/>
              </w:rPr>
              <w:t>у претходн</w:t>
            </w:r>
            <w:r w:rsidR="001C0590">
              <w:rPr>
                <w:rFonts w:ascii="Times New Roman" w:hAnsi="Times New Roman"/>
                <w:sz w:val="24"/>
                <w:szCs w:val="24"/>
              </w:rPr>
              <w:t>e</w:t>
            </w:r>
            <w:r w:rsidR="00CE08C2">
              <w:rPr>
                <w:rFonts w:ascii="Times New Roman" w:hAnsi="Times New Roman"/>
                <w:sz w:val="24"/>
                <w:szCs w:val="24"/>
                <w:lang w:val="sr-Cyrl-RS"/>
              </w:rPr>
              <w:t xml:space="preserve"> </w:t>
            </w:r>
            <w:r w:rsidR="001C0590">
              <w:rPr>
                <w:rFonts w:ascii="Times New Roman" w:hAnsi="Times New Roman"/>
                <w:sz w:val="24"/>
                <w:szCs w:val="24"/>
              </w:rPr>
              <w:t>три</w:t>
            </w:r>
            <w:r w:rsidRPr="00097F7B">
              <w:rPr>
                <w:rFonts w:ascii="Times New Roman" w:hAnsi="Times New Roman"/>
                <w:sz w:val="24"/>
                <w:szCs w:val="24"/>
                <w:lang w:val="ru-RU"/>
              </w:rPr>
              <w:t xml:space="preserve"> годин</w:t>
            </w:r>
            <w:r w:rsidR="001C0590">
              <w:rPr>
                <w:rFonts w:ascii="Times New Roman" w:hAnsi="Times New Roman"/>
                <w:sz w:val="24"/>
                <w:szCs w:val="24"/>
                <w:lang w:val="ru-RU"/>
              </w:rPr>
              <w:t>е</w:t>
            </w:r>
            <w:r w:rsidRPr="00097F7B">
              <w:rPr>
                <w:rFonts w:ascii="Times New Roman" w:hAnsi="Times New Roman"/>
                <w:sz w:val="24"/>
                <w:szCs w:val="24"/>
                <w:lang w:val="ru-RU"/>
              </w:rPr>
              <w:t xml:space="preserve"> од дана објаве Позива на Порталу јавних набавки реализовао уговор</w:t>
            </w:r>
            <w:r w:rsidRPr="00097F7B">
              <w:rPr>
                <w:rFonts w:ascii="Times New Roman" w:hAnsi="Times New Roman"/>
                <w:sz w:val="24"/>
                <w:szCs w:val="24"/>
                <w:lang w:val="sr-Latn-CS"/>
              </w:rPr>
              <w:t>e</w:t>
            </w:r>
            <w:r w:rsidRPr="00097F7B">
              <w:rPr>
                <w:rFonts w:ascii="Times New Roman" w:hAnsi="Times New Roman"/>
                <w:sz w:val="24"/>
                <w:szCs w:val="24"/>
                <w:lang w:val="ru-RU"/>
              </w:rPr>
              <w:t xml:space="preserve"> у </w:t>
            </w:r>
            <w:r w:rsidRPr="00097F7B">
              <w:rPr>
                <w:rFonts w:ascii="Times New Roman" w:hAnsi="Times New Roman"/>
                <w:sz w:val="24"/>
                <w:szCs w:val="24"/>
                <w:lang w:val="sr-Cyrl-CS"/>
              </w:rPr>
              <w:t xml:space="preserve">укупној </w:t>
            </w:r>
            <w:r w:rsidRPr="00097F7B">
              <w:rPr>
                <w:rFonts w:ascii="Times New Roman" w:hAnsi="Times New Roman"/>
                <w:sz w:val="24"/>
                <w:szCs w:val="24"/>
                <w:lang w:val="ru-RU"/>
              </w:rPr>
              <w:t>вредности од најмање</w:t>
            </w:r>
            <w:r w:rsidR="00857860">
              <w:rPr>
                <w:rFonts w:ascii="Times New Roman" w:hAnsi="Times New Roman"/>
                <w:sz w:val="24"/>
                <w:szCs w:val="24"/>
                <w:lang w:val="ru-RU"/>
              </w:rPr>
              <w:t xml:space="preserve"> </w:t>
            </w:r>
            <w:r w:rsidR="007E076A" w:rsidRPr="007E076A">
              <w:rPr>
                <w:rFonts w:ascii="Times New Roman" w:hAnsi="Times New Roman"/>
                <w:b/>
                <w:color w:val="FF0000"/>
                <w:sz w:val="24"/>
                <w:szCs w:val="24"/>
                <w:lang w:val="sr-Latn-RS"/>
              </w:rPr>
              <w:t>5</w:t>
            </w:r>
            <w:r w:rsidRPr="007E076A">
              <w:rPr>
                <w:rFonts w:ascii="Times New Roman" w:hAnsi="Times New Roman"/>
                <w:b/>
                <w:color w:val="FF0000"/>
                <w:sz w:val="24"/>
                <w:szCs w:val="24"/>
              </w:rPr>
              <w:t>0</w:t>
            </w:r>
            <w:r w:rsidRPr="00857860">
              <w:rPr>
                <w:rFonts w:ascii="Times New Roman" w:hAnsi="Times New Roman"/>
                <w:b/>
                <w:color w:val="FF0000"/>
                <w:sz w:val="24"/>
                <w:szCs w:val="24"/>
              </w:rPr>
              <w:t>.000.000,00</w:t>
            </w:r>
            <w:r w:rsidRPr="00097F7B">
              <w:rPr>
                <w:rFonts w:ascii="Times New Roman" w:hAnsi="Times New Roman"/>
                <w:color w:val="FF0000"/>
                <w:sz w:val="24"/>
                <w:szCs w:val="24"/>
              </w:rPr>
              <w:t xml:space="preserve"> </w:t>
            </w:r>
            <w:r w:rsidRPr="00097F7B">
              <w:rPr>
                <w:rFonts w:ascii="Times New Roman" w:hAnsi="Times New Roman"/>
                <w:b/>
                <w:color w:val="FF0000"/>
                <w:sz w:val="24"/>
                <w:szCs w:val="24"/>
                <w:lang w:val="ru-RU"/>
              </w:rPr>
              <w:t xml:space="preserve">динара </w:t>
            </w:r>
            <w:r w:rsidRPr="00097F7B">
              <w:rPr>
                <w:rFonts w:ascii="Times New Roman" w:hAnsi="Times New Roman"/>
                <w:b/>
                <w:color w:val="FF0000"/>
                <w:sz w:val="24"/>
                <w:szCs w:val="24"/>
              </w:rPr>
              <w:t>без</w:t>
            </w:r>
            <w:r w:rsidRPr="00097F7B">
              <w:rPr>
                <w:rFonts w:ascii="Times New Roman" w:hAnsi="Times New Roman"/>
                <w:b/>
                <w:color w:val="FF0000"/>
                <w:sz w:val="24"/>
                <w:szCs w:val="24"/>
                <w:lang w:val="ru-RU"/>
              </w:rPr>
              <w:t xml:space="preserve"> пореза на додату</w:t>
            </w:r>
            <w:r w:rsidRPr="00097F7B">
              <w:rPr>
                <w:rFonts w:ascii="Times New Roman" w:hAnsi="Times New Roman"/>
                <w:b/>
                <w:sz w:val="24"/>
                <w:szCs w:val="24"/>
                <w:lang w:val="ru-RU"/>
              </w:rPr>
              <w:t xml:space="preserve"> вредност</w:t>
            </w:r>
            <w:r w:rsidRPr="00097F7B">
              <w:rPr>
                <w:rFonts w:ascii="Times New Roman" w:hAnsi="Times New Roman"/>
                <w:sz w:val="24"/>
                <w:szCs w:val="24"/>
                <w:u w:val="single"/>
                <w:lang w:val="ru-RU"/>
              </w:rPr>
              <w:t>,</w:t>
            </w:r>
            <w:r w:rsidRPr="00097F7B">
              <w:rPr>
                <w:rFonts w:ascii="Times New Roman" w:hAnsi="Times New Roman"/>
                <w:sz w:val="24"/>
                <w:szCs w:val="24"/>
                <w:lang w:val="ru-RU"/>
              </w:rPr>
              <w:t xml:space="preserve"> а који се односе </w:t>
            </w:r>
            <w:r w:rsidRPr="00097F7B">
              <w:rPr>
                <w:rFonts w:ascii="Times New Roman" w:hAnsi="Times New Roman"/>
                <w:sz w:val="24"/>
                <w:szCs w:val="24"/>
                <w:lang w:val="sr-Cyrl-CS"/>
              </w:rPr>
              <w:t xml:space="preserve">на извођење </w:t>
            </w:r>
            <w:r w:rsidR="0013134A" w:rsidRPr="00097F7B">
              <w:rPr>
                <w:rFonts w:ascii="Times New Roman" w:hAnsi="Times New Roman"/>
                <w:sz w:val="24"/>
                <w:szCs w:val="24"/>
                <w:lang w:val="sr-Cyrl-CS"/>
              </w:rPr>
              <w:t xml:space="preserve">радова на </w:t>
            </w:r>
            <w:r w:rsidR="00C0723B" w:rsidRPr="00097F7B">
              <w:rPr>
                <w:rFonts w:ascii="Times New Roman" w:hAnsi="Times New Roman"/>
                <w:sz w:val="24"/>
                <w:szCs w:val="24"/>
                <w:lang w:val="sr-Cyrl-CS"/>
              </w:rPr>
              <w:t>изградњи</w:t>
            </w:r>
            <w:r w:rsidR="00AA5470">
              <w:rPr>
                <w:szCs w:val="24"/>
                <w:lang w:val="sr-Cyrl-CS"/>
              </w:rPr>
              <w:t xml:space="preserve"> грађевинских и грађевинско занатских радова инсталатерских радова </w:t>
            </w:r>
            <w:r w:rsidR="00AA5470" w:rsidRPr="00A37DB0">
              <w:rPr>
                <w:rFonts w:ascii="Times New Roman" w:hAnsi="Times New Roman"/>
                <w:szCs w:val="24"/>
                <w:lang w:val="sr-Cyrl-CS"/>
              </w:rPr>
              <w:t>(водовод, канализација, електроинсталације, инсталације телекомуникација и сигналне инсталације, инсталације грејања) на реконструкцији, адаптацији, санацији, изградњи и доградњи објеката високоградње (стамбени, стамбено-пословн</w:t>
            </w:r>
            <w:r w:rsidR="00CE08C2" w:rsidRPr="00A37DB0">
              <w:rPr>
                <w:rFonts w:ascii="Times New Roman" w:hAnsi="Times New Roman"/>
                <w:szCs w:val="24"/>
                <w:lang w:val="sr-Cyrl-CS"/>
              </w:rPr>
              <w:t>и, пословни и јавни објекти)</w:t>
            </w:r>
            <w:r w:rsidR="00C0723B" w:rsidRPr="00A37DB0">
              <w:rPr>
                <w:rFonts w:ascii="Times New Roman" w:hAnsi="Times New Roman"/>
                <w:sz w:val="24"/>
                <w:szCs w:val="24"/>
                <w:lang w:val="sr-Cyrl-CS"/>
              </w:rPr>
              <w:t xml:space="preserve">, од којих најмање </w:t>
            </w:r>
            <w:r w:rsidR="001C0590" w:rsidRPr="00A37DB0">
              <w:rPr>
                <w:rFonts w:ascii="Times New Roman" w:hAnsi="Times New Roman"/>
                <w:sz w:val="24"/>
                <w:szCs w:val="24"/>
                <w:lang w:val="sr-Cyrl-CS"/>
              </w:rPr>
              <w:t xml:space="preserve">као </w:t>
            </w:r>
            <w:r w:rsidR="001C0590" w:rsidRPr="00A37DB0">
              <w:rPr>
                <w:rFonts w:ascii="Times New Roman" w:hAnsi="Times New Roman"/>
                <w:b/>
                <w:color w:val="FF0000"/>
                <w:sz w:val="24"/>
                <w:szCs w:val="24"/>
                <w:lang w:val="sr-Cyrl-CS"/>
              </w:rPr>
              <w:t>носилац</w:t>
            </w:r>
            <w:r w:rsidR="001C0590" w:rsidRPr="00A37DB0">
              <w:rPr>
                <w:rFonts w:ascii="Times New Roman" w:hAnsi="Times New Roman"/>
                <w:sz w:val="24"/>
                <w:szCs w:val="24"/>
                <w:lang w:val="sr-Cyrl-CS"/>
              </w:rPr>
              <w:t xml:space="preserve"> посла </w:t>
            </w:r>
            <w:r w:rsidR="00C0723B" w:rsidRPr="00A37DB0">
              <w:rPr>
                <w:rFonts w:ascii="Times New Roman" w:hAnsi="Times New Roman"/>
                <w:sz w:val="24"/>
                <w:szCs w:val="24"/>
                <w:lang w:val="sr-Cyrl-CS"/>
              </w:rPr>
              <w:t xml:space="preserve">један уговор у вредности већој од </w:t>
            </w:r>
            <w:r w:rsidR="00857860" w:rsidRPr="00A37DB0">
              <w:rPr>
                <w:rFonts w:ascii="Times New Roman" w:hAnsi="Times New Roman"/>
                <w:sz w:val="24"/>
                <w:szCs w:val="24"/>
                <w:lang w:val="sr-Cyrl-CS"/>
              </w:rPr>
              <w:t xml:space="preserve"> </w:t>
            </w:r>
            <w:r w:rsidR="00DB2FA8" w:rsidRPr="00A37DB0">
              <w:rPr>
                <w:rFonts w:ascii="Times New Roman" w:hAnsi="Times New Roman"/>
                <w:b/>
                <w:color w:val="FF0000"/>
                <w:sz w:val="24"/>
                <w:szCs w:val="24"/>
                <w:lang w:val="sr-Latn-RS"/>
              </w:rPr>
              <w:t>20</w:t>
            </w:r>
            <w:r w:rsidR="00C0723B" w:rsidRPr="00A37DB0">
              <w:rPr>
                <w:rFonts w:ascii="Times New Roman" w:hAnsi="Times New Roman"/>
                <w:b/>
                <w:color w:val="FF0000"/>
                <w:sz w:val="24"/>
                <w:szCs w:val="24"/>
                <w:lang w:val="sr-Cyrl-CS"/>
              </w:rPr>
              <w:t>.000.000,00</w:t>
            </w:r>
            <w:r w:rsidR="00C0723B" w:rsidRPr="00A37DB0">
              <w:rPr>
                <w:rFonts w:ascii="Times New Roman" w:hAnsi="Times New Roman"/>
                <w:sz w:val="24"/>
                <w:szCs w:val="24"/>
                <w:lang w:val="sr-Cyrl-CS"/>
              </w:rPr>
              <w:t>динара без обрачунатог ПДВ-а.</w:t>
            </w:r>
          </w:p>
        </w:tc>
      </w:tr>
      <w:tr w:rsidR="00DE3B0A" w:rsidRPr="00097F7B" w14:paraId="3D3C7D6F" w14:textId="77777777" w:rsidTr="000C6114">
        <w:tc>
          <w:tcPr>
            <w:tcW w:w="9923" w:type="dxa"/>
            <w:shd w:val="clear" w:color="auto" w:fill="auto"/>
          </w:tcPr>
          <w:p w14:paraId="0221C66E" w14:textId="77777777" w:rsidR="00DE3B0A" w:rsidRPr="00097F7B" w:rsidRDefault="00DE3B0A" w:rsidP="000C6114">
            <w:pPr>
              <w:pStyle w:val="ListParagraph"/>
              <w:suppressAutoHyphens/>
              <w:spacing w:after="0" w:line="100" w:lineRule="atLeast"/>
              <w:ind w:left="0"/>
              <w:jc w:val="both"/>
              <w:rPr>
                <w:rFonts w:ascii="Times New Roman" w:eastAsia="TimesNewRomanPS-BoldMT" w:hAnsi="Times New Roman"/>
                <w:b/>
                <w:bCs/>
                <w:i/>
                <w:sz w:val="24"/>
                <w:szCs w:val="24"/>
                <w:lang w:val="sr-Cyrl-CS"/>
              </w:rPr>
            </w:pPr>
            <w:bookmarkStart w:id="10" w:name="_Hlk12272841"/>
            <w:r w:rsidRPr="00097F7B">
              <w:rPr>
                <w:rFonts w:ascii="Times New Roman" w:eastAsia="TimesNewRomanPS-BoldMT" w:hAnsi="Times New Roman"/>
                <w:b/>
                <w:bCs/>
                <w:i/>
                <w:sz w:val="24"/>
                <w:szCs w:val="24"/>
                <w:lang w:val="sr-Cyrl-CS"/>
              </w:rPr>
              <w:t xml:space="preserve">Доказ: </w:t>
            </w:r>
          </w:p>
          <w:p w14:paraId="64C619B0" w14:textId="38E4D222" w:rsidR="00DE3B0A" w:rsidRPr="00097F7B" w:rsidRDefault="00DE3B0A" w:rsidP="000C6114">
            <w:pPr>
              <w:autoSpaceDE w:val="0"/>
              <w:autoSpaceDN w:val="0"/>
              <w:adjustRightInd w:val="0"/>
              <w:ind w:firstLine="744"/>
              <w:jc w:val="both"/>
              <w:rPr>
                <w:szCs w:val="24"/>
              </w:rPr>
            </w:pPr>
            <w:r w:rsidRPr="00097F7B">
              <w:rPr>
                <w:szCs w:val="24"/>
              </w:rPr>
              <w:t xml:space="preserve">Попуњен, оверен печатом и потписан од стране одговорног лица понуђача Образац </w:t>
            </w:r>
            <w:r w:rsidRPr="00097F7B">
              <w:rPr>
                <w:i/>
                <w:szCs w:val="24"/>
              </w:rPr>
              <w:t xml:space="preserve">Референтне листе, који је дат </w:t>
            </w:r>
            <w:r w:rsidRPr="001E03D0">
              <w:rPr>
                <w:i/>
                <w:color w:val="000000" w:themeColor="text1"/>
                <w:szCs w:val="24"/>
              </w:rPr>
              <w:t xml:space="preserve">у Поглављу </w:t>
            </w:r>
            <w:r w:rsidR="00BA194C" w:rsidRPr="001E03D0">
              <w:rPr>
                <w:bCs/>
                <w:iCs/>
                <w:color w:val="000000" w:themeColor="text1"/>
                <w:szCs w:val="24"/>
              </w:rPr>
              <w:t>VII</w:t>
            </w:r>
            <w:r w:rsidR="00BA194C" w:rsidRPr="001E03D0">
              <w:rPr>
                <w:bCs/>
                <w:iCs/>
                <w:color w:val="000000" w:themeColor="text1"/>
                <w:szCs w:val="24"/>
                <w:lang w:val="sr-Cyrl-RS"/>
              </w:rPr>
              <w:t xml:space="preserve"> -</w:t>
            </w:r>
            <w:r w:rsidRPr="001E03D0">
              <w:rPr>
                <w:color w:val="000000" w:themeColor="text1"/>
                <w:szCs w:val="24"/>
              </w:rPr>
              <w:t xml:space="preserve"> Конкурсне документације</w:t>
            </w:r>
            <w:r w:rsidRPr="00097F7B">
              <w:rPr>
                <w:szCs w:val="24"/>
              </w:rPr>
              <w:t>.</w:t>
            </w:r>
          </w:p>
          <w:p w14:paraId="1ED469D5" w14:textId="4B4FA93F" w:rsidR="00DE3B0A" w:rsidRPr="00097F7B" w:rsidRDefault="00DE3B0A" w:rsidP="000C6114">
            <w:pPr>
              <w:autoSpaceDE w:val="0"/>
              <w:autoSpaceDN w:val="0"/>
              <w:adjustRightInd w:val="0"/>
              <w:ind w:firstLine="744"/>
              <w:jc w:val="both"/>
              <w:rPr>
                <w:szCs w:val="24"/>
              </w:rPr>
            </w:pPr>
            <w:r w:rsidRPr="00097F7B">
              <w:rPr>
                <w:szCs w:val="24"/>
              </w:rPr>
              <w:lastRenderedPageBreak/>
              <w:t xml:space="preserve">Понуђач је дужан да уз Референтну листу достави потписане и оверене </w:t>
            </w:r>
            <w:r w:rsidRPr="00097F7B">
              <w:rPr>
                <w:i/>
                <w:szCs w:val="24"/>
              </w:rPr>
              <w:t>Обрасце потврда о раније реализованим уговорима, од стране нар</w:t>
            </w:r>
            <w:r w:rsidR="00721C9D">
              <w:rPr>
                <w:i/>
                <w:szCs w:val="24"/>
              </w:rPr>
              <w:t xml:space="preserve">училаца наведених у Референтној </w:t>
            </w:r>
            <w:r w:rsidRPr="00097F7B">
              <w:rPr>
                <w:i/>
                <w:szCs w:val="24"/>
              </w:rPr>
              <w:t xml:space="preserve">листи, који је дат у Поглављу </w:t>
            </w:r>
            <w:r w:rsidR="00BA194C" w:rsidRPr="001E03D0">
              <w:rPr>
                <w:bCs/>
                <w:iCs/>
                <w:color w:val="000000" w:themeColor="text1"/>
                <w:szCs w:val="24"/>
              </w:rPr>
              <w:t>VII</w:t>
            </w:r>
            <w:r w:rsidR="00BA194C" w:rsidRPr="001E03D0">
              <w:rPr>
                <w:bCs/>
                <w:iCs/>
                <w:color w:val="000000" w:themeColor="text1"/>
                <w:szCs w:val="24"/>
                <w:lang w:val="sr-Cyrl-RS"/>
              </w:rPr>
              <w:t xml:space="preserve"> - </w:t>
            </w:r>
            <w:r w:rsidRPr="00097F7B">
              <w:rPr>
                <w:szCs w:val="24"/>
              </w:rPr>
              <w:t>Конкурсне документације.</w:t>
            </w:r>
          </w:p>
          <w:bookmarkEnd w:id="10"/>
          <w:p w14:paraId="55ECC248" w14:textId="77777777" w:rsidR="00DE3B0A" w:rsidRPr="00097F7B" w:rsidRDefault="00DE3B0A" w:rsidP="000C6114">
            <w:pPr>
              <w:autoSpaceDE w:val="0"/>
              <w:autoSpaceDN w:val="0"/>
              <w:adjustRightInd w:val="0"/>
              <w:ind w:firstLine="744"/>
              <w:jc w:val="both"/>
              <w:rPr>
                <w:szCs w:val="24"/>
              </w:rPr>
            </w:pPr>
            <w:r w:rsidRPr="00097F7B">
              <w:rPr>
                <w:i/>
                <w:szCs w:val="24"/>
              </w:rPr>
              <w:t>Потврде наручилаца</w:t>
            </w:r>
            <w:r w:rsidRPr="00097F7B">
              <w:rPr>
                <w:szCs w:val="24"/>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14:paraId="76E61CF1" w14:textId="77777777" w:rsidR="00DE3B0A" w:rsidRPr="00097F7B" w:rsidRDefault="00DE3B0A" w:rsidP="000C6114">
            <w:pPr>
              <w:autoSpaceDE w:val="0"/>
              <w:autoSpaceDN w:val="0"/>
              <w:adjustRightInd w:val="0"/>
              <w:ind w:firstLine="744"/>
              <w:jc w:val="both"/>
              <w:rPr>
                <w:szCs w:val="24"/>
              </w:rPr>
            </w:pPr>
            <w:r w:rsidRPr="00097F7B">
              <w:rPr>
                <w:szCs w:val="24"/>
              </w:rPr>
              <w:t xml:space="preserve">- назив и адресу наручиоца, </w:t>
            </w:r>
          </w:p>
          <w:p w14:paraId="74F1531E" w14:textId="77777777" w:rsidR="00DE3B0A" w:rsidRPr="00097F7B" w:rsidRDefault="00DE3B0A" w:rsidP="000C6114">
            <w:pPr>
              <w:autoSpaceDE w:val="0"/>
              <w:autoSpaceDN w:val="0"/>
              <w:adjustRightInd w:val="0"/>
              <w:ind w:firstLine="744"/>
              <w:jc w:val="both"/>
              <w:rPr>
                <w:szCs w:val="24"/>
              </w:rPr>
            </w:pPr>
            <w:r w:rsidRPr="00097F7B">
              <w:rPr>
                <w:szCs w:val="24"/>
              </w:rPr>
              <w:t xml:space="preserve">- назив и седиште понуђача, </w:t>
            </w:r>
          </w:p>
          <w:p w14:paraId="690E929E" w14:textId="77777777" w:rsidR="00DE3B0A" w:rsidRPr="00097F7B" w:rsidRDefault="00DE3B0A" w:rsidP="000C6114">
            <w:pPr>
              <w:autoSpaceDE w:val="0"/>
              <w:autoSpaceDN w:val="0"/>
              <w:adjustRightInd w:val="0"/>
              <w:ind w:firstLine="744"/>
              <w:jc w:val="both"/>
              <w:rPr>
                <w:szCs w:val="24"/>
              </w:rPr>
            </w:pPr>
            <w:r w:rsidRPr="00097F7B">
              <w:rPr>
                <w:szCs w:val="24"/>
              </w:rPr>
              <w:t>-  облик наступања за радове за које се издаје Потврда,</w:t>
            </w:r>
          </w:p>
          <w:p w14:paraId="6F1BA6D0" w14:textId="77777777" w:rsidR="00DE3B0A" w:rsidRPr="00097F7B" w:rsidRDefault="00DE3B0A" w:rsidP="000C6114">
            <w:pPr>
              <w:autoSpaceDE w:val="0"/>
              <w:autoSpaceDN w:val="0"/>
              <w:adjustRightInd w:val="0"/>
              <w:ind w:firstLine="744"/>
              <w:jc w:val="both"/>
              <w:rPr>
                <w:szCs w:val="24"/>
              </w:rPr>
            </w:pPr>
            <w:r w:rsidRPr="00097F7B">
              <w:rPr>
                <w:szCs w:val="24"/>
              </w:rPr>
              <w:t xml:space="preserve">- изјава да су радови за потребе тог наручиоца извршени квалитетно и у уговореном року, </w:t>
            </w:r>
          </w:p>
          <w:p w14:paraId="12DB7D97" w14:textId="77777777" w:rsidR="00DE3B0A" w:rsidRPr="00097F7B" w:rsidRDefault="00DE3B0A" w:rsidP="000C6114">
            <w:pPr>
              <w:autoSpaceDE w:val="0"/>
              <w:autoSpaceDN w:val="0"/>
              <w:adjustRightInd w:val="0"/>
              <w:ind w:firstLine="744"/>
              <w:jc w:val="both"/>
              <w:rPr>
                <w:szCs w:val="24"/>
              </w:rPr>
            </w:pPr>
            <w:r w:rsidRPr="00097F7B">
              <w:rPr>
                <w:szCs w:val="24"/>
              </w:rPr>
              <w:t xml:space="preserve">- врста радова, </w:t>
            </w:r>
          </w:p>
          <w:p w14:paraId="096DBF6F" w14:textId="77777777" w:rsidR="00DE3B0A" w:rsidRPr="00097F7B" w:rsidRDefault="00DE3B0A" w:rsidP="000C6114">
            <w:pPr>
              <w:autoSpaceDE w:val="0"/>
              <w:autoSpaceDN w:val="0"/>
              <w:adjustRightInd w:val="0"/>
              <w:ind w:firstLine="744"/>
              <w:jc w:val="both"/>
              <w:rPr>
                <w:szCs w:val="24"/>
              </w:rPr>
            </w:pPr>
            <w:r w:rsidRPr="00097F7B">
              <w:rPr>
                <w:szCs w:val="24"/>
              </w:rPr>
              <w:t xml:space="preserve">- вредност изведених радова, </w:t>
            </w:r>
          </w:p>
          <w:p w14:paraId="5255B3EE" w14:textId="77777777" w:rsidR="00DE3B0A" w:rsidRPr="00097F7B" w:rsidRDefault="00DE3B0A" w:rsidP="000C6114">
            <w:pPr>
              <w:autoSpaceDE w:val="0"/>
              <w:autoSpaceDN w:val="0"/>
              <w:adjustRightInd w:val="0"/>
              <w:ind w:firstLine="744"/>
              <w:jc w:val="both"/>
              <w:rPr>
                <w:szCs w:val="24"/>
              </w:rPr>
            </w:pPr>
            <w:r w:rsidRPr="00097F7B">
              <w:rPr>
                <w:szCs w:val="24"/>
              </w:rPr>
              <w:t xml:space="preserve">- број и датум уговора, </w:t>
            </w:r>
          </w:p>
          <w:p w14:paraId="3CE48A8D" w14:textId="77777777" w:rsidR="00DE3B0A" w:rsidRPr="00097F7B" w:rsidRDefault="00DE3B0A" w:rsidP="000C6114">
            <w:pPr>
              <w:autoSpaceDE w:val="0"/>
              <w:autoSpaceDN w:val="0"/>
              <w:adjustRightInd w:val="0"/>
              <w:ind w:firstLine="744"/>
              <w:jc w:val="both"/>
              <w:rPr>
                <w:szCs w:val="24"/>
              </w:rPr>
            </w:pPr>
            <w:r w:rsidRPr="00097F7B">
              <w:rPr>
                <w:szCs w:val="24"/>
              </w:rPr>
              <w:t>- изјава да се Потврда издаје ради учешћа на тендеру и у друге сврхе се не може користити,</w:t>
            </w:r>
          </w:p>
          <w:p w14:paraId="26A41BF1" w14:textId="77777777" w:rsidR="00DE3B0A" w:rsidRPr="00097F7B" w:rsidRDefault="00DE3B0A" w:rsidP="000C6114">
            <w:pPr>
              <w:autoSpaceDE w:val="0"/>
              <w:autoSpaceDN w:val="0"/>
              <w:adjustRightInd w:val="0"/>
              <w:ind w:firstLine="744"/>
              <w:jc w:val="both"/>
              <w:rPr>
                <w:szCs w:val="24"/>
              </w:rPr>
            </w:pPr>
            <w:r w:rsidRPr="00097F7B">
              <w:rPr>
                <w:szCs w:val="24"/>
              </w:rPr>
              <w:t>- контакт особа наручиоца и телефон,</w:t>
            </w:r>
          </w:p>
          <w:p w14:paraId="00D0A26E" w14:textId="77777777" w:rsidR="00DE3B0A" w:rsidRPr="00097F7B" w:rsidRDefault="00DE3B0A" w:rsidP="000C6114">
            <w:pPr>
              <w:autoSpaceDE w:val="0"/>
              <w:autoSpaceDN w:val="0"/>
              <w:adjustRightInd w:val="0"/>
              <w:ind w:firstLine="744"/>
              <w:jc w:val="both"/>
              <w:rPr>
                <w:szCs w:val="24"/>
              </w:rPr>
            </w:pPr>
            <w:r w:rsidRPr="00097F7B">
              <w:rPr>
                <w:szCs w:val="24"/>
              </w:rPr>
              <w:t xml:space="preserve">- </w:t>
            </w:r>
            <w:proofErr w:type="gramStart"/>
            <w:r w:rsidRPr="00097F7B">
              <w:rPr>
                <w:szCs w:val="24"/>
              </w:rPr>
              <w:t>потпис</w:t>
            </w:r>
            <w:proofErr w:type="gramEnd"/>
            <w:r w:rsidRPr="00097F7B">
              <w:rPr>
                <w:szCs w:val="24"/>
              </w:rPr>
              <w:t xml:space="preserve"> овлашћеног лица и печат наручиоца.</w:t>
            </w:r>
          </w:p>
          <w:p w14:paraId="5EF3FA13" w14:textId="77777777" w:rsidR="00DE3B0A" w:rsidRPr="00097F7B" w:rsidRDefault="00DE3B0A" w:rsidP="000C6114">
            <w:pPr>
              <w:pStyle w:val="ListParagraph"/>
              <w:suppressAutoHyphens/>
              <w:spacing w:after="0" w:line="100" w:lineRule="atLeast"/>
              <w:ind w:left="0"/>
              <w:jc w:val="both"/>
              <w:rPr>
                <w:rFonts w:ascii="Times New Roman" w:hAnsi="Times New Roman"/>
                <w:sz w:val="24"/>
                <w:szCs w:val="24"/>
              </w:rPr>
            </w:pPr>
            <w:r w:rsidRPr="00097F7B">
              <w:rPr>
                <w:rFonts w:ascii="Times New Roman" w:hAnsi="Times New Roman"/>
                <w:sz w:val="24"/>
                <w:szCs w:val="24"/>
              </w:rPr>
              <w:t>Уз потврду Наручиоца доставити:</w:t>
            </w:r>
          </w:p>
          <w:p w14:paraId="50CD99DF" w14:textId="77777777" w:rsidR="00DE3B0A" w:rsidRPr="00097F7B" w:rsidRDefault="00DE3B0A" w:rsidP="000C6114">
            <w:pPr>
              <w:pStyle w:val="ListParagraph"/>
              <w:suppressAutoHyphens/>
              <w:spacing w:after="0" w:line="100" w:lineRule="atLeast"/>
              <w:ind w:hanging="360"/>
              <w:jc w:val="both"/>
              <w:rPr>
                <w:rFonts w:ascii="Times New Roman" w:hAnsi="Times New Roman"/>
                <w:sz w:val="24"/>
                <w:szCs w:val="24"/>
              </w:rPr>
            </w:pPr>
            <w:r w:rsidRPr="00097F7B">
              <w:rPr>
                <w:rFonts w:ascii="Times New Roman" w:hAnsi="Times New Roman"/>
                <w:sz w:val="24"/>
                <w:szCs w:val="24"/>
              </w:rPr>
              <w:t>Фотокопије Уговора на које се потврда односи.</w:t>
            </w:r>
          </w:p>
          <w:p w14:paraId="7A94E5B0" w14:textId="77777777" w:rsidR="00DE3B0A" w:rsidRPr="00097F7B" w:rsidRDefault="00DE3B0A" w:rsidP="000C6114">
            <w:pPr>
              <w:pStyle w:val="ListParagraph"/>
              <w:suppressAutoHyphens/>
              <w:spacing w:after="0" w:line="100" w:lineRule="atLeast"/>
              <w:ind w:hanging="360"/>
              <w:jc w:val="both"/>
              <w:rPr>
                <w:rFonts w:ascii="Times New Roman" w:hAnsi="Times New Roman"/>
                <w:sz w:val="24"/>
                <w:szCs w:val="24"/>
              </w:rPr>
            </w:pPr>
            <w:r w:rsidRPr="00097F7B">
              <w:rPr>
                <w:rFonts w:ascii="Times New Roman" w:hAnsi="Times New Roman"/>
                <w:sz w:val="24"/>
                <w:szCs w:val="24"/>
              </w:rPr>
              <w:t>Фотокопије Окончане ситуације по тим уговорима.</w:t>
            </w:r>
          </w:p>
        </w:tc>
      </w:tr>
    </w:tbl>
    <w:p w14:paraId="54A4E5C3" w14:textId="77777777" w:rsidR="00DE3B0A" w:rsidRPr="00097F7B" w:rsidRDefault="00DE3B0A" w:rsidP="00DE3B0A">
      <w:pPr>
        <w:pStyle w:val="ListParagraph"/>
        <w:tabs>
          <w:tab w:val="left" w:pos="709"/>
        </w:tabs>
        <w:ind w:left="0"/>
        <w:jc w:val="both"/>
        <w:rPr>
          <w:rFonts w:ascii="Times New Roman" w:eastAsia="TimesNewRomanPS-BoldMT" w:hAnsi="Times New Roman"/>
          <w:b/>
          <w:bCs/>
          <w:i/>
          <w:sz w:val="24"/>
          <w:szCs w:val="24"/>
          <w:lang w:val="sr-Cyrl-CS"/>
        </w:rPr>
      </w:pPr>
    </w:p>
    <w:p w14:paraId="550F4CE5" w14:textId="77777777" w:rsidR="00DE3B0A" w:rsidRPr="00097F7B" w:rsidRDefault="00DE3B0A" w:rsidP="00B724CC">
      <w:pPr>
        <w:pStyle w:val="ListParagraph"/>
        <w:numPr>
          <w:ilvl w:val="0"/>
          <w:numId w:val="9"/>
        </w:numPr>
        <w:tabs>
          <w:tab w:val="left" w:pos="709"/>
        </w:tabs>
        <w:jc w:val="both"/>
        <w:rPr>
          <w:rFonts w:ascii="Times New Roman" w:eastAsia="TimesNewRomanPS-BoldMT" w:hAnsi="Times New Roman"/>
          <w:b/>
          <w:bCs/>
          <w:i/>
          <w:sz w:val="24"/>
          <w:szCs w:val="24"/>
          <w:lang w:val="sr-Cyrl-CS"/>
        </w:rPr>
      </w:pPr>
      <w:r w:rsidRPr="00097F7B">
        <w:rPr>
          <w:rFonts w:ascii="Times New Roman" w:eastAsia="TimesNewRomanPS-BoldMT" w:hAnsi="Times New Roman"/>
          <w:b/>
          <w:bCs/>
          <w:i/>
          <w:sz w:val="24"/>
          <w:szCs w:val="24"/>
          <w:lang w:val="sr-Cyrl-CS"/>
        </w:rPr>
        <w:t>Технички капацитет</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DE3B0A" w:rsidRPr="00097F7B" w14:paraId="2C8428AA" w14:textId="77777777" w:rsidTr="000C6114">
        <w:tc>
          <w:tcPr>
            <w:tcW w:w="9923" w:type="dxa"/>
            <w:shd w:val="clear" w:color="auto" w:fill="auto"/>
          </w:tcPr>
          <w:p w14:paraId="4705CBFA" w14:textId="77777777" w:rsidR="00DE3B0A" w:rsidRPr="00097F7B" w:rsidRDefault="00DE3B0A" w:rsidP="000C6114">
            <w:pPr>
              <w:pStyle w:val="ListParagraph"/>
              <w:tabs>
                <w:tab w:val="left" w:pos="709"/>
              </w:tabs>
              <w:spacing w:after="0"/>
              <w:ind w:left="0"/>
              <w:jc w:val="both"/>
              <w:rPr>
                <w:rFonts w:ascii="Times New Roman" w:eastAsia="TimesNewRomanPS-BoldMT" w:hAnsi="Times New Roman"/>
                <w:b/>
                <w:bCs/>
                <w:i/>
                <w:sz w:val="24"/>
                <w:szCs w:val="24"/>
              </w:rPr>
            </w:pPr>
            <w:r w:rsidRPr="00097F7B">
              <w:rPr>
                <w:rFonts w:ascii="Times New Roman" w:eastAsia="TimesNewRomanPS-BoldMT" w:hAnsi="Times New Roman"/>
                <w:b/>
                <w:bCs/>
                <w:i/>
                <w:sz w:val="24"/>
                <w:szCs w:val="24"/>
                <w:lang w:val="sr-Cyrl-CS"/>
              </w:rPr>
              <w:t>Услов:</w:t>
            </w:r>
          </w:p>
          <w:p w14:paraId="446F070B" w14:textId="77777777" w:rsidR="00DE3B0A" w:rsidRPr="00097F7B" w:rsidRDefault="00DE3B0A" w:rsidP="000C6114">
            <w:pPr>
              <w:autoSpaceDE w:val="0"/>
              <w:autoSpaceDN w:val="0"/>
              <w:adjustRightInd w:val="0"/>
              <w:ind w:firstLine="744"/>
              <w:jc w:val="both"/>
              <w:rPr>
                <w:szCs w:val="24"/>
              </w:rPr>
            </w:pPr>
            <w:r w:rsidRPr="00097F7B">
              <w:rPr>
                <w:szCs w:val="24"/>
              </w:rPr>
              <w:t>Понуђач мора да располаже (по основу власништва, закупа, лизинга) опремом за извођење радова који се изводе у оквиру предмета јавне набавке.</w:t>
            </w:r>
          </w:p>
          <w:p w14:paraId="726E06F0" w14:textId="77777777" w:rsidR="00DE3B0A" w:rsidRPr="00097F7B" w:rsidRDefault="00DE3B0A" w:rsidP="000C6114">
            <w:pPr>
              <w:autoSpaceDE w:val="0"/>
              <w:autoSpaceDN w:val="0"/>
              <w:adjustRightInd w:val="0"/>
              <w:ind w:firstLine="744"/>
              <w:jc w:val="both"/>
              <w:rPr>
                <w:szCs w:val="24"/>
                <w:lang w:val="sr-Cyrl-CS"/>
              </w:rPr>
            </w:pPr>
            <w:r w:rsidRPr="00097F7B">
              <w:rPr>
                <w:szCs w:val="24"/>
                <w:lang w:val="sr-Cyrl-CS"/>
              </w:rPr>
              <w:t xml:space="preserve">Минимално захтевана опрема којом понуђач мора да располаже: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3"/>
              <w:gridCol w:w="1788"/>
            </w:tblGrid>
            <w:tr w:rsidR="00DE3B0A" w:rsidRPr="00097F7B" w14:paraId="55B216FB" w14:textId="77777777" w:rsidTr="000C6114">
              <w:tc>
                <w:tcPr>
                  <w:tcW w:w="7313" w:type="dxa"/>
                  <w:shd w:val="clear" w:color="auto" w:fill="BFBFBF"/>
                </w:tcPr>
                <w:p w14:paraId="020D0C25" w14:textId="77777777" w:rsidR="00DE3B0A" w:rsidRPr="00097F7B" w:rsidRDefault="00DE3B0A" w:rsidP="000C6114">
                  <w:pPr>
                    <w:pStyle w:val="Header"/>
                    <w:jc w:val="both"/>
                    <w:rPr>
                      <w:rFonts w:ascii="Times New Roman" w:hAnsi="Times New Roman" w:cs="Times New Roman"/>
                      <w:b/>
                      <w:sz w:val="24"/>
                      <w:szCs w:val="24"/>
                      <w:lang w:val="sr-Cyrl-CS"/>
                    </w:rPr>
                  </w:pPr>
                  <w:r w:rsidRPr="00097F7B">
                    <w:rPr>
                      <w:rFonts w:ascii="Times New Roman" w:hAnsi="Times New Roman" w:cs="Times New Roman"/>
                      <w:b/>
                      <w:sz w:val="24"/>
                      <w:szCs w:val="24"/>
                      <w:lang w:val="sr-Cyrl-CS"/>
                    </w:rPr>
                    <w:t>Врста</w:t>
                  </w:r>
                </w:p>
              </w:tc>
              <w:tc>
                <w:tcPr>
                  <w:tcW w:w="1788" w:type="dxa"/>
                  <w:shd w:val="clear" w:color="auto" w:fill="BFBFBF"/>
                </w:tcPr>
                <w:p w14:paraId="49978ABB" w14:textId="77777777" w:rsidR="00DE3B0A" w:rsidRPr="00097F7B" w:rsidRDefault="00DE3B0A" w:rsidP="000C6114">
                  <w:pPr>
                    <w:pStyle w:val="Header"/>
                    <w:jc w:val="both"/>
                    <w:rPr>
                      <w:rFonts w:ascii="Times New Roman" w:hAnsi="Times New Roman" w:cs="Times New Roman"/>
                      <w:b/>
                      <w:sz w:val="24"/>
                      <w:szCs w:val="24"/>
                      <w:lang w:val="sr-Cyrl-CS"/>
                    </w:rPr>
                  </w:pPr>
                  <w:r w:rsidRPr="00097F7B">
                    <w:rPr>
                      <w:rFonts w:ascii="Times New Roman" w:hAnsi="Times New Roman" w:cs="Times New Roman"/>
                      <w:b/>
                      <w:sz w:val="24"/>
                      <w:szCs w:val="24"/>
                      <w:lang w:val="sr-Cyrl-CS"/>
                    </w:rPr>
                    <w:t>Количина</w:t>
                  </w:r>
                </w:p>
              </w:tc>
            </w:tr>
            <w:tr w:rsidR="00DE3B0A" w:rsidRPr="00097F7B" w14:paraId="36099A49" w14:textId="77777777" w:rsidTr="000C6114">
              <w:tc>
                <w:tcPr>
                  <w:tcW w:w="7313" w:type="dxa"/>
                </w:tcPr>
                <w:p w14:paraId="2C286D02" w14:textId="6A52C436" w:rsidR="00DE3B0A" w:rsidRPr="00097F7B" w:rsidRDefault="005F3690" w:rsidP="000C6114">
                  <w:pPr>
                    <w:pStyle w:val="Header"/>
                    <w:jc w:val="both"/>
                    <w:rPr>
                      <w:rFonts w:ascii="Times New Roman" w:hAnsi="Times New Roman" w:cs="Times New Roman"/>
                      <w:sz w:val="24"/>
                      <w:szCs w:val="24"/>
                      <w:lang w:val="sr-Cyrl-CS"/>
                    </w:rPr>
                  </w:pPr>
                  <w:r>
                    <w:rPr>
                      <w:rFonts w:ascii="Times New Roman" w:hAnsi="Times New Roman" w:cs="Times New Roman"/>
                      <w:sz w:val="24"/>
                      <w:szCs w:val="24"/>
                    </w:rPr>
                    <w:t>Камион сандучар</w:t>
                  </w:r>
                </w:p>
              </w:tc>
              <w:tc>
                <w:tcPr>
                  <w:tcW w:w="1788" w:type="dxa"/>
                </w:tcPr>
                <w:p w14:paraId="25EAA6B1" w14:textId="77777777" w:rsidR="00DE3B0A" w:rsidRPr="00097F7B" w:rsidRDefault="00DE3B0A" w:rsidP="000C6114">
                  <w:pPr>
                    <w:pStyle w:val="Header"/>
                    <w:jc w:val="both"/>
                    <w:rPr>
                      <w:rFonts w:ascii="Times New Roman" w:hAnsi="Times New Roman" w:cs="Times New Roman"/>
                      <w:sz w:val="24"/>
                      <w:szCs w:val="24"/>
                      <w:lang w:val="sr-Cyrl-CS"/>
                    </w:rPr>
                  </w:pPr>
                  <w:r w:rsidRPr="00097F7B">
                    <w:rPr>
                      <w:rFonts w:ascii="Times New Roman" w:hAnsi="Times New Roman" w:cs="Times New Roman"/>
                      <w:sz w:val="24"/>
                      <w:szCs w:val="24"/>
                      <w:lang w:val="sr-Cyrl-CS"/>
                    </w:rPr>
                    <w:t xml:space="preserve">комада 1  </w:t>
                  </w:r>
                </w:p>
              </w:tc>
            </w:tr>
            <w:tr w:rsidR="00DE3B0A" w:rsidRPr="00097F7B" w14:paraId="4216BC92" w14:textId="77777777" w:rsidTr="000C6114">
              <w:tc>
                <w:tcPr>
                  <w:tcW w:w="7313" w:type="dxa"/>
                </w:tcPr>
                <w:p w14:paraId="2970AF06" w14:textId="61017639" w:rsidR="00DE3B0A" w:rsidRPr="00097F7B" w:rsidRDefault="0013134A" w:rsidP="000C6114">
                  <w:pPr>
                    <w:pStyle w:val="Header"/>
                    <w:jc w:val="both"/>
                    <w:rPr>
                      <w:rFonts w:ascii="Times New Roman" w:hAnsi="Times New Roman" w:cs="Times New Roman"/>
                      <w:sz w:val="24"/>
                      <w:szCs w:val="24"/>
                      <w:lang w:val="sr-Cyrl-CS"/>
                    </w:rPr>
                  </w:pPr>
                  <w:r w:rsidRPr="00097F7B">
                    <w:rPr>
                      <w:rFonts w:ascii="Times New Roman" w:hAnsi="Times New Roman" w:cs="Times New Roman"/>
                      <w:sz w:val="24"/>
                      <w:szCs w:val="24"/>
                      <w:lang w:val="sr-Cyrl-CS"/>
                    </w:rPr>
                    <w:t>Ко</w:t>
                  </w:r>
                  <w:r w:rsidR="001C0590">
                    <w:rPr>
                      <w:rFonts w:ascii="Times New Roman" w:hAnsi="Times New Roman" w:cs="Times New Roman"/>
                      <w:sz w:val="24"/>
                      <w:szCs w:val="24"/>
                      <w:lang w:val="sr-Cyrl-CS"/>
                    </w:rPr>
                    <w:t>м</w:t>
                  </w:r>
                  <w:r w:rsidRPr="00097F7B">
                    <w:rPr>
                      <w:rFonts w:ascii="Times New Roman" w:hAnsi="Times New Roman" w:cs="Times New Roman"/>
                      <w:sz w:val="24"/>
                      <w:szCs w:val="24"/>
                      <w:lang w:val="sr-Cyrl-CS"/>
                    </w:rPr>
                    <w:t>бинована машина</w:t>
                  </w:r>
                  <w:r w:rsidR="005F3690">
                    <w:rPr>
                      <w:rFonts w:ascii="Times New Roman" w:hAnsi="Times New Roman" w:cs="Times New Roman"/>
                      <w:sz w:val="24"/>
                      <w:szCs w:val="24"/>
                      <w:lang w:val="sr-Cyrl-CS"/>
                    </w:rPr>
                    <w:t xml:space="preserve"> СКИП</w:t>
                  </w:r>
                </w:p>
              </w:tc>
              <w:tc>
                <w:tcPr>
                  <w:tcW w:w="1788" w:type="dxa"/>
                </w:tcPr>
                <w:p w14:paraId="62F73E1D" w14:textId="77777777" w:rsidR="00DE3B0A" w:rsidRPr="00097F7B" w:rsidRDefault="00DE3B0A" w:rsidP="000C6114">
                  <w:pPr>
                    <w:pStyle w:val="Header"/>
                    <w:jc w:val="both"/>
                    <w:rPr>
                      <w:rFonts w:ascii="Times New Roman" w:hAnsi="Times New Roman" w:cs="Times New Roman"/>
                      <w:sz w:val="24"/>
                      <w:szCs w:val="24"/>
                      <w:lang w:val="sr-Cyrl-CS"/>
                    </w:rPr>
                  </w:pPr>
                  <w:r w:rsidRPr="00097F7B">
                    <w:rPr>
                      <w:rFonts w:ascii="Times New Roman" w:hAnsi="Times New Roman" w:cs="Times New Roman"/>
                      <w:sz w:val="24"/>
                      <w:szCs w:val="24"/>
                      <w:lang w:val="sr-Cyrl-CS"/>
                    </w:rPr>
                    <w:t xml:space="preserve">комада 1  </w:t>
                  </w:r>
                </w:p>
              </w:tc>
            </w:tr>
            <w:tr w:rsidR="00DE3B0A" w:rsidRPr="00097F7B" w14:paraId="107B60E9" w14:textId="77777777" w:rsidTr="000C6114">
              <w:tc>
                <w:tcPr>
                  <w:tcW w:w="7313" w:type="dxa"/>
                </w:tcPr>
                <w:p w14:paraId="7D4D054D" w14:textId="6A611FBB" w:rsidR="00DE3B0A" w:rsidRPr="00097F7B" w:rsidRDefault="005F3690" w:rsidP="000C6114">
                  <w:pPr>
                    <w:pStyle w:val="Header"/>
                    <w:jc w:val="both"/>
                    <w:rPr>
                      <w:rFonts w:ascii="Times New Roman" w:hAnsi="Times New Roman" w:cs="Times New Roman"/>
                      <w:sz w:val="24"/>
                      <w:szCs w:val="24"/>
                    </w:rPr>
                  </w:pPr>
                  <w:r>
                    <w:rPr>
                      <w:rFonts w:ascii="Times New Roman" w:hAnsi="Times New Roman" w:cs="Times New Roman"/>
                      <w:sz w:val="24"/>
                      <w:szCs w:val="24"/>
                      <w:lang w:val="sr-Cyrl-CS"/>
                    </w:rPr>
                    <w:t>Лако доставно возило</w:t>
                  </w:r>
                </w:p>
              </w:tc>
              <w:tc>
                <w:tcPr>
                  <w:tcW w:w="1788" w:type="dxa"/>
                </w:tcPr>
                <w:p w14:paraId="0ED15A21" w14:textId="69A2E52A" w:rsidR="00DE3B0A" w:rsidRPr="00097F7B" w:rsidRDefault="00DE3B0A" w:rsidP="00721C9D">
                  <w:pPr>
                    <w:pStyle w:val="Header"/>
                    <w:jc w:val="both"/>
                    <w:rPr>
                      <w:rFonts w:ascii="Times New Roman" w:hAnsi="Times New Roman" w:cs="Times New Roman"/>
                      <w:sz w:val="24"/>
                      <w:szCs w:val="24"/>
                      <w:lang w:val="sr-Cyrl-CS"/>
                    </w:rPr>
                  </w:pPr>
                  <w:r w:rsidRPr="00097F7B">
                    <w:rPr>
                      <w:rFonts w:ascii="Times New Roman" w:hAnsi="Times New Roman" w:cs="Times New Roman"/>
                      <w:sz w:val="24"/>
                      <w:szCs w:val="24"/>
                      <w:lang w:val="sr-Cyrl-CS"/>
                    </w:rPr>
                    <w:t xml:space="preserve">комада </w:t>
                  </w:r>
                  <w:r w:rsidR="005F3690">
                    <w:rPr>
                      <w:rFonts w:ascii="Times New Roman" w:hAnsi="Times New Roman" w:cs="Times New Roman"/>
                      <w:sz w:val="24"/>
                      <w:szCs w:val="24"/>
                      <w:lang w:val="sr-Cyrl-CS"/>
                    </w:rPr>
                    <w:t>1</w:t>
                  </w:r>
                </w:p>
              </w:tc>
            </w:tr>
            <w:tr w:rsidR="00C0723B" w:rsidRPr="00097F7B" w14:paraId="4F8F6279" w14:textId="77777777" w:rsidTr="000C6114">
              <w:tc>
                <w:tcPr>
                  <w:tcW w:w="7313" w:type="dxa"/>
                </w:tcPr>
                <w:p w14:paraId="6841719B" w14:textId="190F60C5" w:rsidR="00C0723B" w:rsidRPr="00097F7B" w:rsidRDefault="005F3690" w:rsidP="000C6114">
                  <w:pPr>
                    <w:pStyle w:val="Header"/>
                    <w:jc w:val="both"/>
                    <w:rPr>
                      <w:rFonts w:ascii="Times New Roman" w:hAnsi="Times New Roman" w:cs="Times New Roman"/>
                      <w:sz w:val="24"/>
                      <w:szCs w:val="24"/>
                      <w:lang w:val="sr-Cyrl-CS"/>
                    </w:rPr>
                  </w:pPr>
                  <w:r w:rsidRPr="00965AC5">
                    <w:rPr>
                      <w:rFonts w:ascii="Times New Roman" w:hAnsi="Times New Roman" w:cs="Times New Roman"/>
                      <w:szCs w:val="24"/>
                      <w:lang w:val="sr-Cyrl-CS"/>
                    </w:rPr>
                    <w:t>Конзолна дизалица – „врабац“</w:t>
                  </w:r>
                  <w:r w:rsidRPr="00965AC5">
                    <w:rPr>
                      <w:rFonts w:ascii="Times New Roman" w:hAnsi="Times New Roman" w:cs="Times New Roman"/>
                      <w:szCs w:val="24"/>
                    </w:rPr>
                    <w:t xml:space="preserve"> носивости мин 500кг</w:t>
                  </w:r>
                </w:p>
              </w:tc>
              <w:tc>
                <w:tcPr>
                  <w:tcW w:w="1788" w:type="dxa"/>
                </w:tcPr>
                <w:p w14:paraId="31B03288" w14:textId="77777777" w:rsidR="00C0723B" w:rsidRPr="00097F7B" w:rsidRDefault="00C0723B">
                  <w:pPr>
                    <w:rPr>
                      <w:szCs w:val="24"/>
                    </w:rPr>
                  </w:pPr>
                  <w:r w:rsidRPr="00097F7B">
                    <w:rPr>
                      <w:szCs w:val="24"/>
                      <w:lang w:val="sr-Cyrl-CS"/>
                    </w:rPr>
                    <w:t xml:space="preserve">комада 1  </w:t>
                  </w:r>
                </w:p>
              </w:tc>
            </w:tr>
            <w:tr w:rsidR="00C0723B" w:rsidRPr="00097F7B" w14:paraId="57F8D654" w14:textId="77777777" w:rsidTr="000C6114">
              <w:tc>
                <w:tcPr>
                  <w:tcW w:w="7313" w:type="dxa"/>
                </w:tcPr>
                <w:p w14:paraId="4AC19858" w14:textId="019D6E7A" w:rsidR="00C0723B" w:rsidRPr="00097F7B" w:rsidRDefault="005F3690" w:rsidP="000C6114">
                  <w:pPr>
                    <w:pStyle w:val="Header"/>
                    <w:jc w:val="both"/>
                    <w:rPr>
                      <w:rFonts w:ascii="Times New Roman" w:hAnsi="Times New Roman" w:cs="Times New Roman"/>
                      <w:sz w:val="24"/>
                      <w:szCs w:val="24"/>
                    </w:rPr>
                  </w:pPr>
                  <w:r w:rsidRPr="00965AC5">
                    <w:rPr>
                      <w:rFonts w:ascii="Times New Roman" w:hAnsi="Times New Roman" w:cs="Times New Roman"/>
                      <w:szCs w:val="24"/>
                      <w:lang w:val="sr-Cyrl-CS"/>
                    </w:rPr>
                    <w:t>Цеваста фасадна скела</w:t>
                  </w:r>
                </w:p>
              </w:tc>
              <w:tc>
                <w:tcPr>
                  <w:tcW w:w="1788" w:type="dxa"/>
                </w:tcPr>
                <w:p w14:paraId="7FFE4061" w14:textId="4582C0B5" w:rsidR="00C0723B" w:rsidRPr="00097F7B" w:rsidRDefault="005F3690">
                  <w:pPr>
                    <w:rPr>
                      <w:szCs w:val="24"/>
                    </w:rPr>
                  </w:pPr>
                  <w:r>
                    <w:rPr>
                      <w:szCs w:val="24"/>
                      <w:lang w:val="sr-Cyrl-CS"/>
                    </w:rPr>
                    <w:t>500</w:t>
                  </w:r>
                  <w:r w:rsidR="00C0723B" w:rsidRPr="00097F7B">
                    <w:rPr>
                      <w:szCs w:val="24"/>
                      <w:lang w:val="sr-Cyrl-CS"/>
                    </w:rPr>
                    <w:t xml:space="preserve"> </w:t>
                  </w:r>
                  <w:r w:rsidRPr="00965AC5">
                    <w:rPr>
                      <w:szCs w:val="24"/>
                      <w:lang w:val="sr-Cyrl-CS"/>
                    </w:rPr>
                    <w:t>м2</w:t>
                  </w:r>
                  <w:r w:rsidR="00C0723B" w:rsidRPr="00097F7B">
                    <w:rPr>
                      <w:szCs w:val="24"/>
                      <w:lang w:val="sr-Cyrl-CS"/>
                    </w:rPr>
                    <w:t xml:space="preserve"> </w:t>
                  </w:r>
                </w:p>
              </w:tc>
            </w:tr>
          </w:tbl>
          <w:p w14:paraId="00432F8F" w14:textId="77777777" w:rsidR="00DE3B0A" w:rsidRPr="00097F7B" w:rsidRDefault="00DE3B0A" w:rsidP="000C6114">
            <w:pPr>
              <w:pStyle w:val="ListParagraph"/>
              <w:tabs>
                <w:tab w:val="left" w:pos="709"/>
              </w:tabs>
              <w:ind w:left="0"/>
              <w:jc w:val="both"/>
              <w:rPr>
                <w:rFonts w:ascii="Times New Roman" w:eastAsia="TimesNewRomanPS-BoldMT" w:hAnsi="Times New Roman"/>
                <w:b/>
                <w:bCs/>
                <w:i/>
                <w:sz w:val="24"/>
                <w:szCs w:val="24"/>
              </w:rPr>
            </w:pPr>
          </w:p>
        </w:tc>
      </w:tr>
    </w:tbl>
    <w:p w14:paraId="6518BF93" w14:textId="77777777" w:rsidR="00DE3B0A" w:rsidRPr="00097F7B" w:rsidRDefault="00DE3B0A" w:rsidP="00DE3B0A">
      <w:pPr>
        <w:pStyle w:val="ListParagraph"/>
        <w:tabs>
          <w:tab w:val="left" w:pos="709"/>
        </w:tabs>
        <w:spacing w:after="0"/>
        <w:ind w:left="0"/>
        <w:jc w:val="both"/>
        <w:rPr>
          <w:rFonts w:ascii="Times New Roman" w:eastAsia="TimesNewRomanPS-BoldMT" w:hAnsi="Times New Roman"/>
          <w:b/>
          <w:bCs/>
          <w:i/>
          <w:sz w:val="24"/>
          <w:szCs w:val="24"/>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097F7B" w14:paraId="5D5BC234" w14:textId="77777777" w:rsidTr="000C6114">
        <w:tc>
          <w:tcPr>
            <w:tcW w:w="9923" w:type="dxa"/>
            <w:shd w:val="clear" w:color="auto" w:fill="auto"/>
          </w:tcPr>
          <w:p w14:paraId="017A4D03" w14:textId="77777777" w:rsidR="00DE3B0A" w:rsidRPr="00097F7B" w:rsidRDefault="00DE3B0A" w:rsidP="000C6114">
            <w:pPr>
              <w:pStyle w:val="ListParagraph"/>
              <w:tabs>
                <w:tab w:val="left" w:pos="709"/>
              </w:tabs>
              <w:spacing w:after="0"/>
              <w:ind w:left="0"/>
              <w:jc w:val="both"/>
              <w:rPr>
                <w:rFonts w:ascii="Times New Roman" w:eastAsia="TimesNewRomanPS-BoldMT" w:hAnsi="Times New Roman"/>
                <w:b/>
                <w:bCs/>
                <w:i/>
                <w:sz w:val="24"/>
                <w:szCs w:val="24"/>
                <w:lang w:val="sr-Cyrl-CS"/>
              </w:rPr>
            </w:pPr>
            <w:r w:rsidRPr="00097F7B">
              <w:rPr>
                <w:rFonts w:ascii="Times New Roman" w:eastAsia="TimesNewRomanPS-BoldMT" w:hAnsi="Times New Roman"/>
                <w:b/>
                <w:bCs/>
                <w:i/>
                <w:sz w:val="24"/>
                <w:szCs w:val="24"/>
                <w:lang w:val="sr-Cyrl-CS"/>
              </w:rPr>
              <w:t>Доказ:</w:t>
            </w:r>
          </w:p>
          <w:p w14:paraId="4BE92110" w14:textId="77777777" w:rsidR="00DE3B0A" w:rsidRPr="00097F7B" w:rsidRDefault="00DE3B0A" w:rsidP="000C6114">
            <w:pPr>
              <w:widowControl w:val="0"/>
              <w:jc w:val="both"/>
              <w:rPr>
                <w:szCs w:val="24"/>
                <w:lang w:val="sr-Cyrl-CS"/>
              </w:rPr>
            </w:pPr>
            <w:r w:rsidRPr="00097F7B">
              <w:rPr>
                <w:szCs w:val="24"/>
                <w:lang w:val="sr-Cyrl-CS"/>
              </w:rPr>
              <w:t xml:space="preserve">а) 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овлашћеног лица и </w:t>
            </w:r>
            <w:r w:rsidRPr="00097F7B">
              <w:rPr>
                <w:szCs w:val="24"/>
                <w:lang w:val="sr-Cyrl-CS"/>
              </w:rPr>
              <w:lastRenderedPageBreak/>
              <w:t>оверена печатом понуђача.</w:t>
            </w:r>
          </w:p>
          <w:p w14:paraId="49A64CC3" w14:textId="77777777" w:rsidR="00DE3B0A" w:rsidRPr="00097F7B" w:rsidRDefault="00DE3B0A" w:rsidP="000C6114">
            <w:pPr>
              <w:widowControl w:val="0"/>
              <w:jc w:val="both"/>
              <w:rPr>
                <w:szCs w:val="24"/>
                <w:lang w:val="sr-Cyrl-CS"/>
              </w:rPr>
            </w:pPr>
            <w:r w:rsidRPr="00097F7B">
              <w:rPr>
                <w:szCs w:val="24"/>
                <w:lang w:val="sr-Cyrl-CS"/>
              </w:rPr>
              <w:t xml:space="preserve">б) за средства набављена у години у којој се јавна набавка спроводи – рачун и </w:t>
            </w:r>
          </w:p>
          <w:p w14:paraId="0BDBB401" w14:textId="77777777" w:rsidR="00DE3B0A" w:rsidRPr="00097F7B" w:rsidRDefault="00DE3B0A" w:rsidP="000C6114">
            <w:pPr>
              <w:widowControl w:val="0"/>
              <w:jc w:val="both"/>
              <w:rPr>
                <w:szCs w:val="24"/>
                <w:lang w:val="sr-Cyrl-CS"/>
              </w:rPr>
            </w:pPr>
            <w:r w:rsidRPr="00097F7B">
              <w:rPr>
                <w:szCs w:val="24"/>
                <w:lang w:val="sr-Cyrl-CS"/>
              </w:rPr>
              <w:t>отпремница;</w:t>
            </w:r>
          </w:p>
          <w:p w14:paraId="069531B4" w14:textId="77777777" w:rsidR="00DE3B0A" w:rsidRPr="00097F7B" w:rsidRDefault="00DE3B0A" w:rsidP="000C6114">
            <w:pPr>
              <w:widowControl w:val="0"/>
              <w:jc w:val="both"/>
              <w:rPr>
                <w:szCs w:val="24"/>
                <w:lang w:val="sr-Cyrl-CS"/>
              </w:rPr>
            </w:pPr>
            <w:r w:rsidRPr="00097F7B">
              <w:rPr>
                <w:szCs w:val="24"/>
                <w:lang w:val="sr-Cyrl-CS"/>
              </w:rPr>
              <w:t>в) доказ о закупу – фотокопија уговора о закупу</w:t>
            </w:r>
            <w:r w:rsidRPr="00097F7B">
              <w:rPr>
                <w:szCs w:val="24"/>
              </w:rPr>
              <w:t xml:space="preserve"> са пописном листом закуподавца</w:t>
            </w:r>
            <w:r w:rsidRPr="00097F7B">
              <w:rPr>
                <w:szCs w:val="24"/>
                <w:lang w:val="sr-Cyrl-CS"/>
              </w:rPr>
              <w:t>;</w:t>
            </w:r>
          </w:p>
          <w:p w14:paraId="24A087BB" w14:textId="77777777" w:rsidR="00DE3B0A" w:rsidRPr="00097F7B" w:rsidRDefault="00DE3B0A" w:rsidP="000C6114">
            <w:pPr>
              <w:widowControl w:val="0"/>
              <w:jc w:val="both"/>
              <w:rPr>
                <w:szCs w:val="24"/>
                <w:lang w:val="sr-Cyrl-CS"/>
              </w:rPr>
            </w:pPr>
            <w:r w:rsidRPr="00097F7B">
              <w:rPr>
                <w:szCs w:val="24"/>
                <w:lang w:val="sr-Cyrl-CS"/>
              </w:rPr>
              <w:t>г) доказ о лизингу – фотокопија уговора о лизингу.</w:t>
            </w:r>
          </w:p>
          <w:p w14:paraId="3D83D365" w14:textId="4F9C5BBB" w:rsidR="00DE3B0A" w:rsidRPr="00097F7B" w:rsidRDefault="00E74BD8" w:rsidP="000C6114">
            <w:pPr>
              <w:widowControl w:val="0"/>
              <w:jc w:val="both"/>
              <w:rPr>
                <w:szCs w:val="24"/>
                <w:lang w:val="sr-Cyrl-CS"/>
              </w:rPr>
            </w:pPr>
            <w:r>
              <w:rPr>
                <w:szCs w:val="24"/>
                <w:lang w:val="sr-Cyrl-CS"/>
              </w:rPr>
              <w:t>ђ) за камионе</w:t>
            </w:r>
            <w:r w:rsidR="00C0723B" w:rsidRPr="00097F7B">
              <w:rPr>
                <w:szCs w:val="24"/>
              </w:rPr>
              <w:t xml:space="preserve">, </w:t>
            </w:r>
            <w:r>
              <w:rPr>
                <w:szCs w:val="24"/>
                <w:lang w:val="sr-Cyrl-RS"/>
              </w:rPr>
              <w:t xml:space="preserve">лако доставно возило </w:t>
            </w:r>
            <w:r w:rsidR="00104A13" w:rsidRPr="00097F7B">
              <w:rPr>
                <w:szCs w:val="24"/>
              </w:rPr>
              <w:t>и</w:t>
            </w:r>
            <w:r>
              <w:rPr>
                <w:szCs w:val="24"/>
                <w:lang w:val="sr-Cyrl-CS"/>
              </w:rPr>
              <w:t xml:space="preserve"> ком</w:t>
            </w:r>
            <w:r w:rsidR="0002390F" w:rsidRPr="00097F7B">
              <w:rPr>
                <w:szCs w:val="24"/>
                <w:lang w:val="sr-Cyrl-CS"/>
              </w:rPr>
              <w:t xml:space="preserve">биновану машину </w:t>
            </w:r>
            <w:r w:rsidR="00DE3B0A" w:rsidRPr="00097F7B">
              <w:rPr>
                <w:szCs w:val="24"/>
                <w:lang w:val="sr-Cyrl-CS"/>
              </w:rPr>
              <w:t>код којих постоји законска обавеза регистрације без обзира на основ коришћења (власништво, закуп, лизинг)– копије саобраћајних дозвола (фотокопије и испис из читача) и полисе осигурања важеће на дан отварања;</w:t>
            </w:r>
          </w:p>
          <w:p w14:paraId="0551A7F5" w14:textId="77777777" w:rsidR="00DE3B0A" w:rsidRPr="00097F7B" w:rsidRDefault="00DE3B0A" w:rsidP="000C6114">
            <w:pPr>
              <w:widowControl w:val="0"/>
              <w:ind w:firstLine="708"/>
              <w:jc w:val="both"/>
              <w:rPr>
                <w:szCs w:val="24"/>
                <w:lang w:val="sr-Cyrl-CS"/>
              </w:rPr>
            </w:pPr>
            <w:r w:rsidRPr="00097F7B">
              <w:rPr>
                <w:szCs w:val="24"/>
                <w:lang w:val="sr-Cyrl-CS"/>
              </w:rPr>
              <w:t>Наручилац задржава право да од понуђача накнадно захтева доставу оригинала или оверене фотокопије уговора на увид.</w:t>
            </w:r>
          </w:p>
          <w:p w14:paraId="28A50273" w14:textId="49A82314" w:rsidR="00DE3B0A" w:rsidRPr="00097F7B" w:rsidRDefault="00DE3B0A" w:rsidP="000C6114">
            <w:pPr>
              <w:widowControl w:val="0"/>
              <w:ind w:firstLine="708"/>
              <w:jc w:val="both"/>
              <w:rPr>
                <w:bCs/>
                <w:iCs/>
                <w:szCs w:val="24"/>
              </w:rPr>
            </w:pPr>
            <w:bookmarkStart w:id="11" w:name="_Hlk12272877"/>
            <w:r w:rsidRPr="00097F7B">
              <w:rPr>
                <w:szCs w:val="24"/>
                <w:lang w:val="sr-Cyrl-CS"/>
              </w:rPr>
              <w:t>Понуђач је дужан да попуни Обр</w:t>
            </w:r>
            <w:r w:rsidRPr="00097F7B">
              <w:rPr>
                <w:bCs/>
                <w:iCs/>
                <w:szCs w:val="24"/>
              </w:rPr>
              <w:t xml:space="preserve">азац изјаве о техничкој опремљености, који је дат у Поглављу </w:t>
            </w:r>
            <w:r w:rsidR="00BA194C" w:rsidRPr="001E03D0">
              <w:rPr>
                <w:bCs/>
                <w:iCs/>
                <w:color w:val="000000" w:themeColor="text1"/>
                <w:szCs w:val="24"/>
              </w:rPr>
              <w:t>VII</w:t>
            </w:r>
            <w:r w:rsidR="00BA194C" w:rsidRPr="001E03D0">
              <w:rPr>
                <w:bCs/>
                <w:iCs/>
                <w:color w:val="000000" w:themeColor="text1"/>
                <w:szCs w:val="24"/>
                <w:lang w:val="sr-Cyrl-RS"/>
              </w:rPr>
              <w:t xml:space="preserve"> -</w:t>
            </w:r>
            <w:r w:rsidRPr="001E03D0">
              <w:rPr>
                <w:bCs/>
                <w:iCs/>
                <w:color w:val="000000" w:themeColor="text1"/>
                <w:szCs w:val="24"/>
              </w:rPr>
              <w:t xml:space="preserve"> Конкурсне документације</w:t>
            </w:r>
            <w:r w:rsidRPr="00097F7B">
              <w:rPr>
                <w:bCs/>
                <w:iCs/>
                <w:szCs w:val="24"/>
              </w:rPr>
              <w:t xml:space="preserve">. Образац мора бити оверен печатом и потписан од стране одговорног лица и достављен уз понуду. </w:t>
            </w:r>
            <w:bookmarkEnd w:id="11"/>
          </w:p>
        </w:tc>
      </w:tr>
    </w:tbl>
    <w:p w14:paraId="24362939" w14:textId="77777777" w:rsidR="00DE3B0A" w:rsidRPr="00097F7B" w:rsidRDefault="00DE3B0A" w:rsidP="00DE3B0A">
      <w:pPr>
        <w:pStyle w:val="ListParagraph"/>
        <w:tabs>
          <w:tab w:val="left" w:pos="709"/>
        </w:tabs>
        <w:spacing w:after="0"/>
        <w:ind w:left="0"/>
        <w:jc w:val="both"/>
        <w:rPr>
          <w:rFonts w:ascii="Times New Roman" w:eastAsia="TimesNewRomanPS-BoldMT" w:hAnsi="Times New Roman"/>
          <w:b/>
          <w:bCs/>
          <w:i/>
          <w:sz w:val="24"/>
          <w:szCs w:val="24"/>
          <w:lang w:val="sr-Cyrl-CS"/>
        </w:rPr>
      </w:pPr>
    </w:p>
    <w:p w14:paraId="4CD82B80" w14:textId="77777777" w:rsidR="00DE3B0A" w:rsidRPr="00097F7B" w:rsidRDefault="00DE3B0A" w:rsidP="00DE3B0A">
      <w:pPr>
        <w:pStyle w:val="ListParagraph"/>
        <w:tabs>
          <w:tab w:val="left" w:pos="709"/>
        </w:tabs>
        <w:spacing w:after="0"/>
        <w:ind w:left="0"/>
        <w:jc w:val="both"/>
        <w:rPr>
          <w:rFonts w:ascii="Times New Roman" w:eastAsia="TimesNewRomanPS-BoldMT" w:hAnsi="Times New Roman"/>
          <w:b/>
          <w:bCs/>
          <w:i/>
          <w:sz w:val="24"/>
          <w:szCs w:val="24"/>
          <w:lang w:val="sr-Cyrl-CS"/>
        </w:rPr>
      </w:pPr>
      <w:r w:rsidRPr="00097F7B">
        <w:rPr>
          <w:rFonts w:ascii="Times New Roman" w:eastAsia="TimesNewRomanPS-BoldMT" w:hAnsi="Times New Roman"/>
          <w:b/>
          <w:bCs/>
          <w:i/>
          <w:sz w:val="24"/>
          <w:szCs w:val="24"/>
          <w:lang w:val="sr-Cyrl-CS"/>
        </w:rPr>
        <w:tab/>
        <w:t>4)Кадровски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097F7B" w14:paraId="62EEF8FA" w14:textId="77777777" w:rsidTr="000C6114">
        <w:trPr>
          <w:trHeight w:val="3344"/>
        </w:trPr>
        <w:tc>
          <w:tcPr>
            <w:tcW w:w="9923" w:type="dxa"/>
            <w:shd w:val="clear" w:color="auto" w:fill="auto"/>
          </w:tcPr>
          <w:p w14:paraId="1C09A565" w14:textId="77777777" w:rsidR="00DE3B0A" w:rsidRPr="00097F7B" w:rsidRDefault="00DE3B0A" w:rsidP="000C6114">
            <w:pPr>
              <w:rPr>
                <w:szCs w:val="24"/>
              </w:rPr>
            </w:pPr>
            <w:r w:rsidRPr="00097F7B">
              <w:rPr>
                <w:rFonts w:eastAsia="TimesNewRomanPS-BoldMT"/>
                <w:b/>
                <w:bCs/>
                <w:i/>
                <w:szCs w:val="24"/>
                <w:lang w:val="sr-Cyrl-CS"/>
              </w:rPr>
              <w:t>Услов:</w:t>
            </w:r>
            <w:r w:rsidRPr="00097F7B">
              <w:rPr>
                <w:szCs w:val="24"/>
              </w:rPr>
              <w:t>Понуђач мора да располаже потребним бројем и квалификацијама извршилаца за све време извршења уговора о јавној набавци и то:</w:t>
            </w:r>
          </w:p>
          <w:p w14:paraId="391AC9A4" w14:textId="77777777" w:rsidR="00104A13" w:rsidRPr="00097F7B" w:rsidRDefault="00104A13" w:rsidP="00104A13">
            <w:pPr>
              <w:autoSpaceDE w:val="0"/>
              <w:autoSpaceDN w:val="0"/>
              <w:adjustRightInd w:val="0"/>
              <w:ind w:firstLine="744"/>
              <w:jc w:val="both"/>
              <w:rPr>
                <w:szCs w:val="24"/>
                <w:lang w:val="sr-Cyrl-CS"/>
              </w:rPr>
            </w:pPr>
            <w:r w:rsidRPr="00097F7B">
              <w:rPr>
                <w:szCs w:val="24"/>
                <w:lang w:val="sr-Cyrl-CS"/>
              </w:rPr>
              <w:t>Да располаже довољним кадровским капацитетом и то:</w:t>
            </w:r>
          </w:p>
          <w:p w14:paraId="2B8BAF76" w14:textId="77777777" w:rsidR="006D68E9" w:rsidRPr="00965AC5" w:rsidRDefault="006D68E9" w:rsidP="006D68E9">
            <w:pPr>
              <w:ind w:firstLine="462"/>
              <w:rPr>
                <w:szCs w:val="24"/>
                <w:lang w:val="sr-Cyrl-RS"/>
              </w:rPr>
            </w:pPr>
            <w:r w:rsidRPr="00965AC5">
              <w:rPr>
                <w:szCs w:val="24"/>
                <w:lang w:val="sr-Latn-RS"/>
              </w:rPr>
              <w:t>-</w:t>
            </w:r>
            <w:r w:rsidRPr="00965AC5">
              <w:rPr>
                <w:szCs w:val="24"/>
                <w:lang w:val="sr-Cyrl-RS"/>
              </w:rPr>
              <w:t xml:space="preserve"> најмање </w:t>
            </w:r>
            <w:r>
              <w:rPr>
                <w:b/>
                <w:szCs w:val="24"/>
                <w:lang w:val="sr-Cyrl-RS"/>
              </w:rPr>
              <w:t>15</w:t>
            </w:r>
            <w:r w:rsidRPr="00965AC5">
              <w:rPr>
                <w:b/>
                <w:szCs w:val="24"/>
                <w:lang w:val="sr-Cyrl-RS"/>
              </w:rPr>
              <w:t xml:space="preserve"> </w:t>
            </w:r>
            <w:r>
              <w:rPr>
                <w:szCs w:val="24"/>
                <w:lang w:val="sr-Cyrl-RS"/>
              </w:rPr>
              <w:t xml:space="preserve"> извршилаца, од којих</w:t>
            </w:r>
          </w:p>
          <w:p w14:paraId="28D71C28" w14:textId="77777777" w:rsidR="006D68E9" w:rsidRPr="00965AC5" w:rsidRDefault="006D68E9" w:rsidP="006D68E9">
            <w:pPr>
              <w:ind w:firstLine="462"/>
              <w:rPr>
                <w:szCs w:val="24"/>
              </w:rPr>
            </w:pPr>
            <w:r w:rsidRPr="00965AC5">
              <w:rPr>
                <w:szCs w:val="24"/>
                <w:lang w:val="sr-Cyrl-RS"/>
              </w:rPr>
              <w:t xml:space="preserve">- најмање </w:t>
            </w:r>
            <w:r w:rsidRPr="00965AC5">
              <w:rPr>
                <w:b/>
                <w:szCs w:val="24"/>
                <w:lang w:val="sr-Latn-RS"/>
              </w:rPr>
              <w:t>1</w:t>
            </w:r>
            <w:r w:rsidRPr="00965AC5">
              <w:rPr>
                <w:szCs w:val="24"/>
                <w:lang w:val="sr-Cyrl-RS"/>
              </w:rPr>
              <w:t xml:space="preserve"> </w:t>
            </w:r>
            <w:r w:rsidRPr="00965AC5">
              <w:rPr>
                <w:szCs w:val="24"/>
              </w:rPr>
              <w:t>дипломиран</w:t>
            </w:r>
            <w:r w:rsidRPr="00965AC5">
              <w:rPr>
                <w:szCs w:val="24"/>
                <w:lang w:val="sr-Cyrl-RS"/>
              </w:rPr>
              <w:t xml:space="preserve">и </w:t>
            </w:r>
            <w:r w:rsidRPr="00965AC5">
              <w:rPr>
                <w:szCs w:val="24"/>
              </w:rPr>
              <w:t xml:space="preserve">инжењер </w:t>
            </w:r>
            <w:r w:rsidRPr="00965AC5">
              <w:rPr>
                <w:szCs w:val="24"/>
                <w:lang w:val="sr-Cyrl-RS"/>
              </w:rPr>
              <w:t xml:space="preserve">који поседује важећу лиценцу Инжењерске коморе Србије, и то: лиценцу </w:t>
            </w:r>
            <w:r w:rsidRPr="00965AC5">
              <w:rPr>
                <w:b/>
                <w:szCs w:val="24"/>
              </w:rPr>
              <w:t>400</w:t>
            </w:r>
            <w:r w:rsidRPr="00965AC5">
              <w:rPr>
                <w:szCs w:val="24"/>
              </w:rPr>
              <w:t xml:space="preserve"> или </w:t>
            </w:r>
            <w:r w:rsidRPr="00965AC5">
              <w:rPr>
                <w:b/>
                <w:szCs w:val="24"/>
                <w:lang w:val="sr-Cyrl-RS"/>
              </w:rPr>
              <w:t>401</w:t>
            </w:r>
            <w:r w:rsidRPr="00965AC5">
              <w:rPr>
                <w:szCs w:val="24"/>
                <w:lang w:val="sr-Cyrl-RS"/>
              </w:rPr>
              <w:t xml:space="preserve"> или </w:t>
            </w:r>
            <w:r w:rsidRPr="00965AC5">
              <w:rPr>
                <w:b/>
                <w:szCs w:val="24"/>
                <w:lang w:val="sr-Cyrl-RS"/>
              </w:rPr>
              <w:t>410</w:t>
            </w:r>
            <w:r w:rsidRPr="00965AC5">
              <w:rPr>
                <w:szCs w:val="24"/>
                <w:lang w:val="sr-Cyrl-RS"/>
              </w:rPr>
              <w:t xml:space="preserve"> или </w:t>
            </w:r>
            <w:r w:rsidRPr="00965AC5">
              <w:rPr>
                <w:b/>
                <w:szCs w:val="24"/>
                <w:lang w:val="sr-Cyrl-RS"/>
              </w:rPr>
              <w:t>411</w:t>
            </w:r>
            <w:r w:rsidRPr="00965AC5">
              <w:rPr>
                <w:szCs w:val="24"/>
              </w:rPr>
              <w:t xml:space="preserve"> -који ће решењем бити именован за одговорног извођача радова у предметној јавној набавци</w:t>
            </w:r>
          </w:p>
          <w:p w14:paraId="00DF6A56" w14:textId="77777777" w:rsidR="006D68E9" w:rsidRPr="00965AC5" w:rsidRDefault="006D68E9" w:rsidP="006D68E9">
            <w:pPr>
              <w:ind w:firstLine="462"/>
              <w:rPr>
                <w:szCs w:val="24"/>
              </w:rPr>
            </w:pPr>
            <w:r w:rsidRPr="00965AC5">
              <w:rPr>
                <w:szCs w:val="24"/>
              </w:rPr>
              <w:t xml:space="preserve">- најмање </w:t>
            </w:r>
            <w:r w:rsidRPr="00965AC5">
              <w:rPr>
                <w:b/>
                <w:szCs w:val="24"/>
              </w:rPr>
              <w:t>1</w:t>
            </w:r>
            <w:r w:rsidRPr="00965AC5">
              <w:rPr>
                <w:szCs w:val="24"/>
              </w:rPr>
              <w:t xml:space="preserve"> дипломирани инжењер или инжењер који поседује важећу лиценцу Инжењерске коморе Србије, и то: лиценцу </w:t>
            </w:r>
            <w:r w:rsidRPr="00965AC5">
              <w:rPr>
                <w:b/>
                <w:szCs w:val="24"/>
              </w:rPr>
              <w:t>450</w:t>
            </w:r>
            <w:r w:rsidRPr="00965AC5">
              <w:rPr>
                <w:szCs w:val="24"/>
              </w:rPr>
              <w:t xml:space="preserve"> који ће решењем бити именован за одговорног извођача радова у предметној јавној набавци</w:t>
            </w:r>
          </w:p>
          <w:p w14:paraId="15FF0F5B" w14:textId="77777777" w:rsidR="006D68E9" w:rsidRPr="00965AC5" w:rsidRDefault="006D68E9" w:rsidP="006D68E9">
            <w:pPr>
              <w:ind w:firstLine="462"/>
              <w:rPr>
                <w:szCs w:val="24"/>
              </w:rPr>
            </w:pPr>
            <w:r w:rsidRPr="00965AC5">
              <w:rPr>
                <w:szCs w:val="24"/>
              </w:rPr>
              <w:t xml:space="preserve">- најмање </w:t>
            </w:r>
            <w:r w:rsidRPr="00965AC5">
              <w:rPr>
                <w:b/>
                <w:szCs w:val="24"/>
              </w:rPr>
              <w:t>1</w:t>
            </w:r>
            <w:r w:rsidRPr="00965AC5">
              <w:rPr>
                <w:szCs w:val="24"/>
              </w:rPr>
              <w:t xml:space="preserve"> дипломирани инжењер или инжењер који поседује важећу лиценцу Инжењерске коморе Србије, и то: лиценцу </w:t>
            </w:r>
            <w:r w:rsidRPr="00965AC5">
              <w:rPr>
                <w:b/>
                <w:szCs w:val="24"/>
              </w:rPr>
              <w:t>453</w:t>
            </w:r>
            <w:r w:rsidRPr="00965AC5">
              <w:rPr>
                <w:szCs w:val="24"/>
              </w:rPr>
              <w:t xml:space="preserve"> који ће решењем бити именован за одговорног извођача радова у предметној јавној набавци</w:t>
            </w:r>
          </w:p>
          <w:p w14:paraId="29F0C6DB" w14:textId="77777777" w:rsidR="006D68E9" w:rsidRPr="00965AC5" w:rsidRDefault="006D68E9" w:rsidP="006D68E9">
            <w:pPr>
              <w:ind w:firstLine="462"/>
              <w:rPr>
                <w:szCs w:val="24"/>
              </w:rPr>
            </w:pPr>
            <w:r w:rsidRPr="00965AC5">
              <w:rPr>
                <w:szCs w:val="24"/>
              </w:rPr>
              <w:t xml:space="preserve">- најмање </w:t>
            </w:r>
            <w:r w:rsidRPr="00965AC5">
              <w:rPr>
                <w:b/>
                <w:szCs w:val="24"/>
              </w:rPr>
              <w:t>1</w:t>
            </w:r>
            <w:r w:rsidRPr="00965AC5">
              <w:rPr>
                <w:szCs w:val="24"/>
              </w:rPr>
              <w:t xml:space="preserve"> дипломирани инжењер или инжењер који поседује важећу лиценцу Инжењерске коморе Србије, и то: лиценцу </w:t>
            </w:r>
            <w:r w:rsidRPr="00965AC5">
              <w:rPr>
                <w:b/>
                <w:szCs w:val="24"/>
              </w:rPr>
              <w:t>430</w:t>
            </w:r>
            <w:r w:rsidRPr="00965AC5">
              <w:rPr>
                <w:szCs w:val="24"/>
              </w:rPr>
              <w:t xml:space="preserve"> који ће решењем бити именован за одговорног извођача радова у предметној јавној набавци</w:t>
            </w:r>
          </w:p>
          <w:p w14:paraId="1509876B" w14:textId="77777777" w:rsidR="006D68E9" w:rsidRPr="00965AC5" w:rsidRDefault="006D68E9" w:rsidP="006D68E9">
            <w:pPr>
              <w:ind w:firstLine="462"/>
              <w:rPr>
                <w:szCs w:val="24"/>
              </w:rPr>
            </w:pPr>
            <w:r w:rsidRPr="00965AC5">
              <w:rPr>
                <w:szCs w:val="24"/>
              </w:rPr>
              <w:t xml:space="preserve">- </w:t>
            </w:r>
            <w:proofErr w:type="gramStart"/>
            <w:r w:rsidRPr="00965AC5">
              <w:rPr>
                <w:szCs w:val="24"/>
              </w:rPr>
              <w:t>најмање</w:t>
            </w:r>
            <w:proofErr w:type="gramEnd"/>
            <w:r w:rsidRPr="00965AC5">
              <w:rPr>
                <w:szCs w:val="24"/>
              </w:rPr>
              <w:t xml:space="preserve"> </w:t>
            </w:r>
            <w:r w:rsidRPr="00965AC5">
              <w:rPr>
                <w:b/>
                <w:szCs w:val="24"/>
              </w:rPr>
              <w:t>1</w:t>
            </w:r>
            <w:r w:rsidRPr="00965AC5">
              <w:rPr>
                <w:szCs w:val="24"/>
              </w:rPr>
              <w:t xml:space="preserve"> дипломирани инжењер који поседује важећу лиценцу Б2 за обављање послова и извођење посебних система и мера заштите од пожара који ће решењем бити именован за одговорног извођача радова у предметној јавној набавци.</w:t>
            </w:r>
          </w:p>
          <w:p w14:paraId="299CCEC4" w14:textId="77777777" w:rsidR="006D68E9" w:rsidRPr="00965AC5" w:rsidRDefault="006D68E9" w:rsidP="006D68E9">
            <w:pPr>
              <w:ind w:firstLine="462"/>
              <w:rPr>
                <w:szCs w:val="24"/>
                <w:lang w:val="sr-Cyrl-RS"/>
              </w:rPr>
            </w:pPr>
            <w:r w:rsidRPr="00965AC5">
              <w:rPr>
                <w:szCs w:val="24"/>
                <w:lang w:val="sr-Cyrl-RS"/>
              </w:rPr>
              <w:t>-најмање 1 лице за безбедност и заштиту на раду са положеним стручним испитом</w:t>
            </w:r>
          </w:p>
          <w:p w14:paraId="78940E21" w14:textId="77777777" w:rsidR="00DE3B0A" w:rsidRPr="00097F7B" w:rsidRDefault="00DE3B0A" w:rsidP="006D68E9">
            <w:pPr>
              <w:autoSpaceDE w:val="0"/>
              <w:autoSpaceDN w:val="0"/>
              <w:adjustRightInd w:val="0"/>
              <w:ind w:firstLine="744"/>
              <w:jc w:val="both"/>
              <w:rPr>
                <w:szCs w:val="24"/>
              </w:rPr>
            </w:pPr>
          </w:p>
        </w:tc>
      </w:tr>
    </w:tbl>
    <w:p w14:paraId="04D28BBB" w14:textId="77777777" w:rsidR="00DE3B0A" w:rsidRPr="00097F7B" w:rsidRDefault="00DE3B0A" w:rsidP="00DE3B0A">
      <w:pPr>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097F7B" w14:paraId="721E1365" w14:textId="77777777" w:rsidTr="000C6114">
        <w:tc>
          <w:tcPr>
            <w:tcW w:w="9923" w:type="dxa"/>
            <w:shd w:val="clear" w:color="auto" w:fill="auto"/>
          </w:tcPr>
          <w:p w14:paraId="1C47308B" w14:textId="77777777" w:rsidR="00DE3B0A" w:rsidRPr="00097F7B" w:rsidRDefault="00DE3B0A" w:rsidP="000C6114">
            <w:pPr>
              <w:pStyle w:val="Default"/>
              <w:jc w:val="both"/>
              <w:rPr>
                <w:rFonts w:ascii="Times New Roman" w:hAnsi="Times New Roman"/>
                <w:color w:val="auto"/>
                <w:lang w:val="sr-Cyrl-CS"/>
              </w:rPr>
            </w:pPr>
            <w:r w:rsidRPr="00097F7B">
              <w:rPr>
                <w:rFonts w:ascii="Times New Roman" w:hAnsi="Times New Roman"/>
                <w:b/>
                <w:i/>
                <w:color w:val="auto"/>
                <w:lang w:val="sr-Cyrl-CS"/>
              </w:rPr>
              <w:t>Доказ</w:t>
            </w:r>
            <w:r w:rsidRPr="00097F7B">
              <w:rPr>
                <w:rFonts w:ascii="Times New Roman" w:hAnsi="Times New Roman"/>
                <w:color w:val="auto"/>
                <w:lang w:val="sr-Cyrl-CS"/>
              </w:rPr>
              <w:t>:</w:t>
            </w:r>
          </w:p>
        </w:tc>
      </w:tr>
      <w:tr w:rsidR="00DE3B0A" w:rsidRPr="00097F7B" w14:paraId="17E1785D" w14:textId="77777777" w:rsidTr="000C6114">
        <w:tc>
          <w:tcPr>
            <w:tcW w:w="9923" w:type="dxa"/>
            <w:tcBorders>
              <w:bottom w:val="nil"/>
            </w:tcBorders>
            <w:shd w:val="clear" w:color="auto" w:fill="auto"/>
          </w:tcPr>
          <w:p w14:paraId="06DAEDCD" w14:textId="77777777" w:rsidR="00DE3B0A" w:rsidRPr="00097F7B" w:rsidRDefault="00DE3B0A" w:rsidP="000C6114">
            <w:pPr>
              <w:pStyle w:val="Default"/>
              <w:jc w:val="both"/>
              <w:rPr>
                <w:rFonts w:ascii="Times New Roman" w:hAnsi="Times New Roman"/>
                <w:color w:val="auto"/>
                <w:lang w:val="sr-Cyrl-CS"/>
              </w:rPr>
            </w:pPr>
            <w:r w:rsidRPr="00097F7B">
              <w:rPr>
                <w:rFonts w:ascii="Times New Roman" w:hAnsi="Times New Roman"/>
                <w:b/>
                <w:i/>
                <w:color w:val="auto"/>
                <w:lang w:val="sr-Cyrl-CS"/>
              </w:rPr>
              <w:t>а) о</w:t>
            </w:r>
            <w:r w:rsidRPr="00097F7B">
              <w:rPr>
                <w:rFonts w:ascii="Times New Roman" w:hAnsi="Times New Roman"/>
                <w:b/>
                <w:color w:val="auto"/>
                <w:lang w:val="sr-Cyrl-CS"/>
              </w:rPr>
              <w:t>бавештење о поднетој пореској пријави ППП-ПД</w:t>
            </w:r>
            <w:r w:rsidRPr="00097F7B">
              <w:rPr>
                <w:rFonts w:ascii="Times New Roman" w:hAnsi="Times New Roman"/>
                <w:color w:val="auto"/>
                <w:lang w:val="sr-Cyrl-CS"/>
              </w:rPr>
              <w:t xml:space="preserve">, извод из појединачне 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w:t>
            </w:r>
            <w:r w:rsidRPr="00097F7B">
              <w:rPr>
                <w:rFonts w:ascii="Times New Roman" w:hAnsi="Times New Roman"/>
                <w:color w:val="auto"/>
                <w:lang w:val="sr-Cyrl-CS"/>
              </w:rPr>
              <w:lastRenderedPageBreak/>
              <w:t>доприносе по одбитку за месец који претходи месецу објаве позива за подношење понуда, оверену печатом и потписом овлашћеног лица понуђача.</w:t>
            </w:r>
          </w:p>
        </w:tc>
      </w:tr>
      <w:tr w:rsidR="00DE3B0A" w:rsidRPr="00097F7B" w14:paraId="2724D90A" w14:textId="77777777" w:rsidTr="000C6114">
        <w:tc>
          <w:tcPr>
            <w:tcW w:w="9923" w:type="dxa"/>
            <w:tcBorders>
              <w:bottom w:val="nil"/>
            </w:tcBorders>
            <w:shd w:val="clear" w:color="auto" w:fill="auto"/>
          </w:tcPr>
          <w:p w14:paraId="3FD345AD" w14:textId="77777777" w:rsidR="00DE3B0A" w:rsidRPr="00097F7B" w:rsidRDefault="00DE3B0A" w:rsidP="000C6114">
            <w:pPr>
              <w:pStyle w:val="Default"/>
              <w:jc w:val="both"/>
              <w:rPr>
                <w:rFonts w:ascii="Times New Roman" w:hAnsi="Times New Roman"/>
                <w:color w:val="auto"/>
                <w:lang w:val="sr-Cyrl-CS"/>
              </w:rPr>
            </w:pPr>
            <w:r w:rsidRPr="00097F7B">
              <w:rPr>
                <w:rFonts w:ascii="Times New Roman" w:hAnsi="Times New Roman"/>
                <w:color w:val="auto"/>
                <w:lang w:val="sr-Cyrl-CS"/>
              </w:rPr>
              <w:lastRenderedPageBreak/>
              <w:t xml:space="preserve">б) </w:t>
            </w:r>
            <w:r w:rsidRPr="00097F7B">
              <w:rPr>
                <w:rFonts w:ascii="Times New Roman" w:hAnsi="Times New Roman"/>
                <w:b/>
                <w:color w:val="auto"/>
                <w:lang w:val="sr-Cyrl-CS"/>
              </w:rPr>
              <w:t xml:space="preserve">доказ о радном статусу: за носиоце лиценци који су код понуђача запослени </w:t>
            </w:r>
            <w:r w:rsidRPr="00097F7B">
              <w:rPr>
                <w:rFonts w:ascii="Times New Roman" w:hAnsi="Times New Roman"/>
                <w:color w:val="auto"/>
                <w:lang w:val="sr-Cyrl-CS"/>
              </w:rPr>
              <w:t xml:space="preserve">– фотокопију уговора о раду и М-А образац, </w:t>
            </w:r>
          </w:p>
        </w:tc>
      </w:tr>
      <w:tr w:rsidR="00DE3B0A" w:rsidRPr="00097F7B" w14:paraId="62424817" w14:textId="77777777" w:rsidTr="000C6114">
        <w:tc>
          <w:tcPr>
            <w:tcW w:w="9923" w:type="dxa"/>
            <w:shd w:val="clear" w:color="auto" w:fill="auto"/>
          </w:tcPr>
          <w:p w14:paraId="4BA70A48" w14:textId="77777777" w:rsidR="00DE3B0A" w:rsidRPr="00097F7B" w:rsidRDefault="00DE3B0A" w:rsidP="000C6114">
            <w:pPr>
              <w:autoSpaceDE w:val="0"/>
              <w:autoSpaceDN w:val="0"/>
              <w:adjustRightInd w:val="0"/>
              <w:jc w:val="both"/>
              <w:rPr>
                <w:color w:val="00B050"/>
                <w:szCs w:val="24"/>
                <w:lang w:val="sr-Cyrl-CS"/>
              </w:rPr>
            </w:pPr>
            <w:r w:rsidRPr="00097F7B">
              <w:rPr>
                <w:b/>
                <w:szCs w:val="24"/>
                <w:lang w:val="sr-Cyrl-CS"/>
              </w:rPr>
              <w:t>в) доказ о радном ангажовању: за носиоце лиценци који нису запослени код понуђача</w:t>
            </w:r>
            <w:r w:rsidRPr="00097F7B">
              <w:rPr>
                <w:szCs w:val="24"/>
                <w:lang w:val="sr-Cyrl-CS"/>
              </w:rPr>
              <w:t xml:space="preserve">: уговор – фотокопија уговора о делу / уговора о обављању привремених и повремених послова или другог уговора о радном ангажовању и одговарајући М образац у складу са законом о раду </w:t>
            </w:r>
            <w:r w:rsidRPr="00097F7B">
              <w:rPr>
                <w:szCs w:val="24"/>
              </w:rPr>
              <w:t>односно законом о доприносима за обавезно социјално осигурање</w:t>
            </w:r>
            <w:r w:rsidRPr="00097F7B">
              <w:rPr>
                <w:szCs w:val="24"/>
                <w:lang w:val="sr-Cyrl-CS"/>
              </w:rPr>
              <w:t xml:space="preserve">.  </w:t>
            </w:r>
          </w:p>
        </w:tc>
      </w:tr>
      <w:tr w:rsidR="00DE3B0A" w:rsidRPr="00097F7B" w14:paraId="2D7F5A07" w14:textId="77777777" w:rsidTr="000C6114">
        <w:tc>
          <w:tcPr>
            <w:tcW w:w="9923" w:type="dxa"/>
            <w:shd w:val="clear" w:color="auto" w:fill="auto"/>
          </w:tcPr>
          <w:p w14:paraId="23D495B1" w14:textId="77777777" w:rsidR="00DE3B0A" w:rsidRPr="00097F7B" w:rsidRDefault="00DE3B0A" w:rsidP="000C6114">
            <w:pPr>
              <w:autoSpaceDE w:val="0"/>
              <w:autoSpaceDN w:val="0"/>
              <w:adjustRightInd w:val="0"/>
              <w:jc w:val="both"/>
              <w:rPr>
                <w:b/>
                <w:szCs w:val="24"/>
                <w:lang w:val="sr-Cyrl-CS"/>
              </w:rPr>
            </w:pPr>
            <w:r w:rsidRPr="00097F7B">
              <w:rPr>
                <w:b/>
                <w:szCs w:val="24"/>
              </w:rPr>
              <w:t>г</w:t>
            </w:r>
            <w:r w:rsidRPr="00097F7B">
              <w:rPr>
                <w:b/>
                <w:szCs w:val="24"/>
                <w:lang w:val="sr-Cyrl-CS"/>
              </w:rPr>
              <w:t xml:space="preserve">) </w:t>
            </w:r>
            <w:proofErr w:type="gramStart"/>
            <w:r w:rsidRPr="00097F7B">
              <w:rPr>
                <w:b/>
                <w:szCs w:val="24"/>
                <w:lang w:val="sr-Cyrl-CS"/>
              </w:rPr>
              <w:t>фотокопије</w:t>
            </w:r>
            <w:proofErr w:type="gramEnd"/>
            <w:r w:rsidRPr="00097F7B">
              <w:rPr>
                <w:b/>
                <w:szCs w:val="24"/>
                <w:lang w:val="sr-Cyrl-CS"/>
              </w:rPr>
              <w:t xml:space="preserve"> личних лиценци са потврдама Инжењерске коморе Србије</w:t>
            </w:r>
            <w:r w:rsidRPr="00097F7B">
              <w:rPr>
                <w:szCs w:val="24"/>
                <w:lang w:val="sr-Cyrl-CS"/>
              </w:rPr>
              <w:t xml:space="preserve"> (уз сваку лиценцу) да су носиоци лиценци чланови Инжењерске коморе Србије, као и да им одлуком Суда части издате лиценце нису одузете (потврда о важности лиценце). Фотокопија потврде о важности лиценце мора се оверити печатом имаоца лиценце и његовим потписом;</w:t>
            </w:r>
          </w:p>
        </w:tc>
      </w:tr>
    </w:tbl>
    <w:p w14:paraId="09AD9743" w14:textId="77777777" w:rsidR="00DE3B0A" w:rsidRPr="00097F7B" w:rsidRDefault="00DE3B0A" w:rsidP="00DE3B0A">
      <w:pPr>
        <w:ind w:firstLine="708"/>
        <w:rPr>
          <w:szCs w:val="24"/>
        </w:rPr>
      </w:pPr>
    </w:p>
    <w:p w14:paraId="63909B36" w14:textId="77777777" w:rsidR="00DE3B0A" w:rsidRPr="00097F7B" w:rsidRDefault="00DE3B0A" w:rsidP="00DE3B0A">
      <w:pPr>
        <w:pStyle w:val="ListParagraph"/>
        <w:tabs>
          <w:tab w:val="left" w:pos="709"/>
        </w:tabs>
        <w:spacing w:after="0"/>
        <w:jc w:val="both"/>
        <w:rPr>
          <w:rFonts w:ascii="Times New Roman" w:eastAsia="TimesNewRomanPS-BoldMT" w:hAnsi="Times New Roman"/>
          <w:b/>
          <w:bCs/>
          <w:i/>
          <w:sz w:val="24"/>
          <w:szCs w:val="24"/>
          <w:lang w:val="sr-Cyrl-CS"/>
        </w:rPr>
      </w:pPr>
      <w:r w:rsidRPr="00097F7B">
        <w:rPr>
          <w:rFonts w:ascii="Times New Roman" w:eastAsia="TimesNewRomanPS-BoldMT" w:hAnsi="Times New Roman"/>
          <w:b/>
          <w:bCs/>
          <w:i/>
          <w:sz w:val="24"/>
          <w:szCs w:val="24"/>
          <w:lang w:val="sr-Cyrl-CS"/>
        </w:rPr>
        <w:t>5)Обилазак локације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097F7B" w14:paraId="6930862B" w14:textId="77777777" w:rsidTr="000C6114">
        <w:tc>
          <w:tcPr>
            <w:tcW w:w="9923" w:type="dxa"/>
            <w:shd w:val="clear" w:color="auto" w:fill="auto"/>
          </w:tcPr>
          <w:p w14:paraId="3D9F5776" w14:textId="77777777" w:rsidR="00DE3B0A" w:rsidRPr="00097F7B" w:rsidRDefault="00DE3B0A" w:rsidP="000C6114">
            <w:pPr>
              <w:widowControl w:val="0"/>
              <w:ind w:firstLine="708"/>
              <w:jc w:val="both"/>
              <w:rPr>
                <w:szCs w:val="24"/>
                <w:lang w:val="sr-Cyrl-CS"/>
              </w:rPr>
            </w:pPr>
            <w:bookmarkStart w:id="12" w:name="_Hlk12272901"/>
            <w:r w:rsidRPr="00097F7B">
              <w:rPr>
                <w:szCs w:val="24"/>
                <w:lang w:val="sr-Cyrl-CS"/>
              </w:rPr>
              <w:t>Обилазак</w:t>
            </w:r>
            <w:r w:rsidRPr="00097F7B">
              <w:rPr>
                <w:rFonts w:eastAsia="TimesNewRomanPS-BoldMT"/>
                <w:bCs/>
                <w:szCs w:val="24"/>
                <w:lang w:val="sr-Cyrl-CS"/>
              </w:rPr>
              <w:t xml:space="preserve"> локације је обавезан за понуђаче како би понуђач</w:t>
            </w:r>
            <w:r w:rsidRPr="00097F7B">
              <w:rPr>
                <w:szCs w:val="24"/>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w:t>
            </w:r>
          </w:p>
          <w:p w14:paraId="24EB127A" w14:textId="37484C95" w:rsidR="00DE3B0A" w:rsidRPr="00097F7B" w:rsidRDefault="00DE3B0A" w:rsidP="000C6114">
            <w:pPr>
              <w:widowControl w:val="0"/>
              <w:ind w:firstLine="708"/>
              <w:jc w:val="both"/>
              <w:rPr>
                <w:rFonts w:eastAsia="Calibri-Bold"/>
                <w:bCs/>
                <w:szCs w:val="24"/>
              </w:rPr>
            </w:pPr>
            <w:r w:rsidRPr="00097F7B">
              <w:rPr>
                <w:szCs w:val="24"/>
              </w:rPr>
              <w:t>Услови</w:t>
            </w:r>
            <w:r w:rsidR="004A6653">
              <w:rPr>
                <w:szCs w:val="24"/>
                <w:lang w:val="sr-Cyrl-CS"/>
              </w:rPr>
              <w:t xml:space="preserve"> и начин обиласка локације </w:t>
            </w:r>
            <w:r w:rsidRPr="00097F7B">
              <w:rPr>
                <w:szCs w:val="24"/>
                <w:lang w:val="sr-Cyrl-CS"/>
              </w:rPr>
              <w:t xml:space="preserve">и увида у пројектну документацију одређени су у  </w:t>
            </w:r>
            <w:r w:rsidRPr="00097F7B">
              <w:rPr>
                <w:b/>
                <w:szCs w:val="24"/>
                <w:lang w:val="sr-Cyrl-CS"/>
              </w:rPr>
              <w:t>Поглављу</w:t>
            </w:r>
            <w:r w:rsidR="00BA194C">
              <w:rPr>
                <w:b/>
                <w:szCs w:val="24"/>
                <w:lang w:val="sr-Cyrl-CS"/>
              </w:rPr>
              <w:t xml:space="preserve"> </w:t>
            </w:r>
            <w:r w:rsidRPr="00097F7B">
              <w:rPr>
                <w:b/>
                <w:szCs w:val="24"/>
              </w:rPr>
              <w:t>III</w:t>
            </w:r>
            <w:r w:rsidR="00BA194C">
              <w:rPr>
                <w:b/>
                <w:szCs w:val="24"/>
                <w:lang w:val="sr-Cyrl-RS"/>
              </w:rPr>
              <w:t xml:space="preserve"> - </w:t>
            </w:r>
            <w:r w:rsidRPr="00097F7B">
              <w:rPr>
                <w:rFonts w:eastAsia="Calibri-Bold"/>
                <w:bCs/>
                <w:szCs w:val="24"/>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УВИД У ПРОЈЕКТНУ ДОКУМЕНТАЦИЈУ</w:t>
            </w:r>
            <w:r w:rsidRPr="00CE08C2">
              <w:rPr>
                <w:rFonts w:eastAsia="Calibri-Bold"/>
                <w:bCs/>
                <w:color w:val="000000" w:themeColor="text1"/>
                <w:szCs w:val="24"/>
              </w:rPr>
              <w:t>, Одељак 6. Обилазак локације за извођење радова и увид у пројектну документацију.</w:t>
            </w:r>
          </w:p>
        </w:tc>
      </w:tr>
    </w:tbl>
    <w:p w14:paraId="05981423" w14:textId="77777777" w:rsidR="00DE3B0A" w:rsidRPr="00097F7B" w:rsidRDefault="00DE3B0A" w:rsidP="00DE3B0A">
      <w:pPr>
        <w:autoSpaceDE w:val="0"/>
        <w:autoSpaceDN w:val="0"/>
        <w:adjustRightInd w:val="0"/>
        <w:rPr>
          <w:rFonts w:eastAsia="Calibri-Bold"/>
          <w:i/>
          <w:iCs/>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097F7B" w14:paraId="676AD316" w14:textId="77777777" w:rsidTr="006D68E9">
        <w:trPr>
          <w:trHeight w:val="676"/>
        </w:trPr>
        <w:tc>
          <w:tcPr>
            <w:tcW w:w="9923" w:type="dxa"/>
            <w:shd w:val="clear" w:color="auto" w:fill="auto"/>
          </w:tcPr>
          <w:p w14:paraId="36494780" w14:textId="77777777" w:rsidR="00DE3B0A" w:rsidRPr="00097F7B" w:rsidRDefault="00DE3B0A" w:rsidP="000C6114">
            <w:pPr>
              <w:autoSpaceDE w:val="0"/>
              <w:autoSpaceDN w:val="0"/>
              <w:adjustRightInd w:val="0"/>
              <w:ind w:right="-108" w:firstLine="708"/>
              <w:rPr>
                <w:rFonts w:eastAsia="Calibri-Bold"/>
                <w:b/>
                <w:i/>
                <w:iCs/>
                <w:szCs w:val="24"/>
              </w:rPr>
            </w:pPr>
            <w:r w:rsidRPr="00097F7B">
              <w:rPr>
                <w:rFonts w:eastAsia="Calibri-Bold"/>
                <w:b/>
                <w:i/>
                <w:iCs/>
                <w:szCs w:val="24"/>
              </w:rPr>
              <w:t>Доказ:</w:t>
            </w:r>
          </w:p>
          <w:p w14:paraId="3448C999" w14:textId="2A730D2F" w:rsidR="00DE3B0A" w:rsidRPr="00097F7B" w:rsidRDefault="00DE3B0A" w:rsidP="000C6114">
            <w:pPr>
              <w:autoSpaceDE w:val="0"/>
              <w:autoSpaceDN w:val="0"/>
              <w:adjustRightInd w:val="0"/>
              <w:ind w:right="-108" w:firstLine="708"/>
              <w:rPr>
                <w:rFonts w:eastAsia="Calibri-Bold"/>
                <w:b/>
                <w:i/>
                <w:szCs w:val="24"/>
              </w:rPr>
            </w:pPr>
            <w:r w:rsidRPr="00097F7B">
              <w:rPr>
                <w:rFonts w:eastAsia="Calibri-Bold"/>
                <w:iCs/>
                <w:szCs w:val="24"/>
              </w:rPr>
              <w:t>Попуњен, потписан и оверен</w:t>
            </w:r>
            <w:r w:rsidRPr="00097F7B">
              <w:rPr>
                <w:rFonts w:eastAsia="Calibri-Bold"/>
                <w:b/>
                <w:i/>
                <w:szCs w:val="24"/>
              </w:rPr>
              <w:t>Образац изјаве о обиласку локације за извођење радова и извршеном увиду у пројектну документацију (</w:t>
            </w:r>
            <w:r w:rsidRPr="001E03D0">
              <w:rPr>
                <w:rFonts w:eastAsia="Calibri-Bold"/>
                <w:b/>
                <w:i/>
                <w:color w:val="000000" w:themeColor="text1"/>
                <w:szCs w:val="24"/>
              </w:rPr>
              <w:t xml:space="preserve">Поглавље </w:t>
            </w:r>
            <w:r w:rsidR="00BA194C" w:rsidRPr="001E03D0">
              <w:rPr>
                <w:bCs/>
                <w:iCs/>
                <w:color w:val="000000" w:themeColor="text1"/>
                <w:szCs w:val="24"/>
              </w:rPr>
              <w:t>VII</w:t>
            </w:r>
            <w:r w:rsidR="00BA194C" w:rsidRPr="001E03D0">
              <w:rPr>
                <w:bCs/>
                <w:iCs/>
                <w:color w:val="000000" w:themeColor="text1"/>
                <w:szCs w:val="24"/>
                <w:lang w:val="sr-Cyrl-RS"/>
              </w:rPr>
              <w:t xml:space="preserve"> -</w:t>
            </w:r>
            <w:r w:rsidRPr="001E03D0">
              <w:rPr>
                <w:b/>
                <w:bCs/>
                <w:i/>
                <w:iCs/>
                <w:color w:val="000000" w:themeColor="text1"/>
                <w:szCs w:val="24"/>
              </w:rPr>
              <w:t xml:space="preserve"> Конкурсне документације).</w:t>
            </w:r>
          </w:p>
        </w:tc>
      </w:tr>
    </w:tbl>
    <w:p w14:paraId="0830F166" w14:textId="77777777" w:rsidR="00DE3B0A" w:rsidRPr="00097F7B" w:rsidRDefault="00DE3B0A" w:rsidP="00DE3B0A">
      <w:pPr>
        <w:autoSpaceDE w:val="0"/>
        <w:autoSpaceDN w:val="0"/>
        <w:adjustRightInd w:val="0"/>
        <w:rPr>
          <w:rFonts w:eastAsia="Calibri-Bold"/>
          <w:i/>
          <w:iCs/>
          <w:color w:val="0070C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097F7B" w14:paraId="7D837BC1" w14:textId="77777777" w:rsidTr="000C6114">
        <w:tc>
          <w:tcPr>
            <w:tcW w:w="9923" w:type="dxa"/>
            <w:shd w:val="clear" w:color="auto" w:fill="auto"/>
          </w:tcPr>
          <w:p w14:paraId="58A999F0" w14:textId="77777777" w:rsidR="00DE3B0A" w:rsidRPr="00097F7B" w:rsidRDefault="00DE3B0A" w:rsidP="000C6114">
            <w:pPr>
              <w:autoSpaceDE w:val="0"/>
              <w:autoSpaceDN w:val="0"/>
              <w:adjustRightInd w:val="0"/>
              <w:rPr>
                <w:rFonts w:eastAsia="Calibri-Bold"/>
                <w:b/>
                <w:i/>
                <w:iCs/>
                <w:color w:val="000000"/>
                <w:szCs w:val="24"/>
                <w:u w:val="single"/>
              </w:rPr>
            </w:pPr>
            <w:r w:rsidRPr="00097F7B">
              <w:rPr>
                <w:rFonts w:eastAsia="Calibri-Bold"/>
                <w:b/>
                <w:i/>
                <w:iCs/>
                <w:color w:val="000000"/>
                <w:szCs w:val="24"/>
                <w:u w:val="single"/>
              </w:rPr>
              <w:t>Доказивање испуњености обавезних и додатних услова уколико понуду подноси група понуђача</w:t>
            </w:r>
          </w:p>
        </w:tc>
      </w:tr>
      <w:tr w:rsidR="00DE3B0A" w:rsidRPr="00097F7B" w14:paraId="124FC7AA" w14:textId="77777777" w:rsidTr="000C6114">
        <w:tc>
          <w:tcPr>
            <w:tcW w:w="9923" w:type="dxa"/>
            <w:shd w:val="clear" w:color="auto" w:fill="auto"/>
          </w:tcPr>
          <w:p w14:paraId="382F86B6" w14:textId="77777777" w:rsidR="00DE3B0A" w:rsidRPr="00097F7B" w:rsidRDefault="00DE3B0A" w:rsidP="00B724CC">
            <w:pPr>
              <w:numPr>
                <w:ilvl w:val="0"/>
                <w:numId w:val="8"/>
              </w:numPr>
              <w:autoSpaceDE w:val="0"/>
              <w:autoSpaceDN w:val="0"/>
              <w:adjustRightInd w:val="0"/>
              <w:ind w:left="142" w:firstLine="273"/>
              <w:jc w:val="both"/>
              <w:rPr>
                <w:bCs/>
                <w:iCs/>
                <w:szCs w:val="24"/>
                <w:lang w:val="sr-Cyrl-CS"/>
              </w:rPr>
            </w:pPr>
            <w:r w:rsidRPr="00097F7B">
              <w:rPr>
                <w:rFonts w:eastAsia="Calibri-Bold"/>
                <w:bCs/>
                <w:color w:val="000000"/>
                <w:szCs w:val="24"/>
              </w:rPr>
              <w:t xml:space="preserve">Услове из члана 75. </w:t>
            </w:r>
            <w:proofErr w:type="gramStart"/>
            <w:r w:rsidRPr="00097F7B">
              <w:rPr>
                <w:rFonts w:eastAsia="Calibri-Bold"/>
                <w:bCs/>
                <w:color w:val="000000"/>
                <w:szCs w:val="24"/>
              </w:rPr>
              <w:t>став</w:t>
            </w:r>
            <w:proofErr w:type="gramEnd"/>
            <w:r w:rsidRPr="00097F7B">
              <w:rPr>
                <w:rFonts w:eastAsia="Calibri-Bold"/>
                <w:bCs/>
                <w:color w:val="000000"/>
                <w:szCs w:val="24"/>
              </w:rPr>
              <w:t xml:space="preserve"> 1. </w:t>
            </w:r>
            <w:proofErr w:type="gramStart"/>
            <w:r w:rsidRPr="00097F7B">
              <w:rPr>
                <w:rFonts w:eastAsia="Calibri-Bold"/>
                <w:bCs/>
                <w:color w:val="000000"/>
                <w:szCs w:val="24"/>
              </w:rPr>
              <w:t>тач</w:t>
            </w:r>
            <w:proofErr w:type="gramEnd"/>
            <w:r w:rsidRPr="00097F7B">
              <w:rPr>
                <w:rFonts w:eastAsia="Calibri-Bold"/>
                <w:bCs/>
                <w:color w:val="000000"/>
                <w:szCs w:val="24"/>
              </w:rPr>
              <w:t xml:space="preserve">. 1) </w:t>
            </w:r>
            <w:proofErr w:type="gramStart"/>
            <w:r w:rsidRPr="00097F7B">
              <w:rPr>
                <w:rFonts w:eastAsia="Calibri-Bold"/>
                <w:bCs/>
                <w:color w:val="000000"/>
                <w:szCs w:val="24"/>
              </w:rPr>
              <w:t>до</w:t>
            </w:r>
            <w:proofErr w:type="gramEnd"/>
            <w:r w:rsidRPr="00097F7B">
              <w:rPr>
                <w:rFonts w:eastAsia="Calibri-Bold"/>
                <w:bCs/>
                <w:color w:val="000000"/>
                <w:szCs w:val="24"/>
              </w:rPr>
              <w:t xml:space="preserve"> 4) Закона: мора да испуни сваки понуђач из групе понуђача, а испуњеност сваког од тих обавезних услова доказујесе достављањем одговарајућих доказа наведених у овом делу Конкурсне документације,</w:t>
            </w:r>
            <w:r w:rsidRPr="00097F7B">
              <w:rPr>
                <w:bCs/>
                <w:iCs/>
                <w:szCs w:val="24"/>
                <w:lang w:val="sr-Cyrl-CS"/>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DE3B0A" w:rsidRPr="00097F7B" w14:paraId="653B646B" w14:textId="77777777" w:rsidTr="000C6114">
        <w:tc>
          <w:tcPr>
            <w:tcW w:w="9923" w:type="dxa"/>
            <w:shd w:val="clear" w:color="auto" w:fill="auto"/>
          </w:tcPr>
          <w:p w14:paraId="19AB8C8B" w14:textId="094E98FD" w:rsidR="00DE3B0A" w:rsidRPr="00097F7B" w:rsidRDefault="00DE3B0A" w:rsidP="004A6653">
            <w:pPr>
              <w:numPr>
                <w:ilvl w:val="0"/>
                <w:numId w:val="8"/>
              </w:numPr>
              <w:autoSpaceDE w:val="0"/>
              <w:autoSpaceDN w:val="0"/>
              <w:adjustRightInd w:val="0"/>
              <w:ind w:left="142" w:firstLine="273"/>
              <w:jc w:val="both"/>
              <w:rPr>
                <w:rFonts w:eastAsia="Calibri-Bold"/>
                <w:bCs/>
                <w:color w:val="000000"/>
                <w:szCs w:val="24"/>
              </w:rPr>
            </w:pPr>
            <w:r w:rsidRPr="00097F7B">
              <w:rPr>
                <w:rFonts w:eastAsia="Calibri-Bold"/>
                <w:bCs/>
                <w:color w:val="000000"/>
                <w:szCs w:val="24"/>
              </w:rPr>
              <w:t xml:space="preserve">Услов из члана 75. </w:t>
            </w:r>
            <w:proofErr w:type="gramStart"/>
            <w:r w:rsidRPr="00097F7B">
              <w:rPr>
                <w:rFonts w:eastAsia="Calibri-Bold"/>
                <w:bCs/>
                <w:color w:val="000000"/>
                <w:szCs w:val="24"/>
              </w:rPr>
              <w:t>став</w:t>
            </w:r>
            <w:proofErr w:type="gramEnd"/>
            <w:r w:rsidRPr="00097F7B">
              <w:rPr>
                <w:rFonts w:eastAsia="Calibri-Bold"/>
                <w:bCs/>
                <w:color w:val="000000"/>
                <w:szCs w:val="24"/>
              </w:rPr>
              <w:t xml:space="preserve"> 2. Закона: Образац изјаве о поштовању обавеза из члана 75. став2. Закона, који мора да потпише овлашћено лице сваког понуђача из групе понуђача и да је овери печатом, који је дат </w:t>
            </w:r>
            <w:r w:rsidRPr="001E03D0">
              <w:rPr>
                <w:rFonts w:eastAsia="Calibri-Bold"/>
                <w:bCs/>
                <w:color w:val="000000" w:themeColor="text1"/>
                <w:szCs w:val="24"/>
              </w:rPr>
              <w:t xml:space="preserve">у Поглављу </w:t>
            </w:r>
            <w:r w:rsidR="00BA194C" w:rsidRPr="001E03D0">
              <w:rPr>
                <w:bCs/>
                <w:iCs/>
                <w:color w:val="000000" w:themeColor="text1"/>
                <w:szCs w:val="24"/>
              </w:rPr>
              <w:t>VII</w:t>
            </w:r>
            <w:r w:rsidR="00BA194C" w:rsidRPr="001E03D0">
              <w:rPr>
                <w:bCs/>
                <w:iCs/>
                <w:color w:val="000000" w:themeColor="text1"/>
                <w:szCs w:val="24"/>
                <w:lang w:val="sr-Cyrl-RS"/>
              </w:rPr>
              <w:t xml:space="preserve"> -</w:t>
            </w:r>
            <w:r w:rsidRPr="001E03D0">
              <w:rPr>
                <w:rFonts w:eastAsia="Calibri-Bold"/>
                <w:bCs/>
                <w:color w:val="000000" w:themeColor="text1"/>
                <w:szCs w:val="24"/>
              </w:rPr>
              <w:t xml:space="preserve"> Конкурсне документације.</w:t>
            </w:r>
          </w:p>
        </w:tc>
      </w:tr>
      <w:bookmarkEnd w:id="12"/>
      <w:tr w:rsidR="00DE3B0A" w:rsidRPr="00097F7B" w14:paraId="33B25BB9" w14:textId="77777777" w:rsidTr="000C6114">
        <w:tc>
          <w:tcPr>
            <w:tcW w:w="9923" w:type="dxa"/>
            <w:shd w:val="clear" w:color="auto" w:fill="auto"/>
          </w:tcPr>
          <w:p w14:paraId="3288585B" w14:textId="77777777" w:rsidR="00DE3B0A" w:rsidRPr="00097F7B" w:rsidRDefault="00DE3B0A" w:rsidP="00B724CC">
            <w:pPr>
              <w:numPr>
                <w:ilvl w:val="0"/>
                <w:numId w:val="8"/>
              </w:numPr>
              <w:autoSpaceDE w:val="0"/>
              <w:autoSpaceDN w:val="0"/>
              <w:adjustRightInd w:val="0"/>
              <w:ind w:left="142" w:firstLine="273"/>
              <w:jc w:val="both"/>
              <w:rPr>
                <w:rFonts w:eastAsia="Calibri-Bold"/>
                <w:bCs/>
                <w:color w:val="000000"/>
                <w:szCs w:val="24"/>
              </w:rPr>
            </w:pPr>
            <w:r w:rsidRPr="00097F7B">
              <w:rPr>
                <w:rFonts w:eastAsia="Calibri-Bold"/>
                <w:bCs/>
                <w:color w:val="000000"/>
                <w:szCs w:val="24"/>
              </w:rPr>
              <w:t>Додатне услове група понуђача испуњава заједно.</w:t>
            </w:r>
          </w:p>
        </w:tc>
      </w:tr>
    </w:tbl>
    <w:p w14:paraId="5C7598AE" w14:textId="77777777" w:rsidR="00DE3B0A" w:rsidRPr="00097F7B" w:rsidRDefault="00DE3B0A" w:rsidP="00DE3B0A">
      <w:pPr>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097F7B" w14:paraId="1165EFF7" w14:textId="77777777" w:rsidTr="000C6114">
        <w:tc>
          <w:tcPr>
            <w:tcW w:w="9923" w:type="dxa"/>
            <w:shd w:val="clear" w:color="auto" w:fill="auto"/>
          </w:tcPr>
          <w:p w14:paraId="266F2833" w14:textId="77777777" w:rsidR="00DE3B0A" w:rsidRPr="00097F7B" w:rsidRDefault="00DE3B0A" w:rsidP="000C6114">
            <w:pPr>
              <w:autoSpaceDE w:val="0"/>
              <w:autoSpaceDN w:val="0"/>
              <w:adjustRightInd w:val="0"/>
              <w:rPr>
                <w:rFonts w:eastAsia="Calibri-Bold"/>
                <w:bCs/>
                <w:color w:val="000000"/>
                <w:szCs w:val="24"/>
              </w:rPr>
            </w:pPr>
            <w:r w:rsidRPr="00097F7B">
              <w:rPr>
                <w:rFonts w:eastAsia="Calibri-Bold"/>
                <w:b/>
                <w:i/>
                <w:iCs/>
                <w:color w:val="000000"/>
                <w:szCs w:val="24"/>
                <w:u w:val="single"/>
              </w:rPr>
              <w:lastRenderedPageBreak/>
              <w:t>Доказивање испуњености обавезних услова уколико понуђач понуду подноси са подизвођачем</w:t>
            </w:r>
          </w:p>
        </w:tc>
      </w:tr>
      <w:tr w:rsidR="00DE3B0A" w:rsidRPr="00097F7B" w14:paraId="2F7D1ECF" w14:textId="77777777" w:rsidTr="000C6114">
        <w:tc>
          <w:tcPr>
            <w:tcW w:w="9923" w:type="dxa"/>
            <w:shd w:val="clear" w:color="auto" w:fill="auto"/>
          </w:tcPr>
          <w:p w14:paraId="0EB39C7E" w14:textId="77777777" w:rsidR="00DE3B0A" w:rsidRPr="00097F7B" w:rsidRDefault="00DE3B0A" w:rsidP="000C6114">
            <w:pPr>
              <w:widowControl w:val="0"/>
              <w:ind w:firstLine="708"/>
              <w:jc w:val="both"/>
              <w:rPr>
                <w:szCs w:val="24"/>
                <w:lang w:val="sr-Cyrl-CS"/>
              </w:rPr>
            </w:pPr>
            <w:r w:rsidRPr="00097F7B">
              <w:rPr>
                <w:szCs w:val="24"/>
                <w:lang w:val="sr-Cyrl-CS"/>
              </w:rPr>
              <w:t>Понуђач је дужан да за подизвођача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подизвођача.</w:t>
            </w:r>
          </w:p>
          <w:p w14:paraId="1B87455F" w14:textId="77777777" w:rsidR="00DE3B0A" w:rsidRPr="00097F7B" w:rsidRDefault="00DE3B0A" w:rsidP="000C6114">
            <w:pPr>
              <w:widowControl w:val="0"/>
              <w:ind w:firstLine="708"/>
              <w:jc w:val="both"/>
              <w:rPr>
                <w:rFonts w:eastAsia="Calibri-Bold"/>
                <w:bCs/>
                <w:color w:val="000000"/>
                <w:szCs w:val="24"/>
                <w:lang w:val="sr-Cyrl-CS"/>
              </w:rPr>
            </w:pPr>
            <w:r w:rsidRPr="00097F7B">
              <w:rPr>
                <w:szCs w:val="24"/>
                <w:lang w:val="sr-Cyrl-CS"/>
              </w:rPr>
              <w:t>Aко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w:t>
            </w:r>
            <w:r w:rsidRPr="00097F7B">
              <w:rPr>
                <w:rFonts w:eastAsia="Calibri-Bold"/>
                <w:bCs/>
                <w:color w:val="000000"/>
                <w:szCs w:val="24"/>
              </w:rPr>
              <w:t xml:space="preserve"> понуђач може доказати испуњеност тог услова преко подизвођача коме је поверио извршење тог дела набавке.</w:t>
            </w:r>
          </w:p>
        </w:tc>
      </w:tr>
    </w:tbl>
    <w:p w14:paraId="6E13C81C" w14:textId="77777777" w:rsidR="00DE3B0A" w:rsidRPr="00097F7B" w:rsidRDefault="00DE3B0A" w:rsidP="00DE3B0A">
      <w:pPr>
        <w:pStyle w:val="ListParagraph"/>
        <w:spacing w:after="0"/>
        <w:jc w:val="both"/>
        <w:rPr>
          <w:rFonts w:ascii="Times New Roman" w:hAnsi="Times New Roman"/>
          <w:b/>
          <w:bCs/>
          <w:i/>
          <w:iCs/>
          <w:sz w:val="24"/>
          <w:szCs w:val="24"/>
        </w:rPr>
      </w:pPr>
    </w:p>
    <w:p w14:paraId="07F0BD02" w14:textId="77777777" w:rsidR="00DE3B0A" w:rsidRPr="00097F7B" w:rsidRDefault="00DE3B0A" w:rsidP="00DE3B0A">
      <w:pPr>
        <w:ind w:firstLine="708"/>
        <w:jc w:val="both"/>
        <w:rPr>
          <w:szCs w:val="24"/>
          <w:lang w:val="ru-RU"/>
        </w:rPr>
      </w:pPr>
      <w:r w:rsidRPr="00097F7B">
        <w:rPr>
          <w:szCs w:val="24"/>
          <w:lang w:val="ru-RU"/>
        </w:rPr>
        <w:t>Наведене доказе о испуњености</w:t>
      </w:r>
      <w:r w:rsidRPr="00097F7B">
        <w:rPr>
          <w:szCs w:val="24"/>
        </w:rP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w:t>
      </w:r>
      <w:r w:rsidRPr="00097F7B">
        <w:rPr>
          <w:szCs w:val="24"/>
          <w:lang w:val="ru-RU"/>
        </w:rPr>
        <w:t>њена као најповољнија да достави на увид оригинал или оверену копију свих или појединих доказа.</w:t>
      </w:r>
    </w:p>
    <w:p w14:paraId="398F9951" w14:textId="77777777" w:rsidR="00DE3B0A" w:rsidRPr="00097F7B" w:rsidRDefault="00DE3B0A" w:rsidP="00DE3B0A">
      <w:pPr>
        <w:ind w:firstLine="708"/>
        <w:jc w:val="both"/>
        <w:rPr>
          <w:b/>
          <w:i/>
          <w:szCs w:val="24"/>
          <w:lang w:val="ru-RU"/>
        </w:rPr>
      </w:pPr>
      <w:r w:rsidRPr="00097F7B">
        <w:rPr>
          <w:szCs w:val="24"/>
          <w:lang w:val="ru-RU"/>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097F7B">
        <w:rPr>
          <w:b/>
          <w:i/>
          <w:szCs w:val="24"/>
          <w:lang w:val="ru-RU"/>
        </w:rPr>
        <w:t>наручилац ће његову понуду одбити као неприхватљиву.</w:t>
      </w:r>
    </w:p>
    <w:p w14:paraId="54F99CFB" w14:textId="77777777" w:rsidR="00DE3B0A" w:rsidRPr="00097F7B" w:rsidRDefault="00DE3B0A" w:rsidP="00DE3B0A">
      <w:pPr>
        <w:ind w:firstLine="708"/>
        <w:jc w:val="both"/>
        <w:rPr>
          <w:szCs w:val="24"/>
        </w:rPr>
      </w:pPr>
      <w:r w:rsidRPr="00097F7B">
        <w:rPr>
          <w:szCs w:val="24"/>
          <w:lang w:val="ru-RU"/>
        </w:rPr>
        <w:t xml:space="preserve">Понуђачи који су регистровани у регистру који води Агенција за привредне регистре не морају да доставе доказ из чл. 75.ст. </w:t>
      </w:r>
      <w:r w:rsidRPr="00097F7B">
        <w:rPr>
          <w:szCs w:val="24"/>
        </w:rPr>
        <w:t xml:space="preserve">1. </w:t>
      </w:r>
      <w:proofErr w:type="gramStart"/>
      <w:r w:rsidRPr="00097F7B">
        <w:rPr>
          <w:szCs w:val="24"/>
          <w:lang w:val="ru-RU"/>
        </w:rPr>
        <w:t>тач</w:t>
      </w:r>
      <w:proofErr w:type="gramEnd"/>
      <w:r w:rsidRPr="00097F7B">
        <w:rPr>
          <w:szCs w:val="24"/>
          <w:lang w:val="ru-RU"/>
        </w:rPr>
        <w:t xml:space="preserve">. 1) – Извод </w:t>
      </w:r>
      <w:r w:rsidRPr="00097F7B">
        <w:rPr>
          <w:szCs w:val="24"/>
        </w:rPr>
        <w:t>из регистра Агенције за привредне регистре, који је јавно доступан на интерне</w:t>
      </w:r>
      <w:r w:rsidRPr="00097F7B">
        <w:rPr>
          <w:szCs w:val="24"/>
          <w:lang w:val="ru-RU"/>
        </w:rPr>
        <w:t>т</w:t>
      </w:r>
      <w:r w:rsidRPr="00097F7B">
        <w:rPr>
          <w:szCs w:val="24"/>
        </w:rPr>
        <w:t xml:space="preserve"> страници Агенције за привредне регистре.</w:t>
      </w:r>
    </w:p>
    <w:p w14:paraId="070819E3" w14:textId="77777777" w:rsidR="00DE3B0A" w:rsidRPr="00097F7B" w:rsidRDefault="00DE3B0A" w:rsidP="00DE3B0A">
      <w:pPr>
        <w:ind w:firstLine="708"/>
        <w:jc w:val="both"/>
        <w:rPr>
          <w:szCs w:val="24"/>
          <w:lang w:val="ru-RU"/>
        </w:rPr>
      </w:pPr>
      <w:r w:rsidRPr="00097F7B">
        <w:rPr>
          <w:szCs w:val="24"/>
          <w:lang w:val="ru-RU"/>
        </w:rPr>
        <w:t xml:space="preserve">Уколико су понуђачи </w:t>
      </w:r>
      <w:r w:rsidRPr="00097F7B">
        <w:rPr>
          <w:bCs/>
          <w:szCs w:val="24"/>
          <w:lang w:val="ru-RU"/>
        </w:rPr>
        <w:t>регистровани у Регистру понуђача</w:t>
      </w:r>
      <w:r w:rsidRPr="00097F7B">
        <w:rPr>
          <w:szCs w:val="24"/>
          <w:lang w:val="ru-RU"/>
        </w:rPr>
        <w:t>, који води Агенција за привредне регистре, не морају да достављају доказе из чл. 75. став 1.тач</w:t>
      </w:r>
      <w:r w:rsidRPr="00097F7B">
        <w:rPr>
          <w:szCs w:val="24"/>
        </w:rPr>
        <w:t xml:space="preserve">. </w:t>
      </w:r>
      <w:r w:rsidRPr="00097F7B">
        <w:rPr>
          <w:szCs w:val="24"/>
          <w:lang w:val="ru-RU"/>
        </w:rPr>
        <w:t>1</w:t>
      </w:r>
      <w:r w:rsidRPr="00097F7B">
        <w:rPr>
          <w:szCs w:val="24"/>
        </w:rPr>
        <w:t>) д</w:t>
      </w:r>
      <w:r w:rsidRPr="00097F7B">
        <w:rPr>
          <w:szCs w:val="24"/>
          <w:lang w:val="ru-RU"/>
        </w:rPr>
        <w:t xml:space="preserve">о </w:t>
      </w:r>
      <w:r w:rsidRPr="00097F7B">
        <w:rPr>
          <w:szCs w:val="24"/>
        </w:rPr>
        <w:t>4) З</w:t>
      </w:r>
      <w:r w:rsidRPr="00097F7B">
        <w:rPr>
          <w:szCs w:val="24"/>
          <w:lang w:val="ru-RU"/>
        </w:rPr>
        <w:t>ЈН</w:t>
      </w:r>
      <w:r w:rsidRPr="00097F7B">
        <w:rPr>
          <w:szCs w:val="24"/>
        </w:rPr>
        <w:t xml:space="preserve">., </w:t>
      </w:r>
      <w:r w:rsidRPr="00097F7B">
        <w:rPr>
          <w:szCs w:val="24"/>
          <w:lang w:val="ru-RU"/>
        </w:rPr>
        <w:t>већ су у обавези, да јасно нагласе да су уписани у</w:t>
      </w:r>
      <w:r w:rsidRPr="00097F7B">
        <w:rPr>
          <w:szCs w:val="24"/>
        </w:rPr>
        <w:t xml:space="preserve"> Регистар понуђача.</w:t>
      </w:r>
    </w:p>
    <w:p w14:paraId="5CD5BEA1" w14:textId="77777777" w:rsidR="00DE3B0A" w:rsidRPr="00097F7B" w:rsidRDefault="00DE3B0A" w:rsidP="00DE3B0A">
      <w:pPr>
        <w:ind w:firstLine="708"/>
        <w:jc w:val="both"/>
        <w:rPr>
          <w:szCs w:val="24"/>
          <w:lang w:val="ru-RU"/>
        </w:rPr>
      </w:pPr>
      <w:r w:rsidRPr="00097F7B">
        <w:rPr>
          <w:szCs w:val="24"/>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EFF03ED" w14:textId="77777777" w:rsidR="00DE3B0A" w:rsidRPr="00097F7B" w:rsidRDefault="00DE3B0A" w:rsidP="00DE3B0A">
      <w:pPr>
        <w:ind w:firstLine="708"/>
        <w:jc w:val="both"/>
        <w:rPr>
          <w:szCs w:val="24"/>
          <w:lang w:val="ru-RU"/>
        </w:rPr>
      </w:pPr>
      <w:r w:rsidRPr="00097F7B">
        <w:rPr>
          <w:szCs w:val="24"/>
          <w:lang w:val="ru-RU"/>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84661FA" w14:textId="77777777" w:rsidR="00DE3B0A" w:rsidRPr="00097F7B" w:rsidRDefault="00DE3B0A" w:rsidP="00DE3B0A">
      <w:pPr>
        <w:ind w:firstLine="708"/>
        <w:jc w:val="both"/>
        <w:rPr>
          <w:szCs w:val="24"/>
          <w:lang w:val="ru-RU"/>
        </w:rPr>
      </w:pPr>
      <w:r w:rsidRPr="00097F7B">
        <w:rPr>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F29AD94" w14:textId="77777777" w:rsidR="00DE3B0A" w:rsidRDefault="00DE3B0A" w:rsidP="00DE3B0A">
      <w:pPr>
        <w:ind w:firstLine="708"/>
        <w:jc w:val="both"/>
        <w:rPr>
          <w:szCs w:val="24"/>
          <w:lang w:val="ru-RU"/>
        </w:rPr>
      </w:pPr>
      <w:r w:rsidRPr="00097F7B">
        <w:rPr>
          <w:szCs w:val="24"/>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14:paraId="2CF4E6FA" w14:textId="77777777" w:rsidR="00AF2F1A" w:rsidRDefault="00AF2F1A" w:rsidP="00DE3B0A">
      <w:pPr>
        <w:ind w:firstLine="708"/>
        <w:jc w:val="both"/>
        <w:rPr>
          <w:szCs w:val="24"/>
          <w:lang w:val="ru-RU"/>
        </w:rPr>
      </w:pPr>
    </w:p>
    <w:p w14:paraId="7CCBB8C6" w14:textId="77777777" w:rsidR="00327DAB" w:rsidRDefault="00327DAB" w:rsidP="00AF2F1A">
      <w:pPr>
        <w:autoSpaceDE w:val="0"/>
        <w:autoSpaceDN w:val="0"/>
        <w:adjustRightInd w:val="0"/>
        <w:rPr>
          <w:rFonts w:eastAsia="Calibri-Bold"/>
          <w:b/>
          <w:bCs/>
          <w:i/>
          <w:color w:val="000000"/>
          <w:szCs w:val="24"/>
        </w:rPr>
      </w:pPr>
    </w:p>
    <w:p w14:paraId="4A4DC0FD" w14:textId="5DA4227B" w:rsidR="00AF2F1A" w:rsidRPr="00280E47" w:rsidRDefault="00AF2F1A" w:rsidP="00AF2F1A">
      <w:pPr>
        <w:autoSpaceDE w:val="0"/>
        <w:autoSpaceDN w:val="0"/>
        <w:adjustRightInd w:val="0"/>
        <w:rPr>
          <w:rFonts w:eastAsia="Calibri-Bold"/>
          <w:b/>
          <w:i/>
          <w:iCs/>
          <w:color w:val="FF0000"/>
          <w:szCs w:val="24"/>
        </w:rPr>
      </w:pPr>
      <w:r w:rsidRPr="00097F7B">
        <w:rPr>
          <w:rFonts w:eastAsia="Calibri-Bold"/>
          <w:b/>
          <w:bCs/>
          <w:i/>
          <w:color w:val="000000"/>
          <w:szCs w:val="24"/>
        </w:rPr>
        <w:lastRenderedPageBreak/>
        <w:t>ДОДАТНИ УСЛОВИ</w:t>
      </w:r>
      <w:r>
        <w:rPr>
          <w:rFonts w:eastAsia="Calibri-Bold"/>
          <w:b/>
          <w:bCs/>
          <w:i/>
          <w:color w:val="000000"/>
          <w:szCs w:val="24"/>
        </w:rPr>
        <w:t xml:space="preserve"> - </w:t>
      </w:r>
      <w:r>
        <w:rPr>
          <w:rFonts w:eastAsia="Calibri-Bold"/>
          <w:b/>
          <w:i/>
          <w:iCs/>
          <w:color w:val="FF0000"/>
          <w:szCs w:val="24"/>
        </w:rPr>
        <w:t>(За Партију 2.)</w:t>
      </w:r>
    </w:p>
    <w:p w14:paraId="23F17E48" w14:textId="77777777" w:rsidR="00AF2F1A" w:rsidRPr="00097F7B" w:rsidRDefault="00AF2F1A" w:rsidP="00AF2F1A">
      <w:pPr>
        <w:autoSpaceDE w:val="0"/>
        <w:autoSpaceDN w:val="0"/>
        <w:adjustRightInd w:val="0"/>
        <w:rPr>
          <w:rFonts w:eastAsia="Calibri-Bold"/>
          <w:b/>
          <w:bCs/>
          <w:i/>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8318"/>
      </w:tblGrid>
      <w:tr w:rsidR="00414A9A" w:rsidRPr="00006755" w14:paraId="5F4FEF8D" w14:textId="77777777" w:rsidTr="00414A9A">
        <w:tc>
          <w:tcPr>
            <w:tcW w:w="721" w:type="pct"/>
            <w:tcBorders>
              <w:top w:val="single" w:sz="4" w:space="0" w:color="auto"/>
              <w:left w:val="single" w:sz="4" w:space="0" w:color="auto"/>
              <w:bottom w:val="single" w:sz="4" w:space="0" w:color="auto"/>
              <w:right w:val="single" w:sz="4" w:space="0" w:color="auto"/>
            </w:tcBorders>
            <w:shd w:val="clear" w:color="auto" w:fill="C6D9F1"/>
            <w:hideMark/>
          </w:tcPr>
          <w:p w14:paraId="028657DE" w14:textId="77777777" w:rsidR="00414A9A" w:rsidRPr="006F7F21" w:rsidRDefault="00414A9A" w:rsidP="002B6872">
            <w:pPr>
              <w:spacing w:line="270" w:lineRule="atLeast"/>
              <w:jc w:val="center"/>
              <w:rPr>
                <w:szCs w:val="24"/>
                <w:lang w:val="sr-Cyrl-CS"/>
              </w:rPr>
            </w:pPr>
            <w:r w:rsidRPr="006F7F21">
              <w:rPr>
                <w:szCs w:val="24"/>
                <w:lang w:val="sr-Cyrl-CS"/>
              </w:rPr>
              <w:t>Р.бр.</w:t>
            </w:r>
          </w:p>
        </w:tc>
        <w:tc>
          <w:tcPr>
            <w:tcW w:w="4279" w:type="pct"/>
            <w:tcBorders>
              <w:top w:val="single" w:sz="4" w:space="0" w:color="auto"/>
              <w:left w:val="single" w:sz="4" w:space="0" w:color="auto"/>
              <w:bottom w:val="single" w:sz="4" w:space="0" w:color="auto"/>
              <w:right w:val="single" w:sz="4" w:space="0" w:color="auto"/>
            </w:tcBorders>
            <w:shd w:val="clear" w:color="auto" w:fill="C6D9F1"/>
            <w:hideMark/>
          </w:tcPr>
          <w:p w14:paraId="76E58C9A" w14:textId="77777777" w:rsidR="00414A9A" w:rsidRPr="006F7F21" w:rsidRDefault="00414A9A" w:rsidP="002B6872">
            <w:pPr>
              <w:spacing w:line="270" w:lineRule="atLeast"/>
              <w:jc w:val="center"/>
              <w:rPr>
                <w:szCs w:val="24"/>
                <w:lang w:val="sr-Cyrl-CS"/>
              </w:rPr>
            </w:pPr>
            <w:r w:rsidRPr="006F7F21">
              <w:rPr>
                <w:szCs w:val="24"/>
                <w:lang w:val="sr-Cyrl-CS"/>
              </w:rPr>
              <w:t>ДОДАТНИ УСЛОВИ</w:t>
            </w:r>
          </w:p>
        </w:tc>
      </w:tr>
      <w:tr w:rsidR="00414A9A" w:rsidRPr="00006755" w14:paraId="01BB1728" w14:textId="77777777" w:rsidTr="00414A9A">
        <w:tc>
          <w:tcPr>
            <w:tcW w:w="721" w:type="pct"/>
            <w:tcBorders>
              <w:top w:val="single" w:sz="4" w:space="0" w:color="auto"/>
              <w:left w:val="single" w:sz="4" w:space="0" w:color="auto"/>
              <w:bottom w:val="single" w:sz="4" w:space="0" w:color="auto"/>
              <w:right w:val="single" w:sz="4" w:space="0" w:color="auto"/>
            </w:tcBorders>
            <w:shd w:val="clear" w:color="auto" w:fill="C6D9F1"/>
            <w:hideMark/>
          </w:tcPr>
          <w:p w14:paraId="18A5CB84" w14:textId="77777777" w:rsidR="00414A9A" w:rsidRPr="006F7F21" w:rsidRDefault="00414A9A" w:rsidP="002B6872">
            <w:pPr>
              <w:spacing w:line="270" w:lineRule="atLeast"/>
              <w:jc w:val="center"/>
              <w:rPr>
                <w:szCs w:val="24"/>
                <w:lang w:val="sr-Cyrl-CS"/>
              </w:rPr>
            </w:pPr>
            <w:r w:rsidRPr="006F7F21">
              <w:rPr>
                <w:szCs w:val="24"/>
                <w:lang w:val="sr-Cyrl-CS"/>
              </w:rPr>
              <w:t>1.</w:t>
            </w:r>
          </w:p>
        </w:tc>
        <w:tc>
          <w:tcPr>
            <w:tcW w:w="4279" w:type="pct"/>
            <w:tcBorders>
              <w:top w:val="single" w:sz="4" w:space="0" w:color="auto"/>
              <w:left w:val="single" w:sz="4" w:space="0" w:color="auto"/>
              <w:bottom w:val="single" w:sz="4" w:space="0" w:color="auto"/>
              <w:right w:val="single" w:sz="4" w:space="0" w:color="auto"/>
            </w:tcBorders>
            <w:shd w:val="clear" w:color="auto" w:fill="C6D9F1"/>
            <w:hideMark/>
          </w:tcPr>
          <w:p w14:paraId="2B7D51E2" w14:textId="77777777" w:rsidR="00414A9A" w:rsidRPr="00AF2F1A" w:rsidRDefault="00414A9A" w:rsidP="00AF2F1A">
            <w:pPr>
              <w:spacing w:line="270" w:lineRule="atLeast"/>
              <w:jc w:val="center"/>
              <w:rPr>
                <w:szCs w:val="24"/>
                <w:lang w:val="sr-Cyrl-CS"/>
              </w:rPr>
            </w:pPr>
            <w:r w:rsidRPr="006F7F21">
              <w:rPr>
                <w:szCs w:val="24"/>
                <w:lang w:val="sr-Cyrl-CS"/>
              </w:rPr>
              <w:t>ФИНАНСИЈСКИ КАПАЦИТЕТ</w:t>
            </w:r>
          </w:p>
        </w:tc>
      </w:tr>
      <w:tr w:rsidR="00414A9A" w:rsidRPr="00006755" w14:paraId="5FE04D08" w14:textId="77777777" w:rsidTr="00414A9A">
        <w:trPr>
          <w:trHeight w:val="573"/>
        </w:trPr>
        <w:tc>
          <w:tcPr>
            <w:tcW w:w="721" w:type="pct"/>
            <w:tcBorders>
              <w:top w:val="single" w:sz="4" w:space="0" w:color="auto"/>
              <w:left w:val="single" w:sz="4" w:space="0" w:color="auto"/>
              <w:bottom w:val="single" w:sz="4" w:space="0" w:color="auto"/>
              <w:right w:val="single" w:sz="4" w:space="0" w:color="auto"/>
            </w:tcBorders>
          </w:tcPr>
          <w:p w14:paraId="01741B06" w14:textId="77777777" w:rsidR="00414A9A" w:rsidRPr="006F7F21" w:rsidRDefault="00414A9A" w:rsidP="002B6872">
            <w:pPr>
              <w:spacing w:line="270" w:lineRule="atLeast"/>
              <w:jc w:val="center"/>
              <w:rPr>
                <w:szCs w:val="24"/>
              </w:rPr>
            </w:pPr>
          </w:p>
          <w:p w14:paraId="5E3D5F37" w14:textId="77777777" w:rsidR="00414A9A" w:rsidRPr="006F7F21" w:rsidRDefault="00414A9A" w:rsidP="002B6872">
            <w:pPr>
              <w:spacing w:line="270" w:lineRule="atLeast"/>
              <w:jc w:val="center"/>
              <w:rPr>
                <w:szCs w:val="24"/>
              </w:rPr>
            </w:pPr>
          </w:p>
          <w:p w14:paraId="737AADFE" w14:textId="77777777" w:rsidR="00414A9A" w:rsidRPr="006F7F21" w:rsidRDefault="00414A9A" w:rsidP="002B6872">
            <w:pPr>
              <w:spacing w:line="270" w:lineRule="atLeast"/>
              <w:jc w:val="center"/>
              <w:rPr>
                <w:szCs w:val="24"/>
              </w:rPr>
            </w:pPr>
          </w:p>
        </w:tc>
        <w:tc>
          <w:tcPr>
            <w:tcW w:w="4279" w:type="pct"/>
            <w:tcBorders>
              <w:top w:val="single" w:sz="4" w:space="0" w:color="auto"/>
              <w:left w:val="single" w:sz="4" w:space="0" w:color="auto"/>
              <w:bottom w:val="single" w:sz="4" w:space="0" w:color="auto"/>
              <w:right w:val="single" w:sz="4" w:space="0" w:color="auto"/>
            </w:tcBorders>
          </w:tcPr>
          <w:p w14:paraId="4471E162" w14:textId="77777777" w:rsidR="00414A9A" w:rsidRPr="00414A9A" w:rsidRDefault="00414A9A" w:rsidP="00414A9A">
            <w:pPr>
              <w:spacing w:line="270" w:lineRule="atLeast"/>
              <w:jc w:val="both"/>
              <w:rPr>
                <w:szCs w:val="24"/>
                <w:lang w:val="sr-Cyrl-CS"/>
              </w:rPr>
            </w:pPr>
            <w:r w:rsidRPr="006F7F21">
              <w:rPr>
                <w:szCs w:val="24"/>
                <w:lang w:val="sr-Cyrl-CS"/>
              </w:rPr>
              <w:t>Да понуђач, није имао евидентираних неизмирених обавеза у последњих шест месеци од дана објављивања конкурсне документације.</w:t>
            </w:r>
          </w:p>
        </w:tc>
      </w:tr>
      <w:tr w:rsidR="00414A9A" w:rsidRPr="00006755" w14:paraId="69F575A6" w14:textId="77777777" w:rsidTr="00414A9A">
        <w:trPr>
          <w:trHeight w:val="567"/>
        </w:trPr>
        <w:tc>
          <w:tcPr>
            <w:tcW w:w="721" w:type="pct"/>
            <w:tcBorders>
              <w:top w:val="single" w:sz="4" w:space="0" w:color="auto"/>
              <w:left w:val="single" w:sz="4" w:space="0" w:color="auto"/>
              <w:bottom w:val="single" w:sz="4" w:space="0" w:color="auto"/>
              <w:right w:val="single" w:sz="4" w:space="0" w:color="auto"/>
            </w:tcBorders>
          </w:tcPr>
          <w:p w14:paraId="3AF82358" w14:textId="77777777" w:rsidR="00414A9A" w:rsidRPr="006F7F21" w:rsidRDefault="00414A9A" w:rsidP="002B6872">
            <w:pPr>
              <w:spacing w:line="270" w:lineRule="atLeast"/>
              <w:jc w:val="center"/>
              <w:rPr>
                <w:szCs w:val="24"/>
              </w:rPr>
            </w:pPr>
          </w:p>
        </w:tc>
        <w:tc>
          <w:tcPr>
            <w:tcW w:w="4279" w:type="pct"/>
            <w:tcBorders>
              <w:top w:val="single" w:sz="4" w:space="0" w:color="auto"/>
              <w:left w:val="single" w:sz="4" w:space="0" w:color="auto"/>
              <w:bottom w:val="single" w:sz="4" w:space="0" w:color="auto"/>
              <w:right w:val="single" w:sz="4" w:space="0" w:color="auto"/>
            </w:tcBorders>
          </w:tcPr>
          <w:p w14:paraId="5C70AEF9" w14:textId="77777777" w:rsidR="00414A9A" w:rsidRPr="006F7F21" w:rsidRDefault="00414A9A" w:rsidP="00414A9A">
            <w:pPr>
              <w:tabs>
                <w:tab w:val="left" w:pos="680"/>
              </w:tabs>
              <w:suppressAutoHyphens/>
              <w:autoSpaceDE w:val="0"/>
              <w:autoSpaceDN w:val="0"/>
              <w:adjustRightInd w:val="0"/>
              <w:spacing w:after="200" w:line="100" w:lineRule="atLeast"/>
              <w:contextualSpacing/>
              <w:jc w:val="both"/>
              <w:rPr>
                <w:szCs w:val="24"/>
                <w:lang w:val="sr-Cyrl-CS"/>
              </w:rPr>
            </w:pPr>
            <w:r w:rsidRPr="006F7F21">
              <w:rPr>
                <w:rFonts w:eastAsia="TimesNewRomanPSMT"/>
                <w:bCs/>
                <w:szCs w:val="24"/>
              </w:rPr>
              <w:t>П</w:t>
            </w:r>
            <w:r w:rsidRPr="006F7F21">
              <w:rPr>
                <w:szCs w:val="24"/>
                <w:lang w:val="sr-Cyrl-CS"/>
              </w:rPr>
              <w:t xml:space="preserve">отврда Народне банке Србије </w:t>
            </w:r>
            <w:r w:rsidRPr="006F7F21">
              <w:rPr>
                <w:szCs w:val="24"/>
              </w:rPr>
              <w:t xml:space="preserve">да понуђач </w:t>
            </w:r>
            <w:r>
              <w:rPr>
                <w:szCs w:val="24"/>
                <w:lang w:val="sr-Cyrl-CS"/>
              </w:rPr>
              <w:t>у последњих шест месеци пре</w:t>
            </w:r>
            <w:r w:rsidRPr="006F7F21">
              <w:rPr>
                <w:szCs w:val="24"/>
                <w:lang w:val="sr-Cyrl-CS"/>
              </w:rPr>
              <w:t xml:space="preserve"> објављивања јавног позива за подношење понуда на Порталу јавних набавки, није био неликвидан, с тим да понуђач није у обавези да доставља ове доказе уколико су подаци јавно доступни на интернет страници Народне банке Србије односно Агенције за привредне регистре</w:t>
            </w:r>
            <w:r w:rsidRPr="006F7F21">
              <w:rPr>
                <w:i/>
                <w:iCs/>
                <w:szCs w:val="24"/>
              </w:rPr>
              <w:t>.</w:t>
            </w:r>
          </w:p>
        </w:tc>
      </w:tr>
      <w:tr w:rsidR="00414A9A" w:rsidRPr="00006755" w14:paraId="35CCC6E0" w14:textId="77777777" w:rsidTr="00414A9A">
        <w:tc>
          <w:tcPr>
            <w:tcW w:w="721" w:type="pct"/>
            <w:tcBorders>
              <w:top w:val="single" w:sz="4" w:space="0" w:color="auto"/>
              <w:left w:val="single" w:sz="4" w:space="0" w:color="auto"/>
              <w:bottom w:val="single" w:sz="4" w:space="0" w:color="auto"/>
              <w:right w:val="single" w:sz="4" w:space="0" w:color="auto"/>
            </w:tcBorders>
            <w:shd w:val="clear" w:color="auto" w:fill="C6D9F1"/>
            <w:hideMark/>
          </w:tcPr>
          <w:p w14:paraId="08AF506D" w14:textId="77777777" w:rsidR="00414A9A" w:rsidRPr="006F7F21" w:rsidRDefault="00414A9A" w:rsidP="002B6872">
            <w:pPr>
              <w:spacing w:line="270" w:lineRule="atLeast"/>
              <w:jc w:val="center"/>
              <w:rPr>
                <w:szCs w:val="24"/>
                <w:lang w:val="sr-Cyrl-CS"/>
              </w:rPr>
            </w:pPr>
            <w:r w:rsidRPr="006F7F21">
              <w:rPr>
                <w:szCs w:val="24"/>
              </w:rPr>
              <w:t>2</w:t>
            </w:r>
            <w:r w:rsidRPr="006F7F21">
              <w:rPr>
                <w:szCs w:val="24"/>
                <w:lang w:val="sr-Cyrl-CS"/>
              </w:rPr>
              <w:t>.</w:t>
            </w:r>
          </w:p>
        </w:tc>
        <w:tc>
          <w:tcPr>
            <w:tcW w:w="4279" w:type="pct"/>
            <w:tcBorders>
              <w:top w:val="single" w:sz="4" w:space="0" w:color="auto"/>
              <w:left w:val="single" w:sz="4" w:space="0" w:color="auto"/>
              <w:bottom w:val="single" w:sz="4" w:space="0" w:color="auto"/>
              <w:right w:val="single" w:sz="4" w:space="0" w:color="auto"/>
            </w:tcBorders>
            <w:shd w:val="clear" w:color="auto" w:fill="C6D9F1"/>
            <w:hideMark/>
          </w:tcPr>
          <w:p w14:paraId="48AD2762" w14:textId="77777777" w:rsidR="00414A9A" w:rsidRPr="006F7F21" w:rsidRDefault="00414A9A" w:rsidP="002B6872">
            <w:pPr>
              <w:spacing w:line="270" w:lineRule="atLeast"/>
              <w:jc w:val="center"/>
              <w:rPr>
                <w:szCs w:val="24"/>
                <w:lang w:val="sr-Cyrl-CS"/>
              </w:rPr>
            </w:pPr>
            <w:r w:rsidRPr="006F7F21">
              <w:rPr>
                <w:szCs w:val="24"/>
                <w:lang w:val="sr-Cyrl-CS"/>
              </w:rPr>
              <w:t>КАДРОВСКИ КАПАЦИТЕТ</w:t>
            </w:r>
          </w:p>
        </w:tc>
      </w:tr>
      <w:tr w:rsidR="00414A9A" w:rsidRPr="00006755" w14:paraId="53845C11" w14:textId="77777777" w:rsidTr="00414A9A">
        <w:tc>
          <w:tcPr>
            <w:tcW w:w="721" w:type="pct"/>
            <w:tcBorders>
              <w:top w:val="single" w:sz="4" w:space="0" w:color="auto"/>
              <w:left w:val="single" w:sz="4" w:space="0" w:color="auto"/>
              <w:bottom w:val="single" w:sz="4" w:space="0" w:color="auto"/>
              <w:right w:val="single" w:sz="4" w:space="0" w:color="auto"/>
            </w:tcBorders>
            <w:vAlign w:val="bottom"/>
          </w:tcPr>
          <w:p w14:paraId="0BF644E9" w14:textId="77777777" w:rsidR="00414A9A" w:rsidRPr="006F7F21" w:rsidRDefault="00414A9A" w:rsidP="002B6872">
            <w:pPr>
              <w:spacing w:line="270" w:lineRule="atLeast"/>
              <w:jc w:val="center"/>
              <w:rPr>
                <w:szCs w:val="24"/>
                <w:lang w:val="sr-Cyrl-CS"/>
              </w:rPr>
            </w:pPr>
          </w:p>
        </w:tc>
        <w:tc>
          <w:tcPr>
            <w:tcW w:w="4279" w:type="pct"/>
            <w:tcBorders>
              <w:top w:val="single" w:sz="4" w:space="0" w:color="auto"/>
              <w:left w:val="single" w:sz="4" w:space="0" w:color="auto"/>
              <w:bottom w:val="single" w:sz="4" w:space="0" w:color="auto"/>
              <w:right w:val="single" w:sz="4" w:space="0" w:color="auto"/>
            </w:tcBorders>
          </w:tcPr>
          <w:p w14:paraId="16E9FAE4" w14:textId="77777777" w:rsidR="00034227" w:rsidRDefault="00034227" w:rsidP="00034227">
            <w:pPr>
              <w:rPr>
                <w:szCs w:val="24"/>
                <w:lang w:val="sr-Latn-RS"/>
              </w:rPr>
            </w:pPr>
            <w:r w:rsidRPr="00965AC5">
              <w:rPr>
                <w:szCs w:val="24"/>
                <w:lang w:val="sr-Cyrl-RS"/>
              </w:rPr>
              <w:t>Понуђач мора да располаже потребним бројем и квалификацијама извршилаца за све време извршења уговора о јавној набавци и то</w:t>
            </w:r>
            <w:r w:rsidRPr="00965AC5">
              <w:rPr>
                <w:szCs w:val="24"/>
                <w:lang w:val="sr-Latn-RS"/>
              </w:rPr>
              <w:t>:</w:t>
            </w:r>
          </w:p>
          <w:p w14:paraId="32A95F2A" w14:textId="77777777" w:rsidR="007F23ED" w:rsidRPr="00965AC5" w:rsidRDefault="007F23ED" w:rsidP="00034227">
            <w:pPr>
              <w:rPr>
                <w:szCs w:val="24"/>
                <w:lang w:val="sr-Latn-RS"/>
              </w:rPr>
            </w:pPr>
          </w:p>
          <w:p w14:paraId="6EFEC1B9" w14:textId="52FF994F" w:rsidR="007F23ED" w:rsidRDefault="007F23ED" w:rsidP="007F23ED">
            <w:pPr>
              <w:autoSpaceDE w:val="0"/>
              <w:autoSpaceDN w:val="0"/>
              <w:adjustRightInd w:val="0"/>
              <w:jc w:val="both"/>
              <w:rPr>
                <w:szCs w:val="24"/>
                <w:lang w:val="sr-Cyrl-CS"/>
              </w:rPr>
            </w:pPr>
            <w:r w:rsidRPr="006F7F21">
              <w:rPr>
                <w:szCs w:val="24"/>
                <w:lang w:val="sr-Cyrl-CS"/>
              </w:rPr>
              <w:t xml:space="preserve">Од понуђача се захтева да има </w:t>
            </w:r>
            <w:r w:rsidRPr="006F7F21">
              <w:rPr>
                <w:szCs w:val="24"/>
              </w:rPr>
              <w:t>упошљена или на други начин ангажован</w:t>
            </w:r>
            <w:r>
              <w:rPr>
                <w:szCs w:val="24"/>
              </w:rPr>
              <w:t>о</w:t>
            </w:r>
            <w:r w:rsidRPr="006F7F21">
              <w:rPr>
                <w:szCs w:val="24"/>
              </w:rPr>
              <w:t xml:space="preserve"> лиц</w:t>
            </w:r>
            <w:r>
              <w:rPr>
                <w:szCs w:val="24"/>
              </w:rPr>
              <w:t xml:space="preserve">е </w:t>
            </w:r>
            <w:r w:rsidRPr="006F7F21">
              <w:rPr>
                <w:szCs w:val="24"/>
                <w:lang w:val="sr-Cyrl-CS"/>
              </w:rPr>
              <w:t>са поседовањем важећ</w:t>
            </w:r>
            <w:r w:rsidRPr="005C2DE6">
              <w:rPr>
                <w:szCs w:val="24"/>
                <w:lang w:val="sr-Cyrl-CS"/>
              </w:rPr>
              <w:t>их лиценци и то:</w:t>
            </w:r>
          </w:p>
          <w:p w14:paraId="6C1AD747" w14:textId="6A723E23" w:rsidR="004375F9" w:rsidRDefault="004375F9" w:rsidP="004375F9">
            <w:pPr>
              <w:pStyle w:val="ListParagraph"/>
              <w:numPr>
                <w:ilvl w:val="0"/>
                <w:numId w:val="42"/>
              </w:numPr>
              <w:autoSpaceDE w:val="0"/>
              <w:autoSpaceDN w:val="0"/>
              <w:adjustRightInd w:val="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Извођачких:</w:t>
            </w:r>
            <w:r w:rsidRPr="005C2DE6">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4</w:t>
            </w:r>
            <w:r w:rsidRPr="005C2DE6">
              <w:rPr>
                <w:rFonts w:ascii="Times New Roman" w:eastAsia="Times New Roman" w:hAnsi="Times New Roman"/>
                <w:sz w:val="24"/>
                <w:szCs w:val="24"/>
                <w:lang w:val="sr-Cyrl-CS"/>
              </w:rPr>
              <w:t>00</w:t>
            </w:r>
            <w:r w:rsidR="000C7D88">
              <w:rPr>
                <w:rFonts w:ascii="Times New Roman" w:eastAsia="Times New Roman" w:hAnsi="Times New Roman"/>
                <w:sz w:val="24"/>
                <w:szCs w:val="24"/>
                <w:lang w:val="sr-Cyrl-CS"/>
              </w:rPr>
              <w:t xml:space="preserve"> или 401 или 410 или 411,</w:t>
            </w:r>
            <w:r>
              <w:rPr>
                <w:rFonts w:ascii="Times New Roman" w:eastAsia="Times New Roman" w:hAnsi="Times New Roman"/>
                <w:sz w:val="24"/>
                <w:szCs w:val="24"/>
                <w:lang w:val="sr-Cyrl-CS"/>
              </w:rPr>
              <w:t>4</w:t>
            </w:r>
            <w:r w:rsidRPr="005C2DE6">
              <w:rPr>
                <w:rFonts w:ascii="Times New Roman" w:eastAsia="Times New Roman" w:hAnsi="Times New Roman"/>
                <w:sz w:val="24"/>
                <w:szCs w:val="24"/>
                <w:lang w:val="sr-Cyrl-CS"/>
              </w:rPr>
              <w:t xml:space="preserve">50, </w:t>
            </w:r>
            <w:r>
              <w:rPr>
                <w:rFonts w:ascii="Times New Roman" w:eastAsia="Times New Roman" w:hAnsi="Times New Roman"/>
                <w:sz w:val="24"/>
                <w:szCs w:val="24"/>
                <w:lang w:val="sr-Cyrl-CS"/>
              </w:rPr>
              <w:t>4</w:t>
            </w:r>
            <w:r w:rsidRPr="005C2DE6">
              <w:rPr>
                <w:rFonts w:ascii="Times New Roman" w:eastAsia="Times New Roman" w:hAnsi="Times New Roman"/>
                <w:sz w:val="24"/>
                <w:szCs w:val="24"/>
                <w:lang w:val="sr-Cyrl-CS"/>
              </w:rPr>
              <w:t xml:space="preserve">30, </w:t>
            </w:r>
            <w:r>
              <w:rPr>
                <w:rFonts w:ascii="Times New Roman" w:eastAsia="Times New Roman" w:hAnsi="Times New Roman"/>
                <w:sz w:val="24"/>
                <w:szCs w:val="24"/>
                <w:lang w:val="sr-Cyrl-CS"/>
              </w:rPr>
              <w:t>4</w:t>
            </w:r>
            <w:r w:rsidRPr="005C2DE6">
              <w:rPr>
                <w:rFonts w:ascii="Times New Roman" w:eastAsia="Times New Roman" w:hAnsi="Times New Roman"/>
                <w:sz w:val="24"/>
                <w:szCs w:val="24"/>
                <w:lang w:val="sr-Cyrl-CS"/>
              </w:rPr>
              <w:t xml:space="preserve">53, лиценцу за пројектовање и извођење посебних система и мера заштите од пожара, односно друге одговарајуће лиценце </w:t>
            </w:r>
            <w:r w:rsidR="000C7D88">
              <w:rPr>
                <w:rFonts w:ascii="Times New Roman" w:eastAsia="Times New Roman" w:hAnsi="Times New Roman"/>
                <w:sz w:val="24"/>
                <w:szCs w:val="24"/>
                <w:lang w:val="sr-Cyrl-CS"/>
              </w:rPr>
              <w:t xml:space="preserve">за извођење </w:t>
            </w:r>
            <w:r w:rsidRPr="005C2DE6">
              <w:rPr>
                <w:rFonts w:ascii="Times New Roman" w:eastAsia="Times New Roman" w:hAnsi="Times New Roman"/>
                <w:sz w:val="24"/>
                <w:szCs w:val="24"/>
                <w:lang w:val="sr-Cyrl-CS"/>
              </w:rPr>
              <w:t>за све фазе пројекта који су саставни део пројектно-техничке документације</w:t>
            </w:r>
            <w:r w:rsidR="00B03CB3">
              <w:rPr>
                <w:rFonts w:ascii="Times New Roman" w:eastAsia="Times New Roman" w:hAnsi="Times New Roman"/>
                <w:sz w:val="24"/>
                <w:szCs w:val="24"/>
                <w:lang w:val="sr-Cyrl-CS"/>
              </w:rPr>
              <w:t>,</w:t>
            </w:r>
          </w:p>
          <w:p w14:paraId="57261C5C" w14:textId="6E23B20B" w:rsidR="004375F9" w:rsidRPr="005C2DE6" w:rsidRDefault="00B03CB3" w:rsidP="007F23ED">
            <w:pPr>
              <w:autoSpaceDE w:val="0"/>
              <w:autoSpaceDN w:val="0"/>
              <w:adjustRightInd w:val="0"/>
              <w:jc w:val="both"/>
              <w:rPr>
                <w:szCs w:val="24"/>
                <w:lang w:val="sr-Cyrl-CS"/>
              </w:rPr>
            </w:pPr>
            <w:r>
              <w:rPr>
                <w:szCs w:val="24"/>
                <w:lang w:val="sr-Cyrl-CS"/>
              </w:rPr>
              <w:t>или</w:t>
            </w:r>
          </w:p>
          <w:p w14:paraId="589B9633" w14:textId="6CF8346E" w:rsidR="006D68E9" w:rsidRPr="00B03CB3" w:rsidRDefault="000B6B26" w:rsidP="007F23ED">
            <w:pPr>
              <w:pStyle w:val="ListParagraph"/>
              <w:numPr>
                <w:ilvl w:val="0"/>
                <w:numId w:val="42"/>
              </w:numPr>
              <w:autoSpaceDE w:val="0"/>
              <w:autoSpaceDN w:val="0"/>
              <w:adjustRightInd w:val="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Пројектантски</w:t>
            </w:r>
            <w:r w:rsidR="000C7D88">
              <w:rPr>
                <w:rFonts w:ascii="Times New Roman" w:eastAsia="Times New Roman" w:hAnsi="Times New Roman"/>
                <w:sz w:val="24"/>
                <w:szCs w:val="24"/>
                <w:lang w:val="sr-Cyrl-CS"/>
              </w:rPr>
              <w:t>м</w:t>
            </w:r>
            <w:r>
              <w:rPr>
                <w:rFonts w:ascii="Times New Roman" w:eastAsia="Times New Roman" w:hAnsi="Times New Roman"/>
                <w:sz w:val="24"/>
                <w:szCs w:val="24"/>
                <w:lang w:val="sr-Cyrl-CS"/>
              </w:rPr>
              <w:t xml:space="preserve">: </w:t>
            </w:r>
            <w:r w:rsidR="005C2DE6" w:rsidRPr="005C2DE6">
              <w:rPr>
                <w:rFonts w:ascii="Times New Roman" w:eastAsia="Times New Roman" w:hAnsi="Times New Roman"/>
                <w:sz w:val="24"/>
                <w:szCs w:val="24"/>
                <w:lang w:val="sr-Cyrl-CS"/>
              </w:rPr>
              <w:t xml:space="preserve">300, 350, 330, 353, лиценцу за пројектовање и извођење посебних система и мера заштите од пожара, односно друге одговарајуће лиценце </w:t>
            </w:r>
            <w:r w:rsidR="000C7D88">
              <w:rPr>
                <w:rFonts w:ascii="Times New Roman" w:eastAsia="Times New Roman" w:hAnsi="Times New Roman"/>
                <w:sz w:val="24"/>
                <w:szCs w:val="24"/>
                <w:lang w:val="sr-Cyrl-CS"/>
              </w:rPr>
              <w:t xml:space="preserve">за пројектовсње </w:t>
            </w:r>
            <w:r w:rsidR="005C2DE6" w:rsidRPr="005C2DE6">
              <w:rPr>
                <w:rFonts w:ascii="Times New Roman" w:eastAsia="Times New Roman" w:hAnsi="Times New Roman"/>
                <w:sz w:val="24"/>
                <w:szCs w:val="24"/>
                <w:lang w:val="sr-Cyrl-CS"/>
              </w:rPr>
              <w:t>за све фазе пројекта који су саставни део пројектно-техничке документације</w:t>
            </w:r>
            <w:r w:rsidR="00B03CB3">
              <w:rPr>
                <w:rFonts w:ascii="Times New Roman" w:eastAsia="Times New Roman" w:hAnsi="Times New Roman"/>
                <w:sz w:val="24"/>
                <w:szCs w:val="24"/>
                <w:lang w:val="sr-Cyrl-CS"/>
              </w:rPr>
              <w:t>.</w:t>
            </w:r>
          </w:p>
          <w:p w14:paraId="68745F99" w14:textId="77777777" w:rsidR="00034227" w:rsidRPr="006F7F21" w:rsidRDefault="00034227" w:rsidP="007F23ED">
            <w:pPr>
              <w:autoSpaceDE w:val="0"/>
              <w:autoSpaceDN w:val="0"/>
              <w:adjustRightInd w:val="0"/>
              <w:jc w:val="both"/>
              <w:rPr>
                <w:szCs w:val="24"/>
              </w:rPr>
            </w:pPr>
          </w:p>
        </w:tc>
      </w:tr>
      <w:tr w:rsidR="00414A9A" w:rsidRPr="00006755" w14:paraId="3204C618" w14:textId="77777777" w:rsidTr="00414A9A">
        <w:tc>
          <w:tcPr>
            <w:tcW w:w="721" w:type="pct"/>
            <w:tcBorders>
              <w:top w:val="single" w:sz="4" w:space="0" w:color="auto"/>
              <w:left w:val="single" w:sz="4" w:space="0" w:color="auto"/>
              <w:bottom w:val="single" w:sz="4" w:space="0" w:color="auto"/>
              <w:right w:val="single" w:sz="4" w:space="0" w:color="auto"/>
            </w:tcBorders>
            <w:vAlign w:val="bottom"/>
          </w:tcPr>
          <w:p w14:paraId="17CCD47D" w14:textId="77777777" w:rsidR="00414A9A" w:rsidRPr="006F7F21" w:rsidRDefault="00414A9A" w:rsidP="002B6872">
            <w:pPr>
              <w:spacing w:line="270" w:lineRule="atLeast"/>
              <w:jc w:val="center"/>
              <w:rPr>
                <w:szCs w:val="24"/>
                <w:lang w:val="sr-Cyrl-CS"/>
              </w:rPr>
            </w:pPr>
          </w:p>
        </w:tc>
        <w:tc>
          <w:tcPr>
            <w:tcW w:w="4279" w:type="pct"/>
            <w:tcBorders>
              <w:top w:val="single" w:sz="4" w:space="0" w:color="auto"/>
              <w:left w:val="single" w:sz="4" w:space="0" w:color="auto"/>
              <w:bottom w:val="single" w:sz="4" w:space="0" w:color="auto"/>
              <w:right w:val="single" w:sz="4" w:space="0" w:color="auto"/>
            </w:tcBorders>
          </w:tcPr>
          <w:tbl>
            <w:tblPr>
              <w:tblW w:w="8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2"/>
            </w:tblGrid>
            <w:tr w:rsidR="00414A9A" w:rsidRPr="00097F7B" w14:paraId="38C20C68" w14:textId="77777777" w:rsidTr="006A5618">
              <w:trPr>
                <w:trHeight w:val="261"/>
              </w:trPr>
              <w:tc>
                <w:tcPr>
                  <w:tcW w:w="8092" w:type="dxa"/>
                  <w:shd w:val="clear" w:color="auto" w:fill="auto"/>
                </w:tcPr>
                <w:p w14:paraId="280090DC" w14:textId="77777777" w:rsidR="00414A9A" w:rsidRPr="00097F7B" w:rsidRDefault="00414A9A" w:rsidP="002B6872">
                  <w:pPr>
                    <w:pStyle w:val="Default"/>
                    <w:jc w:val="both"/>
                    <w:rPr>
                      <w:rFonts w:ascii="Times New Roman" w:hAnsi="Times New Roman"/>
                      <w:color w:val="auto"/>
                      <w:lang w:val="sr-Cyrl-CS"/>
                    </w:rPr>
                  </w:pPr>
                  <w:r w:rsidRPr="00097F7B">
                    <w:rPr>
                      <w:rFonts w:ascii="Times New Roman" w:hAnsi="Times New Roman"/>
                      <w:b/>
                      <w:i/>
                      <w:color w:val="auto"/>
                      <w:lang w:val="sr-Cyrl-CS"/>
                    </w:rPr>
                    <w:t>Доказ</w:t>
                  </w:r>
                  <w:r w:rsidRPr="00097F7B">
                    <w:rPr>
                      <w:rFonts w:ascii="Times New Roman" w:hAnsi="Times New Roman"/>
                      <w:color w:val="auto"/>
                      <w:lang w:val="sr-Cyrl-CS"/>
                    </w:rPr>
                    <w:t>:</w:t>
                  </w:r>
                </w:p>
              </w:tc>
            </w:tr>
            <w:tr w:rsidR="00414A9A" w:rsidRPr="00097F7B" w14:paraId="74472323" w14:textId="77777777" w:rsidTr="006A5618">
              <w:trPr>
                <w:trHeight w:val="1334"/>
              </w:trPr>
              <w:tc>
                <w:tcPr>
                  <w:tcW w:w="8092" w:type="dxa"/>
                  <w:tcBorders>
                    <w:bottom w:val="nil"/>
                  </w:tcBorders>
                  <w:shd w:val="clear" w:color="auto" w:fill="auto"/>
                </w:tcPr>
                <w:p w14:paraId="0762CC60" w14:textId="77777777" w:rsidR="00414A9A" w:rsidRPr="00097F7B" w:rsidRDefault="00414A9A" w:rsidP="00414A9A">
                  <w:pPr>
                    <w:pStyle w:val="Default"/>
                    <w:jc w:val="both"/>
                    <w:rPr>
                      <w:rFonts w:ascii="Times New Roman" w:hAnsi="Times New Roman"/>
                      <w:color w:val="auto"/>
                      <w:lang w:val="sr-Cyrl-CS"/>
                    </w:rPr>
                  </w:pPr>
                  <w:r w:rsidRPr="00097F7B">
                    <w:rPr>
                      <w:rFonts w:ascii="Times New Roman" w:hAnsi="Times New Roman"/>
                      <w:b/>
                      <w:i/>
                      <w:color w:val="auto"/>
                      <w:lang w:val="sr-Cyrl-CS"/>
                    </w:rPr>
                    <w:t>а) о</w:t>
                  </w:r>
                  <w:r w:rsidRPr="00097F7B">
                    <w:rPr>
                      <w:rFonts w:ascii="Times New Roman" w:hAnsi="Times New Roman"/>
                      <w:b/>
                      <w:color w:val="auto"/>
                      <w:lang w:val="sr-Cyrl-CS"/>
                    </w:rPr>
                    <w:t>бавештење о поднетој пореској пријави ППП-ПД</w:t>
                  </w:r>
                  <w:r w:rsidRPr="00097F7B">
                    <w:rPr>
                      <w:rFonts w:ascii="Times New Roman" w:hAnsi="Times New Roman"/>
                      <w:color w:val="auto"/>
                      <w:lang w:val="sr-Cyrl-CS"/>
                    </w:rPr>
                    <w:t>, извод из појединачне 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tc>
            </w:tr>
            <w:tr w:rsidR="00414A9A" w:rsidRPr="00097F7B" w14:paraId="13378FD0" w14:textId="77777777" w:rsidTr="006A5618">
              <w:trPr>
                <w:trHeight w:val="522"/>
              </w:trPr>
              <w:tc>
                <w:tcPr>
                  <w:tcW w:w="8092" w:type="dxa"/>
                  <w:tcBorders>
                    <w:bottom w:val="nil"/>
                  </w:tcBorders>
                  <w:shd w:val="clear" w:color="auto" w:fill="auto"/>
                </w:tcPr>
                <w:p w14:paraId="681BF29E" w14:textId="77777777" w:rsidR="00414A9A" w:rsidRPr="00097F7B" w:rsidRDefault="00414A9A" w:rsidP="002B6872">
                  <w:pPr>
                    <w:pStyle w:val="Default"/>
                    <w:jc w:val="both"/>
                    <w:rPr>
                      <w:rFonts w:ascii="Times New Roman" w:hAnsi="Times New Roman"/>
                      <w:color w:val="auto"/>
                      <w:lang w:val="sr-Cyrl-CS"/>
                    </w:rPr>
                  </w:pPr>
                  <w:r w:rsidRPr="00097F7B">
                    <w:rPr>
                      <w:rFonts w:ascii="Times New Roman" w:hAnsi="Times New Roman"/>
                      <w:color w:val="auto"/>
                      <w:lang w:val="sr-Cyrl-CS"/>
                    </w:rPr>
                    <w:t xml:space="preserve">б) </w:t>
                  </w:r>
                  <w:r w:rsidRPr="00097F7B">
                    <w:rPr>
                      <w:rFonts w:ascii="Times New Roman" w:hAnsi="Times New Roman"/>
                      <w:b/>
                      <w:color w:val="auto"/>
                      <w:lang w:val="sr-Cyrl-CS"/>
                    </w:rPr>
                    <w:t xml:space="preserve">доказ о радном статусу: за носиоце лиценци који су код понуђача запослени </w:t>
                  </w:r>
                  <w:r w:rsidRPr="00097F7B">
                    <w:rPr>
                      <w:rFonts w:ascii="Times New Roman" w:hAnsi="Times New Roman"/>
                      <w:color w:val="auto"/>
                      <w:lang w:val="sr-Cyrl-CS"/>
                    </w:rPr>
                    <w:t xml:space="preserve">– фотокопију уговора о раду и М-А образац, </w:t>
                  </w:r>
                </w:p>
              </w:tc>
            </w:tr>
            <w:tr w:rsidR="00414A9A" w:rsidRPr="00097F7B" w14:paraId="48B24229" w14:textId="77777777" w:rsidTr="006A5618">
              <w:trPr>
                <w:trHeight w:val="1334"/>
              </w:trPr>
              <w:tc>
                <w:tcPr>
                  <w:tcW w:w="8092" w:type="dxa"/>
                  <w:shd w:val="clear" w:color="auto" w:fill="auto"/>
                </w:tcPr>
                <w:p w14:paraId="5594CE11" w14:textId="77777777" w:rsidR="00414A9A" w:rsidRPr="00097F7B" w:rsidRDefault="00414A9A" w:rsidP="002B6872">
                  <w:pPr>
                    <w:autoSpaceDE w:val="0"/>
                    <w:autoSpaceDN w:val="0"/>
                    <w:adjustRightInd w:val="0"/>
                    <w:jc w:val="both"/>
                    <w:rPr>
                      <w:color w:val="00B050"/>
                      <w:szCs w:val="24"/>
                      <w:lang w:val="sr-Cyrl-CS"/>
                    </w:rPr>
                  </w:pPr>
                  <w:r w:rsidRPr="00097F7B">
                    <w:rPr>
                      <w:b/>
                      <w:szCs w:val="24"/>
                      <w:lang w:val="sr-Cyrl-CS"/>
                    </w:rPr>
                    <w:lastRenderedPageBreak/>
                    <w:t>в) доказ о радном ангажовању: за носиоце лиценци који нису запослени код понуђача</w:t>
                  </w:r>
                  <w:r w:rsidRPr="00097F7B">
                    <w:rPr>
                      <w:szCs w:val="24"/>
                      <w:lang w:val="sr-Cyrl-CS"/>
                    </w:rPr>
                    <w:t xml:space="preserve">: уговор – фотокопија уговора о делу / уговора о обављању привремених и повремених послова или другог уговора о радном ангажовању и одговарајући М образац у складу са законом о раду </w:t>
                  </w:r>
                  <w:r w:rsidRPr="00097F7B">
                    <w:rPr>
                      <w:szCs w:val="24"/>
                    </w:rPr>
                    <w:t>односно законом о доприносима за обавезно социјално осигурање</w:t>
                  </w:r>
                  <w:r w:rsidRPr="00097F7B">
                    <w:rPr>
                      <w:szCs w:val="24"/>
                      <w:lang w:val="sr-Cyrl-CS"/>
                    </w:rPr>
                    <w:t xml:space="preserve">.  </w:t>
                  </w:r>
                </w:p>
              </w:tc>
            </w:tr>
            <w:tr w:rsidR="00414A9A" w:rsidRPr="00097F7B" w14:paraId="2D9E8B0D" w14:textId="77777777" w:rsidTr="006A5618">
              <w:trPr>
                <w:trHeight w:val="1320"/>
              </w:trPr>
              <w:tc>
                <w:tcPr>
                  <w:tcW w:w="8092" w:type="dxa"/>
                  <w:shd w:val="clear" w:color="auto" w:fill="auto"/>
                </w:tcPr>
                <w:p w14:paraId="79A0EC84" w14:textId="77777777" w:rsidR="00414A9A" w:rsidRPr="00097F7B" w:rsidRDefault="00414A9A" w:rsidP="002B6872">
                  <w:pPr>
                    <w:autoSpaceDE w:val="0"/>
                    <w:autoSpaceDN w:val="0"/>
                    <w:adjustRightInd w:val="0"/>
                    <w:jc w:val="both"/>
                    <w:rPr>
                      <w:b/>
                      <w:szCs w:val="24"/>
                      <w:lang w:val="sr-Cyrl-CS"/>
                    </w:rPr>
                  </w:pPr>
                  <w:r w:rsidRPr="00097F7B">
                    <w:rPr>
                      <w:b/>
                      <w:szCs w:val="24"/>
                    </w:rPr>
                    <w:t>г</w:t>
                  </w:r>
                  <w:r w:rsidRPr="00097F7B">
                    <w:rPr>
                      <w:b/>
                      <w:szCs w:val="24"/>
                      <w:lang w:val="sr-Cyrl-CS"/>
                    </w:rPr>
                    <w:t xml:space="preserve">) </w:t>
                  </w:r>
                  <w:proofErr w:type="gramStart"/>
                  <w:r w:rsidRPr="00097F7B">
                    <w:rPr>
                      <w:b/>
                      <w:szCs w:val="24"/>
                      <w:lang w:val="sr-Cyrl-CS"/>
                    </w:rPr>
                    <w:t>фотокопије</w:t>
                  </w:r>
                  <w:proofErr w:type="gramEnd"/>
                  <w:r w:rsidRPr="00097F7B">
                    <w:rPr>
                      <w:b/>
                      <w:szCs w:val="24"/>
                      <w:lang w:val="sr-Cyrl-CS"/>
                    </w:rPr>
                    <w:t xml:space="preserve"> личних лиценци са потврдама Инжењерске коморе Србије</w:t>
                  </w:r>
                  <w:r w:rsidRPr="00097F7B">
                    <w:rPr>
                      <w:szCs w:val="24"/>
                      <w:lang w:val="sr-Cyrl-CS"/>
                    </w:rPr>
                    <w:t xml:space="preserve"> (уз сваку лиценцу) да су носиоци лиценци чланови Инжењерске коморе Србије, као и да им одлуком Суда части издате лиценце нису одузете (потврда о важности лиценце). Фотокопија потврде о важности лиценце мора се оверити печатом имаоца лиценце и његовим потписом;</w:t>
                  </w:r>
                </w:p>
              </w:tc>
            </w:tr>
          </w:tbl>
          <w:p w14:paraId="36493862" w14:textId="77777777" w:rsidR="00414A9A" w:rsidRPr="006F7F21" w:rsidRDefault="00414A9A" w:rsidP="002B6872">
            <w:pPr>
              <w:autoSpaceDE w:val="0"/>
              <w:autoSpaceDN w:val="0"/>
              <w:adjustRightInd w:val="0"/>
              <w:jc w:val="both"/>
              <w:rPr>
                <w:szCs w:val="24"/>
                <w:lang w:val="sr-Cyrl-CS"/>
              </w:rPr>
            </w:pPr>
          </w:p>
        </w:tc>
      </w:tr>
    </w:tbl>
    <w:p w14:paraId="1D8C7994" w14:textId="39BDEE46" w:rsidR="00F85D67" w:rsidRDefault="00F85D67">
      <w:pPr>
        <w:spacing w:after="160" w:line="259" w:lineRule="auto"/>
        <w:rPr>
          <w:rFonts w:eastAsia="TimesNewRomanPSMT"/>
          <w:b/>
          <w:bCs/>
          <w:sz w:val="22"/>
          <w:szCs w:val="22"/>
        </w:rPr>
      </w:pPr>
    </w:p>
    <w:p w14:paraId="5B390192" w14:textId="2C6E4652" w:rsidR="00F85D67" w:rsidRPr="00291C73" w:rsidRDefault="00F85D67" w:rsidP="00F85D67">
      <w:pPr>
        <w:pStyle w:val="ListParagraph"/>
        <w:shd w:val="clear" w:color="auto" w:fill="BDD6EE" w:themeFill="accent1" w:themeFillTint="66"/>
        <w:jc w:val="center"/>
        <w:rPr>
          <w:rFonts w:ascii="Times New Roman" w:eastAsia="TimesNewRomanPSMT" w:hAnsi="Times New Roman"/>
          <w:b/>
          <w:bCs/>
        </w:rPr>
      </w:pPr>
      <w:r w:rsidRPr="00291C73">
        <w:rPr>
          <w:rFonts w:ascii="Times New Roman" w:eastAsia="TimesNewRomanPSMT" w:hAnsi="Times New Roman"/>
          <w:b/>
          <w:bCs/>
        </w:rPr>
        <w:t>VI - КРИТЕРИЈУМИ ЗА ДОДЕЛУ УГОВОРА</w:t>
      </w:r>
    </w:p>
    <w:p w14:paraId="34FE219F" w14:textId="77777777" w:rsidR="00F85D67" w:rsidRPr="00291C73" w:rsidRDefault="00F85D67" w:rsidP="00F85D67">
      <w:pPr>
        <w:pStyle w:val="ListParagraph"/>
        <w:jc w:val="center"/>
        <w:rPr>
          <w:rFonts w:ascii="Times New Roman" w:eastAsia="TimesNewRomanPSMT" w:hAnsi="Times New Roman"/>
          <w:b/>
          <w:bCs/>
        </w:rPr>
      </w:pPr>
    </w:p>
    <w:p w14:paraId="145C939A" w14:textId="77777777" w:rsidR="00F85D67" w:rsidRPr="00291C73" w:rsidRDefault="00F85D67" w:rsidP="00F85D67">
      <w:pPr>
        <w:numPr>
          <w:ilvl w:val="0"/>
          <w:numId w:val="44"/>
        </w:numPr>
        <w:spacing w:before="17" w:line="260" w:lineRule="exact"/>
        <w:ind w:right="174"/>
        <w:jc w:val="both"/>
        <w:rPr>
          <w:sz w:val="22"/>
          <w:szCs w:val="22"/>
        </w:rPr>
      </w:pPr>
      <w:r w:rsidRPr="00291C73">
        <w:rPr>
          <w:rFonts w:eastAsia="Arial"/>
          <w:b/>
          <w:bCs/>
          <w:spacing w:val="-5"/>
          <w:sz w:val="22"/>
          <w:szCs w:val="22"/>
        </w:rPr>
        <w:t xml:space="preserve"> </w:t>
      </w:r>
      <w:r w:rsidRPr="00291C73">
        <w:rPr>
          <w:rFonts w:eastAsia="Arial"/>
          <w:b/>
          <w:bCs/>
          <w:sz w:val="22"/>
          <w:szCs w:val="22"/>
        </w:rPr>
        <w:t>К</w:t>
      </w:r>
      <w:r w:rsidRPr="00291C73">
        <w:rPr>
          <w:rFonts w:eastAsia="Arial"/>
          <w:b/>
          <w:bCs/>
          <w:spacing w:val="1"/>
          <w:sz w:val="22"/>
          <w:szCs w:val="22"/>
        </w:rPr>
        <w:t>Р</w:t>
      </w:r>
      <w:r w:rsidRPr="00291C73">
        <w:rPr>
          <w:rFonts w:eastAsia="Arial"/>
          <w:b/>
          <w:bCs/>
          <w:sz w:val="22"/>
          <w:szCs w:val="22"/>
        </w:rPr>
        <w:t>ИТЕРИ</w:t>
      </w:r>
      <w:r w:rsidRPr="00291C73">
        <w:rPr>
          <w:rFonts w:eastAsia="Arial"/>
          <w:b/>
          <w:bCs/>
          <w:spacing w:val="1"/>
          <w:sz w:val="22"/>
          <w:szCs w:val="22"/>
        </w:rPr>
        <w:t>Ј</w:t>
      </w:r>
      <w:r w:rsidRPr="00291C73">
        <w:rPr>
          <w:rFonts w:eastAsia="Arial"/>
          <w:b/>
          <w:bCs/>
          <w:sz w:val="22"/>
          <w:szCs w:val="22"/>
        </w:rPr>
        <w:t>У</w:t>
      </w:r>
      <w:r w:rsidRPr="00291C73">
        <w:rPr>
          <w:rFonts w:eastAsia="Arial"/>
          <w:b/>
          <w:bCs/>
          <w:spacing w:val="1"/>
          <w:sz w:val="22"/>
          <w:szCs w:val="22"/>
        </w:rPr>
        <w:t>МИ</w:t>
      </w:r>
      <w:r w:rsidRPr="00291C73">
        <w:rPr>
          <w:rFonts w:eastAsia="Arial"/>
          <w:b/>
          <w:bCs/>
          <w:spacing w:val="-5"/>
          <w:sz w:val="22"/>
          <w:szCs w:val="22"/>
        </w:rPr>
        <w:t xml:space="preserve"> </w:t>
      </w:r>
      <w:r w:rsidRPr="00291C73">
        <w:rPr>
          <w:rFonts w:eastAsia="Arial"/>
          <w:b/>
          <w:bCs/>
          <w:spacing w:val="6"/>
          <w:sz w:val="22"/>
          <w:szCs w:val="22"/>
        </w:rPr>
        <w:t>З</w:t>
      </w:r>
      <w:r w:rsidRPr="00291C73">
        <w:rPr>
          <w:rFonts w:eastAsia="Arial"/>
          <w:b/>
          <w:bCs/>
          <w:sz w:val="22"/>
          <w:szCs w:val="22"/>
        </w:rPr>
        <w:t>А</w:t>
      </w:r>
      <w:r w:rsidRPr="00291C73">
        <w:rPr>
          <w:rFonts w:eastAsia="Arial"/>
          <w:b/>
          <w:bCs/>
          <w:spacing w:val="-3"/>
          <w:sz w:val="22"/>
          <w:szCs w:val="22"/>
        </w:rPr>
        <w:t xml:space="preserve"> </w:t>
      </w:r>
      <w:r w:rsidRPr="00291C73">
        <w:rPr>
          <w:rFonts w:eastAsia="Arial"/>
          <w:b/>
          <w:bCs/>
          <w:sz w:val="22"/>
          <w:szCs w:val="22"/>
        </w:rPr>
        <w:t>Д</w:t>
      </w:r>
      <w:r w:rsidRPr="00291C73">
        <w:rPr>
          <w:rFonts w:eastAsia="Arial"/>
          <w:b/>
          <w:bCs/>
          <w:spacing w:val="-2"/>
          <w:sz w:val="22"/>
          <w:szCs w:val="22"/>
        </w:rPr>
        <w:t>О</w:t>
      </w:r>
      <w:r w:rsidRPr="00291C73">
        <w:rPr>
          <w:rFonts w:eastAsia="Arial"/>
          <w:b/>
          <w:bCs/>
          <w:sz w:val="22"/>
          <w:szCs w:val="22"/>
        </w:rPr>
        <w:t>ДЕЛУ</w:t>
      </w:r>
      <w:r w:rsidRPr="00291C73">
        <w:rPr>
          <w:rFonts w:eastAsia="Arial"/>
          <w:b/>
          <w:bCs/>
          <w:spacing w:val="-1"/>
          <w:sz w:val="22"/>
          <w:szCs w:val="22"/>
        </w:rPr>
        <w:t xml:space="preserve"> </w:t>
      </w:r>
      <w:r w:rsidRPr="00291C73">
        <w:rPr>
          <w:rFonts w:eastAsia="Arial"/>
          <w:b/>
          <w:bCs/>
          <w:spacing w:val="2"/>
          <w:sz w:val="22"/>
          <w:szCs w:val="22"/>
        </w:rPr>
        <w:t>У</w:t>
      </w:r>
      <w:r w:rsidRPr="00291C73">
        <w:rPr>
          <w:rFonts w:eastAsia="Arial"/>
          <w:b/>
          <w:bCs/>
          <w:spacing w:val="-2"/>
          <w:sz w:val="22"/>
          <w:szCs w:val="22"/>
        </w:rPr>
        <w:t>Г</w:t>
      </w:r>
      <w:r w:rsidRPr="00291C73">
        <w:rPr>
          <w:rFonts w:eastAsia="Arial"/>
          <w:b/>
          <w:bCs/>
          <w:sz w:val="22"/>
          <w:szCs w:val="22"/>
        </w:rPr>
        <w:t>О</w:t>
      </w:r>
      <w:r w:rsidRPr="00291C73">
        <w:rPr>
          <w:rFonts w:eastAsia="Arial"/>
          <w:b/>
          <w:bCs/>
          <w:spacing w:val="-5"/>
          <w:sz w:val="22"/>
          <w:szCs w:val="22"/>
        </w:rPr>
        <w:t>В</w:t>
      </w:r>
      <w:r w:rsidRPr="00291C73">
        <w:rPr>
          <w:rFonts w:eastAsia="Arial"/>
          <w:b/>
          <w:bCs/>
          <w:sz w:val="22"/>
          <w:szCs w:val="22"/>
        </w:rPr>
        <w:t>О</w:t>
      </w:r>
      <w:r w:rsidRPr="00291C73">
        <w:rPr>
          <w:rFonts w:eastAsia="Arial"/>
          <w:b/>
          <w:bCs/>
          <w:spacing w:val="-18"/>
          <w:sz w:val="22"/>
          <w:szCs w:val="22"/>
        </w:rPr>
        <w:t>Р</w:t>
      </w:r>
      <w:r w:rsidRPr="00291C73">
        <w:rPr>
          <w:rFonts w:eastAsia="Arial"/>
          <w:b/>
          <w:bCs/>
          <w:spacing w:val="-8"/>
          <w:sz w:val="22"/>
          <w:szCs w:val="22"/>
        </w:rPr>
        <w:t>А</w:t>
      </w:r>
    </w:p>
    <w:p w14:paraId="3E972F52" w14:textId="77777777" w:rsidR="00F85D67" w:rsidRPr="00291C73" w:rsidRDefault="00F85D67" w:rsidP="00F85D67">
      <w:pPr>
        <w:ind w:left="220" w:right="178"/>
        <w:jc w:val="both"/>
        <w:rPr>
          <w:sz w:val="22"/>
          <w:szCs w:val="22"/>
        </w:rPr>
      </w:pPr>
      <w:r w:rsidRPr="00291C73">
        <w:rPr>
          <w:rFonts w:eastAsia="Arial"/>
          <w:sz w:val="22"/>
          <w:szCs w:val="22"/>
        </w:rPr>
        <w:t>И</w:t>
      </w:r>
      <w:r w:rsidRPr="00291C73">
        <w:rPr>
          <w:rFonts w:eastAsia="Arial"/>
          <w:spacing w:val="-2"/>
          <w:sz w:val="22"/>
          <w:szCs w:val="22"/>
        </w:rPr>
        <w:t>з</w:t>
      </w:r>
      <w:r w:rsidRPr="00291C73">
        <w:rPr>
          <w:rFonts w:eastAsia="Arial"/>
          <w:spacing w:val="-1"/>
          <w:sz w:val="22"/>
          <w:szCs w:val="22"/>
        </w:rPr>
        <w:t>б</w:t>
      </w:r>
      <w:r w:rsidRPr="00291C73">
        <w:rPr>
          <w:rFonts w:eastAsia="Arial"/>
          <w:spacing w:val="1"/>
          <w:sz w:val="22"/>
          <w:szCs w:val="22"/>
        </w:rPr>
        <w:t>о</w:t>
      </w:r>
      <w:r w:rsidRPr="00291C73">
        <w:rPr>
          <w:rFonts w:eastAsia="Arial"/>
          <w:sz w:val="22"/>
          <w:szCs w:val="22"/>
        </w:rPr>
        <w:t>р</w:t>
      </w:r>
      <w:r w:rsidRPr="00291C73">
        <w:rPr>
          <w:rFonts w:eastAsia="Arial"/>
          <w:spacing w:val="2"/>
          <w:sz w:val="22"/>
          <w:szCs w:val="22"/>
        </w:rPr>
        <w:t xml:space="preserve"> </w:t>
      </w:r>
      <w:r w:rsidRPr="00291C73">
        <w:rPr>
          <w:rFonts w:eastAsia="Arial"/>
          <w:sz w:val="22"/>
          <w:szCs w:val="22"/>
        </w:rPr>
        <w:t>најпо</w:t>
      </w:r>
      <w:r w:rsidRPr="00291C73">
        <w:rPr>
          <w:rFonts w:eastAsia="Arial"/>
          <w:spacing w:val="-2"/>
          <w:sz w:val="22"/>
          <w:szCs w:val="22"/>
        </w:rPr>
        <w:t>в</w:t>
      </w:r>
      <w:r w:rsidRPr="00291C73">
        <w:rPr>
          <w:rFonts w:eastAsia="Arial"/>
          <w:spacing w:val="-1"/>
          <w:sz w:val="22"/>
          <w:szCs w:val="22"/>
        </w:rPr>
        <w:t>о</w:t>
      </w:r>
      <w:r w:rsidRPr="00291C73">
        <w:rPr>
          <w:rFonts w:eastAsia="Arial"/>
          <w:spacing w:val="1"/>
          <w:sz w:val="22"/>
          <w:szCs w:val="22"/>
        </w:rPr>
        <w:t>љ</w:t>
      </w:r>
      <w:r w:rsidRPr="00291C73">
        <w:rPr>
          <w:rFonts w:eastAsia="Arial"/>
          <w:sz w:val="22"/>
          <w:szCs w:val="22"/>
        </w:rPr>
        <w:t>ни</w:t>
      </w:r>
      <w:r w:rsidRPr="00291C73">
        <w:rPr>
          <w:rFonts w:eastAsia="Arial"/>
          <w:spacing w:val="-1"/>
          <w:sz w:val="22"/>
          <w:szCs w:val="22"/>
        </w:rPr>
        <w:t>ј</w:t>
      </w:r>
      <w:r w:rsidRPr="00291C73">
        <w:rPr>
          <w:rFonts w:eastAsia="Arial"/>
          <w:sz w:val="22"/>
          <w:szCs w:val="22"/>
        </w:rPr>
        <w:t>е пон</w:t>
      </w:r>
      <w:r w:rsidRPr="00291C73">
        <w:rPr>
          <w:rFonts w:eastAsia="Arial"/>
          <w:spacing w:val="-10"/>
          <w:sz w:val="22"/>
          <w:szCs w:val="22"/>
        </w:rPr>
        <w:t>у</w:t>
      </w:r>
      <w:r w:rsidRPr="00291C73">
        <w:rPr>
          <w:rFonts w:eastAsia="Arial"/>
          <w:spacing w:val="-1"/>
          <w:sz w:val="22"/>
          <w:szCs w:val="22"/>
        </w:rPr>
        <w:t>д</w:t>
      </w:r>
      <w:r w:rsidRPr="00291C73">
        <w:rPr>
          <w:rFonts w:eastAsia="Arial"/>
          <w:sz w:val="22"/>
          <w:szCs w:val="22"/>
        </w:rPr>
        <w:t>е</w:t>
      </w:r>
      <w:r w:rsidRPr="00291C73">
        <w:rPr>
          <w:rFonts w:eastAsia="Arial"/>
          <w:spacing w:val="2"/>
          <w:sz w:val="22"/>
          <w:szCs w:val="22"/>
        </w:rPr>
        <w:t xml:space="preserve"> </w:t>
      </w:r>
      <w:r w:rsidRPr="00291C73">
        <w:rPr>
          <w:rFonts w:eastAsia="Arial"/>
          <w:spacing w:val="1"/>
          <w:sz w:val="22"/>
          <w:szCs w:val="22"/>
        </w:rPr>
        <w:t>ћ</w:t>
      </w:r>
      <w:r w:rsidRPr="00291C73">
        <w:rPr>
          <w:rFonts w:eastAsia="Arial"/>
          <w:sz w:val="22"/>
          <w:szCs w:val="22"/>
        </w:rPr>
        <w:t>е</w:t>
      </w:r>
      <w:r w:rsidRPr="00291C73">
        <w:rPr>
          <w:rFonts w:eastAsia="Arial"/>
          <w:spacing w:val="2"/>
          <w:sz w:val="22"/>
          <w:szCs w:val="22"/>
        </w:rPr>
        <w:t xml:space="preserve"> </w:t>
      </w:r>
      <w:r w:rsidRPr="00291C73">
        <w:rPr>
          <w:rFonts w:eastAsia="Arial"/>
          <w:sz w:val="22"/>
          <w:szCs w:val="22"/>
        </w:rPr>
        <w:t>се</w:t>
      </w:r>
      <w:r w:rsidRPr="00291C73">
        <w:rPr>
          <w:rFonts w:eastAsia="Arial"/>
          <w:spacing w:val="2"/>
          <w:sz w:val="22"/>
          <w:szCs w:val="22"/>
        </w:rPr>
        <w:t xml:space="preserve"> </w:t>
      </w:r>
      <w:r w:rsidRPr="00291C73">
        <w:rPr>
          <w:rFonts w:eastAsia="Arial"/>
          <w:sz w:val="22"/>
          <w:szCs w:val="22"/>
        </w:rPr>
        <w:t>извр</w:t>
      </w:r>
      <w:r w:rsidRPr="00291C73">
        <w:rPr>
          <w:rFonts w:eastAsia="Arial"/>
          <w:spacing w:val="-3"/>
          <w:sz w:val="22"/>
          <w:szCs w:val="22"/>
        </w:rPr>
        <w:t>ш</w:t>
      </w:r>
      <w:r w:rsidRPr="00291C73">
        <w:rPr>
          <w:rFonts w:eastAsia="Arial"/>
          <w:sz w:val="22"/>
          <w:szCs w:val="22"/>
        </w:rPr>
        <w:t>ити</w:t>
      </w:r>
      <w:r w:rsidRPr="00291C73">
        <w:rPr>
          <w:rFonts w:eastAsia="Arial"/>
          <w:spacing w:val="2"/>
          <w:sz w:val="22"/>
          <w:szCs w:val="22"/>
        </w:rPr>
        <w:t xml:space="preserve"> </w:t>
      </w:r>
      <w:r w:rsidRPr="00291C73">
        <w:rPr>
          <w:rFonts w:eastAsia="Arial"/>
          <w:sz w:val="22"/>
          <w:szCs w:val="22"/>
        </w:rPr>
        <w:t>при</w:t>
      </w:r>
      <w:r w:rsidRPr="00291C73">
        <w:rPr>
          <w:rFonts w:eastAsia="Arial"/>
          <w:spacing w:val="1"/>
          <w:sz w:val="22"/>
          <w:szCs w:val="22"/>
        </w:rPr>
        <w:t>ме</w:t>
      </w:r>
      <w:r w:rsidRPr="00291C73">
        <w:rPr>
          <w:rFonts w:eastAsia="Arial"/>
          <w:spacing w:val="-3"/>
          <w:sz w:val="22"/>
          <w:szCs w:val="22"/>
        </w:rPr>
        <w:t>н</w:t>
      </w:r>
      <w:r w:rsidRPr="00291C73">
        <w:rPr>
          <w:rFonts w:eastAsia="Arial"/>
          <w:spacing w:val="1"/>
          <w:sz w:val="22"/>
          <w:szCs w:val="22"/>
        </w:rPr>
        <w:t>о</w:t>
      </w:r>
      <w:r w:rsidRPr="00291C73">
        <w:rPr>
          <w:rFonts w:eastAsia="Arial"/>
          <w:sz w:val="22"/>
          <w:szCs w:val="22"/>
        </w:rPr>
        <w:t>м</w:t>
      </w:r>
      <w:r w:rsidRPr="00291C73">
        <w:rPr>
          <w:rFonts w:eastAsia="Arial"/>
          <w:spacing w:val="2"/>
          <w:sz w:val="22"/>
          <w:szCs w:val="22"/>
        </w:rPr>
        <w:t xml:space="preserve"> </w:t>
      </w:r>
      <w:r w:rsidRPr="00291C73">
        <w:rPr>
          <w:rFonts w:eastAsia="Arial"/>
          <w:spacing w:val="-2"/>
          <w:sz w:val="22"/>
          <w:szCs w:val="22"/>
        </w:rPr>
        <w:t>к</w:t>
      </w:r>
      <w:r w:rsidRPr="00291C73">
        <w:rPr>
          <w:rFonts w:eastAsia="Arial"/>
          <w:spacing w:val="1"/>
          <w:sz w:val="22"/>
          <w:szCs w:val="22"/>
        </w:rPr>
        <w:t>р</w:t>
      </w:r>
      <w:r w:rsidRPr="00291C73">
        <w:rPr>
          <w:rFonts w:eastAsia="Arial"/>
          <w:sz w:val="22"/>
          <w:szCs w:val="22"/>
        </w:rPr>
        <w:t>и</w:t>
      </w:r>
      <w:r w:rsidRPr="00291C73">
        <w:rPr>
          <w:rFonts w:eastAsia="Arial"/>
          <w:spacing w:val="-2"/>
          <w:sz w:val="22"/>
          <w:szCs w:val="22"/>
        </w:rPr>
        <w:t>т</w:t>
      </w:r>
      <w:r w:rsidRPr="00291C73">
        <w:rPr>
          <w:rFonts w:eastAsia="Arial"/>
          <w:spacing w:val="-1"/>
          <w:sz w:val="22"/>
          <w:szCs w:val="22"/>
        </w:rPr>
        <w:t>е</w:t>
      </w:r>
      <w:r w:rsidRPr="00291C73">
        <w:rPr>
          <w:rFonts w:eastAsia="Arial"/>
          <w:spacing w:val="1"/>
          <w:sz w:val="22"/>
          <w:szCs w:val="22"/>
        </w:rPr>
        <w:t>р</w:t>
      </w:r>
      <w:r w:rsidRPr="00291C73">
        <w:rPr>
          <w:rFonts w:eastAsia="Arial"/>
          <w:sz w:val="22"/>
          <w:szCs w:val="22"/>
        </w:rPr>
        <w:t>иј</w:t>
      </w:r>
      <w:r w:rsidRPr="00291C73">
        <w:rPr>
          <w:rFonts w:eastAsia="Arial"/>
          <w:spacing w:val="-5"/>
          <w:sz w:val="22"/>
          <w:szCs w:val="22"/>
        </w:rPr>
        <w:t>у</w:t>
      </w:r>
      <w:r w:rsidRPr="00291C73">
        <w:rPr>
          <w:rFonts w:eastAsia="Arial"/>
          <w:sz w:val="22"/>
          <w:szCs w:val="22"/>
        </w:rPr>
        <w:t>ма</w:t>
      </w:r>
      <w:r w:rsidRPr="00291C73">
        <w:rPr>
          <w:rFonts w:eastAsia="Arial"/>
          <w:spacing w:val="10"/>
          <w:sz w:val="22"/>
          <w:szCs w:val="22"/>
        </w:rPr>
        <w:t xml:space="preserve"> </w:t>
      </w:r>
      <w:r w:rsidRPr="00291C73">
        <w:rPr>
          <w:rFonts w:eastAsia="Arial"/>
          <w:b/>
          <w:bCs/>
          <w:sz w:val="22"/>
          <w:szCs w:val="22"/>
        </w:rPr>
        <w:t>„најнижа понуђена цена”.</w:t>
      </w:r>
    </w:p>
    <w:p w14:paraId="19BA2174" w14:textId="77777777" w:rsidR="00351D91" w:rsidRDefault="00351D91" w:rsidP="00351D91">
      <w:pPr>
        <w:spacing w:line="270" w:lineRule="atLeast"/>
        <w:ind w:left="220" w:right="178"/>
        <w:jc w:val="both"/>
        <w:rPr>
          <w:rFonts w:eastAsia="Arial"/>
          <w:bCs/>
          <w:szCs w:val="24"/>
          <w:lang w:val="sr-Cyrl-CS"/>
        </w:rPr>
      </w:pPr>
      <w:r w:rsidRPr="006F7F21">
        <w:rPr>
          <w:rFonts w:eastAsia="Arial"/>
          <w:bCs/>
          <w:szCs w:val="24"/>
          <w:lang w:val="sr-Cyrl-CS"/>
        </w:rPr>
        <w:t>Приликом оцене понуда као релевантна узимаће се укупна понуђена цена без ПДВ-а.</w:t>
      </w:r>
    </w:p>
    <w:p w14:paraId="14A20F9F" w14:textId="77777777" w:rsidR="00351D91" w:rsidRPr="00351D91" w:rsidRDefault="00351D91" w:rsidP="00351D91">
      <w:pPr>
        <w:spacing w:line="270" w:lineRule="atLeast"/>
        <w:ind w:left="220" w:right="178"/>
        <w:jc w:val="both"/>
        <w:rPr>
          <w:b/>
          <w:szCs w:val="24"/>
          <w:lang w:val="sr-Cyrl-CS"/>
        </w:rPr>
      </w:pPr>
      <w:r w:rsidRPr="00351D91">
        <w:rPr>
          <w:rFonts w:eastAsia="Arial"/>
          <w:b/>
          <w:bCs/>
          <w:szCs w:val="24"/>
          <w:lang w:val="sr-Cyrl-CS"/>
        </w:rPr>
        <w:t>НАПОМЕНА: Понуђач који буде изабран за Партију 1,</w:t>
      </w:r>
      <w:r w:rsidRPr="00351D91">
        <w:rPr>
          <w:b/>
          <w:bCs/>
          <w:iCs/>
          <w:szCs w:val="24"/>
        </w:rPr>
        <w:t xml:space="preserve"> у складу са Законом о планирању и изградњи, не може бити изабран и за Партију 2.</w:t>
      </w:r>
    </w:p>
    <w:p w14:paraId="48FF355B" w14:textId="77777777" w:rsidR="00F85D67" w:rsidRPr="00351D91" w:rsidRDefault="00F85D67" w:rsidP="00F85D67">
      <w:pPr>
        <w:spacing w:before="29"/>
        <w:ind w:right="179"/>
        <w:jc w:val="both"/>
        <w:rPr>
          <w:sz w:val="22"/>
          <w:szCs w:val="22"/>
        </w:rPr>
      </w:pPr>
    </w:p>
    <w:p w14:paraId="01AEB25D" w14:textId="77777777" w:rsidR="00F85D67" w:rsidRPr="00291C73" w:rsidRDefault="00F85D67" w:rsidP="00F85D67">
      <w:pPr>
        <w:numPr>
          <w:ilvl w:val="0"/>
          <w:numId w:val="44"/>
        </w:numPr>
        <w:spacing w:before="29" w:line="270" w:lineRule="atLeast"/>
        <w:ind w:right="179"/>
        <w:jc w:val="both"/>
        <w:rPr>
          <w:rFonts w:eastAsia="Arial"/>
          <w:sz w:val="22"/>
          <w:szCs w:val="22"/>
        </w:rPr>
      </w:pPr>
      <w:r w:rsidRPr="00291C73">
        <w:rPr>
          <w:rFonts w:eastAsia="Arial"/>
          <w:b/>
          <w:bCs/>
          <w:spacing w:val="6"/>
          <w:sz w:val="22"/>
          <w:szCs w:val="22"/>
        </w:rPr>
        <w:t xml:space="preserve"> </w:t>
      </w:r>
      <w:r w:rsidRPr="00291C73">
        <w:rPr>
          <w:rFonts w:eastAsia="Arial"/>
          <w:b/>
          <w:bCs/>
          <w:sz w:val="22"/>
          <w:szCs w:val="22"/>
        </w:rPr>
        <w:t>ЕЛЕМЕНТИ</w:t>
      </w:r>
      <w:r w:rsidRPr="00291C73">
        <w:rPr>
          <w:rFonts w:eastAsia="Arial"/>
          <w:b/>
          <w:bCs/>
          <w:spacing w:val="5"/>
          <w:sz w:val="22"/>
          <w:szCs w:val="22"/>
        </w:rPr>
        <w:t xml:space="preserve"> </w:t>
      </w:r>
      <w:r w:rsidRPr="00291C73">
        <w:rPr>
          <w:rFonts w:eastAsia="Arial"/>
          <w:b/>
          <w:bCs/>
          <w:sz w:val="22"/>
          <w:szCs w:val="22"/>
        </w:rPr>
        <w:t>К</w:t>
      </w:r>
      <w:r w:rsidRPr="00291C73">
        <w:rPr>
          <w:rFonts w:eastAsia="Arial"/>
          <w:b/>
          <w:bCs/>
          <w:spacing w:val="-2"/>
          <w:sz w:val="22"/>
          <w:szCs w:val="22"/>
        </w:rPr>
        <w:t>Р</w:t>
      </w:r>
      <w:r w:rsidRPr="00291C73">
        <w:rPr>
          <w:rFonts w:eastAsia="Arial"/>
          <w:b/>
          <w:bCs/>
          <w:sz w:val="22"/>
          <w:szCs w:val="22"/>
        </w:rPr>
        <w:t>ИТЕРИ</w:t>
      </w:r>
      <w:r w:rsidRPr="00291C73">
        <w:rPr>
          <w:rFonts w:eastAsia="Arial"/>
          <w:b/>
          <w:bCs/>
          <w:spacing w:val="1"/>
          <w:sz w:val="22"/>
          <w:szCs w:val="22"/>
        </w:rPr>
        <w:t>Ј</w:t>
      </w:r>
      <w:r w:rsidRPr="00291C73">
        <w:rPr>
          <w:rFonts w:eastAsia="Arial"/>
          <w:b/>
          <w:bCs/>
          <w:sz w:val="22"/>
          <w:szCs w:val="22"/>
        </w:rPr>
        <w:t>У</w:t>
      </w:r>
      <w:r w:rsidRPr="00291C73">
        <w:rPr>
          <w:rFonts w:eastAsia="Arial"/>
          <w:b/>
          <w:bCs/>
          <w:spacing w:val="1"/>
          <w:sz w:val="22"/>
          <w:szCs w:val="22"/>
        </w:rPr>
        <w:t>М</w:t>
      </w:r>
      <w:r w:rsidRPr="00291C73">
        <w:rPr>
          <w:rFonts w:eastAsia="Arial"/>
          <w:b/>
          <w:bCs/>
          <w:sz w:val="22"/>
          <w:szCs w:val="22"/>
        </w:rPr>
        <w:t xml:space="preserve">А, ОДНОСНО НАЧИН, </w:t>
      </w:r>
      <w:r w:rsidRPr="00291C73">
        <w:rPr>
          <w:rFonts w:eastAsia="Arial"/>
          <w:b/>
          <w:bCs/>
          <w:spacing w:val="4"/>
          <w:sz w:val="22"/>
          <w:szCs w:val="22"/>
        </w:rPr>
        <w:t>Н</w:t>
      </w:r>
      <w:r w:rsidRPr="00291C73">
        <w:rPr>
          <w:rFonts w:eastAsia="Arial"/>
          <w:b/>
          <w:bCs/>
          <w:sz w:val="22"/>
          <w:szCs w:val="22"/>
        </w:rPr>
        <w:t xml:space="preserve">А </w:t>
      </w:r>
      <w:r w:rsidRPr="00291C73">
        <w:rPr>
          <w:rFonts w:eastAsia="Arial"/>
          <w:b/>
          <w:bCs/>
          <w:spacing w:val="3"/>
          <w:sz w:val="22"/>
          <w:szCs w:val="22"/>
        </w:rPr>
        <w:t>О</w:t>
      </w:r>
      <w:r w:rsidRPr="00291C73">
        <w:rPr>
          <w:rFonts w:eastAsia="Arial"/>
          <w:b/>
          <w:bCs/>
          <w:sz w:val="22"/>
          <w:szCs w:val="22"/>
        </w:rPr>
        <w:t>С</w:t>
      </w:r>
      <w:r w:rsidRPr="00291C73">
        <w:rPr>
          <w:rFonts w:eastAsia="Arial"/>
          <w:b/>
          <w:bCs/>
          <w:spacing w:val="-1"/>
          <w:sz w:val="22"/>
          <w:szCs w:val="22"/>
        </w:rPr>
        <w:t>Н</w:t>
      </w:r>
      <w:r w:rsidRPr="00291C73">
        <w:rPr>
          <w:rFonts w:eastAsia="Arial"/>
          <w:b/>
          <w:bCs/>
          <w:sz w:val="22"/>
          <w:szCs w:val="22"/>
        </w:rPr>
        <w:t>О</w:t>
      </w:r>
      <w:r w:rsidRPr="00291C73">
        <w:rPr>
          <w:rFonts w:eastAsia="Arial"/>
          <w:b/>
          <w:bCs/>
          <w:spacing w:val="-10"/>
          <w:sz w:val="22"/>
          <w:szCs w:val="22"/>
        </w:rPr>
        <w:t>В</w:t>
      </w:r>
      <w:r w:rsidRPr="00291C73">
        <w:rPr>
          <w:rFonts w:eastAsia="Arial"/>
          <w:b/>
          <w:bCs/>
          <w:sz w:val="22"/>
          <w:szCs w:val="22"/>
        </w:rPr>
        <w:t>У</w:t>
      </w:r>
      <w:r w:rsidRPr="00291C73">
        <w:rPr>
          <w:rFonts w:eastAsia="Arial"/>
          <w:b/>
          <w:bCs/>
          <w:spacing w:val="5"/>
          <w:sz w:val="22"/>
          <w:szCs w:val="22"/>
        </w:rPr>
        <w:t xml:space="preserve"> </w:t>
      </w:r>
      <w:r w:rsidRPr="00291C73">
        <w:rPr>
          <w:rFonts w:eastAsia="Arial"/>
          <w:b/>
          <w:bCs/>
          <w:sz w:val="22"/>
          <w:szCs w:val="22"/>
        </w:rPr>
        <w:t>КО</w:t>
      </w:r>
      <w:r w:rsidRPr="00291C73">
        <w:rPr>
          <w:rFonts w:eastAsia="Arial"/>
          <w:b/>
          <w:bCs/>
          <w:spacing w:val="1"/>
          <w:sz w:val="22"/>
          <w:szCs w:val="22"/>
        </w:rPr>
        <w:t>Ј</w:t>
      </w:r>
      <w:r w:rsidRPr="00291C73">
        <w:rPr>
          <w:rFonts w:eastAsia="Arial"/>
          <w:b/>
          <w:bCs/>
          <w:sz w:val="22"/>
          <w:szCs w:val="22"/>
        </w:rPr>
        <w:t>ИХ</w:t>
      </w:r>
      <w:r w:rsidRPr="00291C73">
        <w:rPr>
          <w:rFonts w:eastAsia="Arial"/>
          <w:b/>
          <w:bCs/>
          <w:spacing w:val="6"/>
          <w:sz w:val="22"/>
          <w:szCs w:val="22"/>
        </w:rPr>
        <w:t xml:space="preserve"> </w:t>
      </w:r>
      <w:r w:rsidRPr="00291C73">
        <w:rPr>
          <w:rFonts w:eastAsia="Arial"/>
          <w:b/>
          <w:bCs/>
          <w:spacing w:val="1"/>
          <w:sz w:val="22"/>
          <w:szCs w:val="22"/>
        </w:rPr>
        <w:t>Ћ</w:t>
      </w:r>
      <w:r w:rsidRPr="00291C73">
        <w:rPr>
          <w:rFonts w:eastAsia="Arial"/>
          <w:b/>
          <w:bCs/>
          <w:sz w:val="22"/>
          <w:szCs w:val="22"/>
        </w:rPr>
        <w:t>Е</w:t>
      </w:r>
      <w:r w:rsidRPr="00291C73">
        <w:rPr>
          <w:rFonts w:eastAsia="Arial"/>
          <w:b/>
          <w:bCs/>
          <w:spacing w:val="6"/>
          <w:sz w:val="22"/>
          <w:szCs w:val="22"/>
        </w:rPr>
        <w:t xml:space="preserve"> </w:t>
      </w:r>
      <w:r w:rsidRPr="00291C73">
        <w:rPr>
          <w:rFonts w:eastAsia="Arial"/>
          <w:b/>
          <w:bCs/>
          <w:spacing w:val="4"/>
          <w:sz w:val="22"/>
          <w:szCs w:val="22"/>
        </w:rPr>
        <w:t>Н</w:t>
      </w:r>
      <w:r w:rsidRPr="00291C73">
        <w:rPr>
          <w:rFonts w:eastAsia="Arial"/>
          <w:b/>
          <w:bCs/>
          <w:spacing w:val="-8"/>
          <w:sz w:val="22"/>
          <w:szCs w:val="22"/>
        </w:rPr>
        <w:t>А</w:t>
      </w:r>
      <w:r w:rsidRPr="00291C73">
        <w:rPr>
          <w:rFonts w:eastAsia="Arial"/>
          <w:b/>
          <w:bCs/>
          <w:spacing w:val="-2"/>
          <w:sz w:val="22"/>
          <w:szCs w:val="22"/>
        </w:rPr>
        <w:t>Р</w:t>
      </w:r>
      <w:r w:rsidRPr="00291C73">
        <w:rPr>
          <w:rFonts w:eastAsia="Arial"/>
          <w:b/>
          <w:bCs/>
          <w:spacing w:val="2"/>
          <w:sz w:val="22"/>
          <w:szCs w:val="22"/>
        </w:rPr>
        <w:t>У</w:t>
      </w:r>
      <w:r w:rsidRPr="00291C73">
        <w:rPr>
          <w:rFonts w:eastAsia="Arial"/>
          <w:b/>
          <w:bCs/>
          <w:spacing w:val="-1"/>
          <w:sz w:val="22"/>
          <w:szCs w:val="22"/>
        </w:rPr>
        <w:t>Ч</w:t>
      </w:r>
      <w:r w:rsidRPr="00291C73">
        <w:rPr>
          <w:rFonts w:eastAsia="Arial"/>
          <w:b/>
          <w:bCs/>
          <w:sz w:val="22"/>
          <w:szCs w:val="22"/>
        </w:rPr>
        <w:t>И</w:t>
      </w:r>
      <w:r w:rsidRPr="00291C73">
        <w:rPr>
          <w:rFonts w:eastAsia="Arial"/>
          <w:b/>
          <w:bCs/>
          <w:spacing w:val="4"/>
          <w:sz w:val="22"/>
          <w:szCs w:val="22"/>
        </w:rPr>
        <w:t>Л</w:t>
      </w:r>
      <w:r w:rsidRPr="00291C73">
        <w:rPr>
          <w:rFonts w:eastAsia="Arial"/>
          <w:b/>
          <w:bCs/>
          <w:spacing w:val="2"/>
          <w:sz w:val="22"/>
          <w:szCs w:val="22"/>
        </w:rPr>
        <w:t>А</w:t>
      </w:r>
      <w:r w:rsidRPr="00291C73">
        <w:rPr>
          <w:rFonts w:eastAsia="Arial"/>
          <w:b/>
          <w:bCs/>
          <w:sz w:val="22"/>
          <w:szCs w:val="22"/>
        </w:rPr>
        <w:t>Ц И</w:t>
      </w:r>
      <w:r w:rsidRPr="00291C73">
        <w:rPr>
          <w:rFonts w:eastAsia="Arial"/>
          <w:b/>
          <w:bCs/>
          <w:spacing w:val="1"/>
          <w:sz w:val="22"/>
          <w:szCs w:val="22"/>
        </w:rPr>
        <w:t>З</w:t>
      </w:r>
      <w:r w:rsidRPr="00291C73">
        <w:rPr>
          <w:rFonts w:eastAsia="Arial"/>
          <w:b/>
          <w:bCs/>
          <w:sz w:val="22"/>
          <w:szCs w:val="22"/>
        </w:rPr>
        <w:t>В</w:t>
      </w:r>
      <w:r w:rsidRPr="00291C73">
        <w:rPr>
          <w:rFonts w:eastAsia="Arial"/>
          <w:b/>
          <w:bCs/>
          <w:spacing w:val="2"/>
          <w:sz w:val="22"/>
          <w:szCs w:val="22"/>
        </w:rPr>
        <w:t>Р</w:t>
      </w:r>
      <w:r w:rsidRPr="00291C73">
        <w:rPr>
          <w:rFonts w:eastAsia="Arial"/>
          <w:b/>
          <w:bCs/>
          <w:spacing w:val="-6"/>
          <w:sz w:val="22"/>
          <w:szCs w:val="22"/>
        </w:rPr>
        <w:t>Ш</w:t>
      </w:r>
      <w:r w:rsidRPr="00291C73">
        <w:rPr>
          <w:rFonts w:eastAsia="Arial"/>
          <w:b/>
          <w:bCs/>
          <w:sz w:val="22"/>
          <w:szCs w:val="22"/>
        </w:rPr>
        <w:t>ИТИ</w:t>
      </w:r>
      <w:r w:rsidRPr="00291C73">
        <w:rPr>
          <w:rFonts w:eastAsia="Arial"/>
          <w:b/>
          <w:bCs/>
          <w:spacing w:val="6"/>
          <w:sz w:val="22"/>
          <w:szCs w:val="22"/>
        </w:rPr>
        <w:t xml:space="preserve"> </w:t>
      </w:r>
      <w:r w:rsidRPr="00291C73">
        <w:rPr>
          <w:rFonts w:eastAsia="Arial"/>
          <w:b/>
          <w:bCs/>
          <w:sz w:val="22"/>
          <w:szCs w:val="22"/>
        </w:rPr>
        <w:t>Д</w:t>
      </w:r>
      <w:r w:rsidRPr="00291C73">
        <w:rPr>
          <w:rFonts w:eastAsia="Arial"/>
          <w:b/>
          <w:bCs/>
          <w:spacing w:val="-2"/>
          <w:sz w:val="22"/>
          <w:szCs w:val="22"/>
        </w:rPr>
        <w:t>О</w:t>
      </w:r>
      <w:r w:rsidRPr="00291C73">
        <w:rPr>
          <w:rFonts w:eastAsia="Arial"/>
          <w:b/>
          <w:bCs/>
          <w:sz w:val="22"/>
          <w:szCs w:val="22"/>
        </w:rPr>
        <w:t>ДЕ</w:t>
      </w:r>
      <w:r w:rsidRPr="00291C73">
        <w:rPr>
          <w:rFonts w:eastAsia="Arial"/>
          <w:b/>
          <w:bCs/>
          <w:spacing w:val="2"/>
          <w:sz w:val="22"/>
          <w:szCs w:val="22"/>
        </w:rPr>
        <w:t>Л</w:t>
      </w:r>
      <w:r w:rsidRPr="00291C73">
        <w:rPr>
          <w:rFonts w:eastAsia="Arial"/>
          <w:b/>
          <w:bCs/>
          <w:sz w:val="22"/>
          <w:szCs w:val="22"/>
        </w:rPr>
        <w:t>У</w:t>
      </w:r>
      <w:r w:rsidRPr="00291C73">
        <w:rPr>
          <w:rFonts w:eastAsia="Arial"/>
          <w:b/>
          <w:bCs/>
          <w:spacing w:val="5"/>
          <w:sz w:val="22"/>
          <w:szCs w:val="22"/>
        </w:rPr>
        <w:t xml:space="preserve"> </w:t>
      </w:r>
      <w:r w:rsidRPr="00291C73">
        <w:rPr>
          <w:rFonts w:eastAsia="Arial"/>
          <w:b/>
          <w:bCs/>
          <w:sz w:val="22"/>
          <w:szCs w:val="22"/>
        </w:rPr>
        <w:t>У</w:t>
      </w:r>
      <w:r w:rsidRPr="00291C73">
        <w:rPr>
          <w:rFonts w:eastAsia="Arial"/>
          <w:b/>
          <w:bCs/>
          <w:spacing w:val="-2"/>
          <w:sz w:val="22"/>
          <w:szCs w:val="22"/>
        </w:rPr>
        <w:t>Г</w:t>
      </w:r>
      <w:r w:rsidRPr="00291C73">
        <w:rPr>
          <w:rFonts w:eastAsia="Arial"/>
          <w:b/>
          <w:bCs/>
          <w:sz w:val="22"/>
          <w:szCs w:val="22"/>
        </w:rPr>
        <w:t>О</w:t>
      </w:r>
      <w:r w:rsidRPr="00291C73">
        <w:rPr>
          <w:rFonts w:eastAsia="Arial"/>
          <w:b/>
          <w:bCs/>
          <w:spacing w:val="-5"/>
          <w:sz w:val="22"/>
          <w:szCs w:val="22"/>
        </w:rPr>
        <w:t>В</w:t>
      </w:r>
      <w:r w:rsidRPr="00291C73">
        <w:rPr>
          <w:rFonts w:eastAsia="Arial"/>
          <w:b/>
          <w:bCs/>
          <w:sz w:val="22"/>
          <w:szCs w:val="22"/>
        </w:rPr>
        <w:t>О</w:t>
      </w:r>
      <w:r w:rsidRPr="00291C73">
        <w:rPr>
          <w:rFonts w:eastAsia="Arial"/>
          <w:b/>
          <w:bCs/>
          <w:spacing w:val="-18"/>
          <w:sz w:val="22"/>
          <w:szCs w:val="22"/>
        </w:rPr>
        <w:t>Р</w:t>
      </w:r>
      <w:r w:rsidRPr="00291C73">
        <w:rPr>
          <w:rFonts w:eastAsia="Arial"/>
          <w:b/>
          <w:bCs/>
          <w:sz w:val="22"/>
          <w:szCs w:val="22"/>
        </w:rPr>
        <w:t>А У</w:t>
      </w:r>
      <w:r w:rsidRPr="00291C73">
        <w:rPr>
          <w:rFonts w:eastAsia="Arial"/>
          <w:b/>
          <w:bCs/>
          <w:spacing w:val="5"/>
          <w:sz w:val="22"/>
          <w:szCs w:val="22"/>
        </w:rPr>
        <w:t xml:space="preserve"> </w:t>
      </w:r>
      <w:r w:rsidRPr="00291C73">
        <w:rPr>
          <w:rFonts w:eastAsia="Arial"/>
          <w:b/>
          <w:bCs/>
          <w:sz w:val="22"/>
          <w:szCs w:val="22"/>
        </w:rPr>
        <w:t>СИ</w:t>
      </w:r>
      <w:r w:rsidRPr="00291C73">
        <w:rPr>
          <w:rFonts w:eastAsia="Arial"/>
          <w:b/>
          <w:bCs/>
          <w:spacing w:val="2"/>
          <w:sz w:val="22"/>
          <w:szCs w:val="22"/>
        </w:rPr>
        <w:t>Т</w:t>
      </w:r>
      <w:r w:rsidRPr="00291C73">
        <w:rPr>
          <w:rFonts w:eastAsia="Arial"/>
          <w:b/>
          <w:bCs/>
          <w:spacing w:val="-17"/>
          <w:sz w:val="22"/>
          <w:szCs w:val="22"/>
        </w:rPr>
        <w:t>У</w:t>
      </w:r>
      <w:r w:rsidRPr="00291C73">
        <w:rPr>
          <w:rFonts w:eastAsia="Arial"/>
          <w:b/>
          <w:bCs/>
          <w:spacing w:val="-5"/>
          <w:sz w:val="22"/>
          <w:szCs w:val="22"/>
        </w:rPr>
        <w:t>А</w:t>
      </w:r>
      <w:r w:rsidRPr="00291C73">
        <w:rPr>
          <w:rFonts w:eastAsia="Arial"/>
          <w:b/>
          <w:bCs/>
          <w:spacing w:val="2"/>
          <w:sz w:val="22"/>
          <w:szCs w:val="22"/>
        </w:rPr>
        <w:t>Ц</w:t>
      </w:r>
      <w:r w:rsidRPr="00291C73">
        <w:rPr>
          <w:rFonts w:eastAsia="Arial"/>
          <w:b/>
          <w:bCs/>
          <w:sz w:val="22"/>
          <w:szCs w:val="22"/>
        </w:rPr>
        <w:t>И</w:t>
      </w:r>
      <w:r w:rsidRPr="00291C73">
        <w:rPr>
          <w:rFonts w:eastAsia="Arial"/>
          <w:b/>
          <w:bCs/>
          <w:spacing w:val="1"/>
          <w:sz w:val="22"/>
          <w:szCs w:val="22"/>
        </w:rPr>
        <w:t>Ј</w:t>
      </w:r>
      <w:r w:rsidRPr="00291C73">
        <w:rPr>
          <w:rFonts w:eastAsia="Arial"/>
          <w:b/>
          <w:bCs/>
          <w:sz w:val="22"/>
          <w:szCs w:val="22"/>
        </w:rPr>
        <w:t>И</w:t>
      </w:r>
      <w:r w:rsidRPr="00291C73">
        <w:rPr>
          <w:rFonts w:eastAsia="Arial"/>
          <w:b/>
          <w:bCs/>
          <w:spacing w:val="6"/>
          <w:sz w:val="22"/>
          <w:szCs w:val="22"/>
        </w:rPr>
        <w:t xml:space="preserve"> </w:t>
      </w:r>
      <w:r w:rsidRPr="00291C73">
        <w:rPr>
          <w:rFonts w:eastAsia="Arial"/>
          <w:b/>
          <w:bCs/>
          <w:spacing w:val="5"/>
          <w:sz w:val="22"/>
          <w:szCs w:val="22"/>
        </w:rPr>
        <w:t>К</w:t>
      </w:r>
      <w:r w:rsidRPr="00291C73">
        <w:rPr>
          <w:rFonts w:eastAsia="Arial"/>
          <w:b/>
          <w:bCs/>
          <w:spacing w:val="4"/>
          <w:sz w:val="22"/>
          <w:szCs w:val="22"/>
        </w:rPr>
        <w:t>АД</w:t>
      </w:r>
      <w:r w:rsidRPr="00291C73">
        <w:rPr>
          <w:rFonts w:eastAsia="Arial"/>
          <w:b/>
          <w:bCs/>
          <w:sz w:val="22"/>
          <w:szCs w:val="22"/>
        </w:rPr>
        <w:t>А ПО</w:t>
      </w:r>
      <w:r w:rsidRPr="00291C73">
        <w:rPr>
          <w:rFonts w:eastAsia="Arial"/>
          <w:b/>
          <w:bCs/>
          <w:spacing w:val="-5"/>
          <w:sz w:val="22"/>
          <w:szCs w:val="22"/>
        </w:rPr>
        <w:t>С</w:t>
      </w:r>
      <w:r w:rsidRPr="00291C73">
        <w:rPr>
          <w:rFonts w:eastAsia="Arial"/>
          <w:b/>
          <w:bCs/>
          <w:spacing w:val="-3"/>
          <w:sz w:val="22"/>
          <w:szCs w:val="22"/>
        </w:rPr>
        <w:t>Т</w:t>
      </w:r>
      <w:r w:rsidRPr="00291C73">
        <w:rPr>
          <w:rFonts w:eastAsia="Arial"/>
          <w:b/>
          <w:bCs/>
          <w:sz w:val="22"/>
          <w:szCs w:val="22"/>
        </w:rPr>
        <w:t>О</w:t>
      </w:r>
      <w:r w:rsidRPr="00291C73">
        <w:rPr>
          <w:rFonts w:eastAsia="Arial"/>
          <w:b/>
          <w:bCs/>
          <w:spacing w:val="1"/>
          <w:sz w:val="22"/>
          <w:szCs w:val="22"/>
        </w:rPr>
        <w:t>Ј</w:t>
      </w:r>
      <w:r w:rsidRPr="00291C73">
        <w:rPr>
          <w:rFonts w:eastAsia="Arial"/>
          <w:b/>
          <w:bCs/>
          <w:sz w:val="22"/>
          <w:szCs w:val="22"/>
        </w:rPr>
        <w:t>Е</w:t>
      </w:r>
      <w:r w:rsidRPr="00291C73">
        <w:rPr>
          <w:rFonts w:eastAsia="Arial"/>
          <w:b/>
          <w:bCs/>
          <w:spacing w:val="6"/>
          <w:sz w:val="22"/>
          <w:szCs w:val="22"/>
        </w:rPr>
        <w:t xml:space="preserve"> </w:t>
      </w:r>
      <w:r w:rsidRPr="00291C73">
        <w:rPr>
          <w:rFonts w:eastAsia="Arial"/>
          <w:b/>
          <w:bCs/>
          <w:sz w:val="22"/>
          <w:szCs w:val="22"/>
        </w:rPr>
        <w:t>Д</w:t>
      </w:r>
      <w:r w:rsidRPr="00291C73">
        <w:rPr>
          <w:rFonts w:eastAsia="Arial"/>
          <w:b/>
          <w:bCs/>
          <w:spacing w:val="-1"/>
          <w:sz w:val="22"/>
          <w:szCs w:val="22"/>
        </w:rPr>
        <w:t>В</w:t>
      </w:r>
      <w:r w:rsidRPr="00291C73">
        <w:rPr>
          <w:rFonts w:eastAsia="Arial"/>
          <w:b/>
          <w:bCs/>
          <w:sz w:val="22"/>
          <w:szCs w:val="22"/>
        </w:rPr>
        <w:t>Е</w:t>
      </w:r>
      <w:r w:rsidRPr="00291C73">
        <w:rPr>
          <w:rFonts w:eastAsia="Arial"/>
          <w:b/>
          <w:bCs/>
          <w:spacing w:val="6"/>
          <w:sz w:val="22"/>
          <w:szCs w:val="22"/>
        </w:rPr>
        <w:t xml:space="preserve"> </w:t>
      </w:r>
      <w:r w:rsidRPr="00291C73">
        <w:rPr>
          <w:rFonts w:eastAsia="Arial"/>
          <w:b/>
          <w:bCs/>
          <w:sz w:val="22"/>
          <w:szCs w:val="22"/>
        </w:rPr>
        <w:t>ИЛИ В</w:t>
      </w:r>
      <w:r w:rsidRPr="00291C73">
        <w:rPr>
          <w:rFonts w:eastAsia="Arial"/>
          <w:b/>
          <w:bCs/>
          <w:spacing w:val="2"/>
          <w:sz w:val="22"/>
          <w:szCs w:val="22"/>
        </w:rPr>
        <w:t>И</w:t>
      </w:r>
      <w:r w:rsidRPr="00291C73">
        <w:rPr>
          <w:rFonts w:eastAsia="Arial"/>
          <w:b/>
          <w:bCs/>
          <w:spacing w:val="-6"/>
          <w:sz w:val="22"/>
          <w:szCs w:val="22"/>
        </w:rPr>
        <w:t>Ш</w:t>
      </w:r>
      <w:r w:rsidRPr="00291C73">
        <w:rPr>
          <w:rFonts w:eastAsia="Arial"/>
          <w:b/>
          <w:bCs/>
          <w:sz w:val="22"/>
          <w:szCs w:val="22"/>
        </w:rPr>
        <w:t>Е</w:t>
      </w:r>
      <w:r w:rsidRPr="00291C73">
        <w:rPr>
          <w:rFonts w:eastAsia="Arial"/>
          <w:b/>
          <w:bCs/>
          <w:spacing w:val="6"/>
          <w:sz w:val="22"/>
          <w:szCs w:val="22"/>
        </w:rPr>
        <w:t xml:space="preserve"> </w:t>
      </w:r>
      <w:r w:rsidRPr="00291C73">
        <w:rPr>
          <w:rFonts w:eastAsia="Arial"/>
          <w:b/>
          <w:bCs/>
          <w:sz w:val="22"/>
          <w:szCs w:val="22"/>
        </w:rPr>
        <w:t>ПОН</w:t>
      </w:r>
      <w:r w:rsidRPr="00291C73">
        <w:rPr>
          <w:rFonts w:eastAsia="Arial"/>
          <w:b/>
          <w:bCs/>
          <w:spacing w:val="-13"/>
          <w:sz w:val="22"/>
          <w:szCs w:val="22"/>
        </w:rPr>
        <w:t>У</w:t>
      </w:r>
      <w:r w:rsidRPr="00291C73">
        <w:rPr>
          <w:rFonts w:eastAsia="Arial"/>
          <w:b/>
          <w:bCs/>
          <w:spacing w:val="4"/>
          <w:sz w:val="22"/>
          <w:szCs w:val="22"/>
        </w:rPr>
        <w:t>Д</w:t>
      </w:r>
      <w:r w:rsidRPr="00291C73">
        <w:rPr>
          <w:rFonts w:eastAsia="Arial"/>
          <w:b/>
          <w:bCs/>
          <w:sz w:val="22"/>
          <w:szCs w:val="22"/>
        </w:rPr>
        <w:t>А</w:t>
      </w:r>
      <w:r w:rsidRPr="00291C73">
        <w:rPr>
          <w:rFonts w:eastAsia="Arial"/>
          <w:b/>
          <w:bCs/>
          <w:spacing w:val="2"/>
          <w:sz w:val="22"/>
          <w:szCs w:val="22"/>
        </w:rPr>
        <w:t xml:space="preserve"> </w:t>
      </w:r>
      <w:r w:rsidRPr="00291C73">
        <w:rPr>
          <w:rFonts w:eastAsia="Arial"/>
          <w:b/>
          <w:bCs/>
          <w:spacing w:val="-3"/>
          <w:sz w:val="22"/>
          <w:szCs w:val="22"/>
        </w:rPr>
        <w:t>С</w:t>
      </w:r>
      <w:r w:rsidRPr="00291C73">
        <w:rPr>
          <w:rFonts w:eastAsia="Arial"/>
          <w:b/>
          <w:bCs/>
          <w:sz w:val="22"/>
          <w:szCs w:val="22"/>
        </w:rPr>
        <w:t>А ИСТОМ ПОНУЂЕНОМ ЦЕНОМ</w:t>
      </w:r>
    </w:p>
    <w:p w14:paraId="25FD4625" w14:textId="77777777" w:rsidR="00F85D67" w:rsidRPr="00291C73" w:rsidRDefault="00F85D67" w:rsidP="00F85D67">
      <w:pPr>
        <w:spacing w:before="16" w:line="260" w:lineRule="exact"/>
        <w:rPr>
          <w:sz w:val="22"/>
          <w:szCs w:val="22"/>
        </w:rPr>
      </w:pPr>
    </w:p>
    <w:p w14:paraId="339C78DF" w14:textId="64801F63" w:rsidR="00F85D67" w:rsidRDefault="00F85D67" w:rsidP="00F85D67">
      <w:pPr>
        <w:autoSpaceDE w:val="0"/>
        <w:autoSpaceDN w:val="0"/>
        <w:adjustRightInd w:val="0"/>
        <w:ind w:firstLine="708"/>
        <w:jc w:val="both"/>
        <w:rPr>
          <w:sz w:val="22"/>
          <w:szCs w:val="22"/>
        </w:rPr>
      </w:pPr>
      <w:r w:rsidRPr="00291C73">
        <w:rPr>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 рок. </w:t>
      </w:r>
    </w:p>
    <w:p w14:paraId="2240FA4D" w14:textId="31CF0D94" w:rsidR="00F85D67" w:rsidRDefault="00F85D67" w:rsidP="00F85D67">
      <w:pPr>
        <w:autoSpaceDE w:val="0"/>
        <w:autoSpaceDN w:val="0"/>
        <w:adjustRightInd w:val="0"/>
        <w:ind w:firstLine="708"/>
        <w:jc w:val="both"/>
        <w:rPr>
          <w:sz w:val="22"/>
          <w:szCs w:val="22"/>
        </w:rPr>
      </w:pPr>
    </w:p>
    <w:p w14:paraId="6F48A3AE" w14:textId="50BC3DE6" w:rsidR="00F85D67" w:rsidRDefault="00F85D67" w:rsidP="00F85D67">
      <w:pPr>
        <w:autoSpaceDE w:val="0"/>
        <w:autoSpaceDN w:val="0"/>
        <w:adjustRightInd w:val="0"/>
        <w:ind w:firstLine="708"/>
        <w:jc w:val="both"/>
        <w:rPr>
          <w:sz w:val="22"/>
          <w:szCs w:val="22"/>
        </w:rPr>
      </w:pPr>
    </w:p>
    <w:p w14:paraId="609F8BC7" w14:textId="77777777" w:rsidR="00F85D67" w:rsidRPr="00291C73" w:rsidRDefault="00F85D67" w:rsidP="00F85D67">
      <w:pPr>
        <w:autoSpaceDE w:val="0"/>
        <w:autoSpaceDN w:val="0"/>
        <w:adjustRightInd w:val="0"/>
        <w:ind w:firstLine="708"/>
        <w:jc w:val="both"/>
        <w:rPr>
          <w:sz w:val="22"/>
          <w:szCs w:val="22"/>
        </w:rPr>
      </w:pPr>
    </w:p>
    <w:p w14:paraId="4985B1E6" w14:textId="1B769C56" w:rsidR="00DE3B0A" w:rsidRPr="00363B2D" w:rsidRDefault="00F24E7A" w:rsidP="00351D91">
      <w:pPr>
        <w:pStyle w:val="Heading2"/>
        <w:jc w:val="left"/>
        <w:rPr>
          <w:b w:val="0"/>
          <w:bCs w:val="0"/>
          <w:i w:val="0"/>
          <w:iCs w:val="0"/>
        </w:rPr>
      </w:pPr>
      <w:r>
        <w:lastRenderedPageBreak/>
        <w:t>VII  ОБРАСЦИ КОЈИ ЧИНЕ САСТАВНИ ДЕО ПОНУДЕ</w:t>
      </w:r>
      <w:r w:rsidR="00351D91">
        <w:rPr>
          <w:lang w:val="sr-Cyrl-RS"/>
        </w:rPr>
        <w:t xml:space="preserve">                                            </w:t>
      </w:r>
      <w:r>
        <w:rPr>
          <w:lang w:val="sr-Cyrl-RS"/>
        </w:rPr>
        <w:t xml:space="preserve">                                                      </w:t>
      </w:r>
      <w:r w:rsidR="00827445">
        <w:rPr>
          <w:lang w:val="sr-Cyrl-RS"/>
        </w:rPr>
        <w:t>1</w:t>
      </w:r>
      <w:r w:rsidR="00827445">
        <w:rPr>
          <w:lang w:val="en-US"/>
        </w:rPr>
        <w:t>)</w:t>
      </w:r>
      <w:r>
        <w:rPr>
          <w:lang w:val="sr-Cyrl-RS"/>
        </w:rPr>
        <w:t xml:space="preserve">   ОБРАЗАЦ</w:t>
      </w:r>
      <w:r w:rsidR="00DE3B0A" w:rsidRPr="00097F7B">
        <w:t xml:space="preserve"> ПОНУДЕ</w:t>
      </w:r>
    </w:p>
    <w:p w14:paraId="2906A7FC" w14:textId="77777777" w:rsidR="00771E5B" w:rsidRDefault="00771E5B" w:rsidP="00771E5B">
      <w:pPr>
        <w:jc w:val="both"/>
        <w:rPr>
          <w:iCs/>
          <w:szCs w:val="24"/>
        </w:rPr>
      </w:pPr>
    </w:p>
    <w:p w14:paraId="7F6749CE" w14:textId="7F5EF199" w:rsidR="00D95B27" w:rsidRDefault="00DE3B0A" w:rsidP="00771E5B">
      <w:pPr>
        <w:jc w:val="both"/>
        <w:rPr>
          <w:iCs/>
          <w:szCs w:val="24"/>
        </w:rPr>
      </w:pPr>
      <w:r w:rsidRPr="00097F7B">
        <w:rPr>
          <w:iCs/>
          <w:szCs w:val="24"/>
        </w:rPr>
        <w:t xml:space="preserve">Понуда бр ________________ од ________________ за </w:t>
      </w:r>
      <w:bookmarkStart w:id="13" w:name="Text42"/>
      <w:bookmarkEnd w:id="13"/>
      <w:r w:rsidR="00771E5B" w:rsidRPr="00097F7B">
        <w:rPr>
          <w:iCs/>
          <w:szCs w:val="24"/>
        </w:rPr>
        <w:t>ЈН број</w:t>
      </w:r>
      <w:r w:rsidR="006B14DB">
        <w:rPr>
          <w:iCs/>
          <w:szCs w:val="24"/>
          <w:lang w:val="sr-Cyrl-RS"/>
        </w:rPr>
        <w:t xml:space="preserve"> </w:t>
      </w:r>
      <w:r w:rsidR="00A37DB0">
        <w:rPr>
          <w:iCs/>
          <w:szCs w:val="24"/>
          <w:lang w:val="sr-Cyrl-RS"/>
        </w:rPr>
        <w:t>34/2019 - 02</w:t>
      </w:r>
      <w:r w:rsidR="00771E5B">
        <w:rPr>
          <w:iCs/>
          <w:szCs w:val="24"/>
        </w:rPr>
        <w:t xml:space="preserve">, </w:t>
      </w:r>
    </w:p>
    <w:p w14:paraId="38876D2E" w14:textId="77777777" w:rsidR="00771E5B" w:rsidRDefault="00771E5B" w:rsidP="00DE3B0A">
      <w:pPr>
        <w:jc w:val="both"/>
        <w:rPr>
          <w:b/>
          <w:bCs/>
          <w:i/>
          <w:iCs/>
          <w:szCs w:val="24"/>
        </w:rPr>
      </w:pPr>
      <w:proofErr w:type="gramStart"/>
      <w:r w:rsidRPr="00D95B27">
        <w:rPr>
          <w:b/>
          <w:iCs/>
          <w:szCs w:val="24"/>
          <w:u w:val="single"/>
        </w:rPr>
        <w:t>заПартију</w:t>
      </w:r>
      <w:proofErr w:type="gramEnd"/>
      <w:r>
        <w:rPr>
          <w:iCs/>
          <w:szCs w:val="24"/>
        </w:rPr>
        <w:t xml:space="preserve"> ____________________________________________________________________</w:t>
      </w:r>
      <w:r w:rsidR="00DE3B0A" w:rsidRPr="00097F7B">
        <w:rPr>
          <w:b/>
          <w:bCs/>
          <w:i/>
          <w:iCs/>
          <w:szCs w:val="24"/>
        </w:rPr>
        <w:t>,</w:t>
      </w:r>
    </w:p>
    <w:p w14:paraId="3E74559A" w14:textId="77777777" w:rsidR="00DE3B0A" w:rsidRPr="00097F7B" w:rsidRDefault="00771E5B" w:rsidP="00DE3B0A">
      <w:pPr>
        <w:jc w:val="both"/>
        <w:rPr>
          <w:i/>
          <w:iCs/>
          <w:szCs w:val="24"/>
        </w:rPr>
      </w:pPr>
      <w:r>
        <w:rPr>
          <w:b/>
          <w:bCs/>
          <w:i/>
          <w:iCs/>
          <w:szCs w:val="24"/>
        </w:rPr>
        <w:t xml:space="preserve">                       (</w:t>
      </w:r>
      <w:proofErr w:type="gramStart"/>
      <w:r>
        <w:rPr>
          <w:b/>
          <w:bCs/>
          <w:i/>
          <w:iCs/>
          <w:szCs w:val="24"/>
        </w:rPr>
        <w:t>унети</w:t>
      </w:r>
      <w:proofErr w:type="gramEnd"/>
      <w:r>
        <w:rPr>
          <w:b/>
          <w:bCs/>
          <w:i/>
          <w:iCs/>
          <w:szCs w:val="24"/>
        </w:rPr>
        <w:t xml:space="preserve"> број и назив партије</w:t>
      </w:r>
    </w:p>
    <w:p w14:paraId="1004D143" w14:textId="77777777" w:rsidR="00DE3B0A" w:rsidRPr="00097F7B" w:rsidRDefault="00DE3B0A" w:rsidP="00DE3B0A">
      <w:pPr>
        <w:rPr>
          <w:i/>
          <w:iCs/>
          <w:szCs w:val="24"/>
        </w:rPr>
      </w:pPr>
      <w:proofErr w:type="gramStart"/>
      <w:r w:rsidRPr="00097F7B">
        <w:rPr>
          <w:b/>
          <w:bCs/>
          <w:i/>
          <w:iCs/>
          <w:szCs w:val="24"/>
        </w:rPr>
        <w:t>1)ОПШТИ</w:t>
      </w:r>
      <w:proofErr w:type="gramEnd"/>
      <w:r w:rsidRPr="00097F7B">
        <w:rPr>
          <w:b/>
          <w:bCs/>
          <w:i/>
          <w:iCs/>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DE3B0A" w:rsidRPr="00097F7B" w14:paraId="13CFC2FA" w14:textId="77777777" w:rsidTr="000C6114">
        <w:tc>
          <w:tcPr>
            <w:tcW w:w="4621" w:type="dxa"/>
            <w:tcBorders>
              <w:top w:val="single" w:sz="4" w:space="0" w:color="000000"/>
              <w:left w:val="single" w:sz="4" w:space="0" w:color="000000"/>
              <w:bottom w:val="single" w:sz="4" w:space="0" w:color="000000"/>
            </w:tcBorders>
            <w:shd w:val="clear" w:color="auto" w:fill="auto"/>
            <w:vAlign w:val="center"/>
          </w:tcPr>
          <w:p w14:paraId="23DCA26D" w14:textId="77777777" w:rsidR="00DE3B0A" w:rsidRPr="00097F7B" w:rsidRDefault="00DE3B0A" w:rsidP="000C6114">
            <w:pPr>
              <w:rPr>
                <w:b/>
                <w:bCs/>
                <w:i/>
                <w:iCs/>
                <w:szCs w:val="24"/>
              </w:rPr>
            </w:pPr>
            <w:r w:rsidRPr="00097F7B">
              <w:rPr>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4FF415" w14:textId="77777777" w:rsidR="00DE3B0A" w:rsidRPr="00097F7B" w:rsidRDefault="00DE3B0A" w:rsidP="000C6114">
            <w:pPr>
              <w:snapToGrid w:val="0"/>
              <w:rPr>
                <w:b/>
                <w:bCs/>
                <w:i/>
                <w:iCs/>
                <w:szCs w:val="24"/>
              </w:rPr>
            </w:pPr>
          </w:p>
          <w:p w14:paraId="3053A438" w14:textId="77777777" w:rsidR="00DE3B0A" w:rsidRPr="00097F7B" w:rsidRDefault="00DE3B0A" w:rsidP="000C6114">
            <w:pPr>
              <w:rPr>
                <w:b/>
                <w:bCs/>
                <w:i/>
                <w:iCs/>
                <w:szCs w:val="24"/>
              </w:rPr>
            </w:pPr>
          </w:p>
        </w:tc>
      </w:tr>
      <w:tr w:rsidR="00DE3B0A" w:rsidRPr="00097F7B" w14:paraId="6E650829" w14:textId="77777777" w:rsidTr="000C6114">
        <w:tc>
          <w:tcPr>
            <w:tcW w:w="4621" w:type="dxa"/>
            <w:tcBorders>
              <w:top w:val="single" w:sz="4" w:space="0" w:color="000000"/>
              <w:left w:val="single" w:sz="4" w:space="0" w:color="000000"/>
              <w:bottom w:val="single" w:sz="4" w:space="0" w:color="000000"/>
            </w:tcBorders>
            <w:shd w:val="clear" w:color="auto" w:fill="auto"/>
            <w:vAlign w:val="center"/>
          </w:tcPr>
          <w:p w14:paraId="2477A100" w14:textId="77777777" w:rsidR="00DE3B0A" w:rsidRPr="00097F7B" w:rsidRDefault="00DE3B0A" w:rsidP="000C6114">
            <w:pPr>
              <w:rPr>
                <w:b/>
                <w:bCs/>
                <w:i/>
                <w:iCs/>
                <w:szCs w:val="24"/>
              </w:rPr>
            </w:pPr>
            <w:r w:rsidRPr="00097F7B">
              <w:rPr>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684EF9" w14:textId="77777777" w:rsidR="00DE3B0A" w:rsidRPr="00097F7B" w:rsidRDefault="00DE3B0A" w:rsidP="000C6114">
            <w:pPr>
              <w:snapToGrid w:val="0"/>
              <w:rPr>
                <w:b/>
                <w:bCs/>
                <w:i/>
                <w:iCs/>
                <w:szCs w:val="24"/>
              </w:rPr>
            </w:pPr>
          </w:p>
          <w:p w14:paraId="68AA755B" w14:textId="77777777" w:rsidR="00DE3B0A" w:rsidRPr="00097F7B" w:rsidRDefault="00DE3B0A" w:rsidP="000C6114">
            <w:pPr>
              <w:rPr>
                <w:b/>
                <w:bCs/>
                <w:i/>
                <w:iCs/>
                <w:szCs w:val="24"/>
              </w:rPr>
            </w:pPr>
          </w:p>
        </w:tc>
      </w:tr>
      <w:tr w:rsidR="00DE3B0A" w:rsidRPr="00097F7B" w14:paraId="1D08CCEB" w14:textId="77777777" w:rsidTr="000C6114">
        <w:tc>
          <w:tcPr>
            <w:tcW w:w="4621" w:type="dxa"/>
            <w:tcBorders>
              <w:top w:val="single" w:sz="4" w:space="0" w:color="000000"/>
              <w:left w:val="single" w:sz="4" w:space="0" w:color="000000"/>
              <w:bottom w:val="single" w:sz="4" w:space="0" w:color="000000"/>
            </w:tcBorders>
            <w:shd w:val="clear" w:color="auto" w:fill="auto"/>
            <w:vAlign w:val="center"/>
          </w:tcPr>
          <w:p w14:paraId="34F70083" w14:textId="77777777" w:rsidR="00DE3B0A" w:rsidRPr="00097F7B" w:rsidRDefault="00DE3B0A" w:rsidP="000C6114">
            <w:pPr>
              <w:rPr>
                <w:b/>
                <w:bCs/>
                <w:i/>
                <w:iCs/>
                <w:szCs w:val="24"/>
              </w:rPr>
            </w:pPr>
            <w:r w:rsidRPr="00097F7B">
              <w:rPr>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DB5F8F" w14:textId="77777777" w:rsidR="00DE3B0A" w:rsidRPr="00097F7B" w:rsidRDefault="00DE3B0A" w:rsidP="000C6114">
            <w:pPr>
              <w:rPr>
                <w:b/>
                <w:bCs/>
                <w:i/>
                <w:iCs/>
                <w:szCs w:val="24"/>
              </w:rPr>
            </w:pPr>
          </w:p>
          <w:p w14:paraId="34EDACBE" w14:textId="77777777" w:rsidR="00DE3B0A" w:rsidRPr="00097F7B" w:rsidRDefault="00DE3B0A" w:rsidP="000C6114">
            <w:pPr>
              <w:rPr>
                <w:b/>
                <w:bCs/>
                <w:i/>
                <w:iCs/>
                <w:szCs w:val="24"/>
              </w:rPr>
            </w:pPr>
          </w:p>
        </w:tc>
      </w:tr>
      <w:tr w:rsidR="00DE3B0A" w:rsidRPr="00097F7B" w14:paraId="0DCDC53B" w14:textId="77777777" w:rsidTr="000C6114">
        <w:tc>
          <w:tcPr>
            <w:tcW w:w="4621" w:type="dxa"/>
            <w:tcBorders>
              <w:top w:val="single" w:sz="4" w:space="0" w:color="000000"/>
              <w:left w:val="single" w:sz="4" w:space="0" w:color="000000"/>
              <w:bottom w:val="single" w:sz="4" w:space="0" w:color="000000"/>
            </w:tcBorders>
            <w:shd w:val="clear" w:color="auto" w:fill="auto"/>
            <w:vAlign w:val="center"/>
          </w:tcPr>
          <w:p w14:paraId="75AA2052" w14:textId="77777777" w:rsidR="00DE3B0A" w:rsidRPr="00097F7B" w:rsidRDefault="00DE3B0A" w:rsidP="000C6114">
            <w:pPr>
              <w:rPr>
                <w:b/>
                <w:bCs/>
                <w:i/>
                <w:iCs/>
                <w:szCs w:val="24"/>
                <w:lang w:val="ru-RU"/>
              </w:rPr>
            </w:pPr>
            <w:r w:rsidRPr="00097F7B">
              <w:rPr>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A6D889" w14:textId="77777777" w:rsidR="00DE3B0A" w:rsidRPr="00097F7B" w:rsidRDefault="00DE3B0A" w:rsidP="000C6114">
            <w:pPr>
              <w:snapToGrid w:val="0"/>
              <w:rPr>
                <w:b/>
                <w:bCs/>
                <w:i/>
                <w:iCs/>
                <w:szCs w:val="24"/>
                <w:lang w:val="ru-RU"/>
              </w:rPr>
            </w:pPr>
          </w:p>
        </w:tc>
      </w:tr>
      <w:tr w:rsidR="00DE3B0A" w:rsidRPr="00097F7B" w14:paraId="4E8BE6B1" w14:textId="77777777" w:rsidTr="000C6114">
        <w:tc>
          <w:tcPr>
            <w:tcW w:w="4621" w:type="dxa"/>
            <w:tcBorders>
              <w:top w:val="single" w:sz="4" w:space="0" w:color="000000"/>
              <w:left w:val="single" w:sz="4" w:space="0" w:color="000000"/>
              <w:bottom w:val="single" w:sz="4" w:space="0" w:color="000000"/>
            </w:tcBorders>
            <w:shd w:val="clear" w:color="auto" w:fill="auto"/>
            <w:vAlign w:val="center"/>
          </w:tcPr>
          <w:p w14:paraId="2A142A86" w14:textId="77777777" w:rsidR="00DE3B0A" w:rsidRPr="00097F7B" w:rsidRDefault="00DE3B0A" w:rsidP="000C6114">
            <w:pPr>
              <w:rPr>
                <w:b/>
                <w:bCs/>
                <w:i/>
                <w:iCs/>
                <w:szCs w:val="24"/>
              </w:rPr>
            </w:pPr>
            <w:r w:rsidRPr="00097F7B">
              <w:rPr>
                <w:i/>
                <w:iCs/>
                <w:szCs w:val="24"/>
              </w:rPr>
              <w:t>Име лица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B01219" w14:textId="77777777" w:rsidR="00DE3B0A" w:rsidRPr="00097F7B" w:rsidRDefault="00DE3B0A" w:rsidP="000C6114">
            <w:pPr>
              <w:snapToGrid w:val="0"/>
              <w:rPr>
                <w:b/>
                <w:bCs/>
                <w:i/>
                <w:iCs/>
                <w:szCs w:val="24"/>
              </w:rPr>
            </w:pPr>
          </w:p>
          <w:p w14:paraId="17B3247F" w14:textId="77777777" w:rsidR="00DE3B0A" w:rsidRPr="00097F7B" w:rsidRDefault="00DE3B0A" w:rsidP="000C6114">
            <w:pPr>
              <w:rPr>
                <w:b/>
                <w:bCs/>
                <w:i/>
                <w:iCs/>
                <w:szCs w:val="24"/>
              </w:rPr>
            </w:pPr>
          </w:p>
        </w:tc>
      </w:tr>
      <w:tr w:rsidR="00DE3B0A" w:rsidRPr="00097F7B" w14:paraId="74A41685" w14:textId="77777777" w:rsidTr="000C6114">
        <w:tc>
          <w:tcPr>
            <w:tcW w:w="4621" w:type="dxa"/>
            <w:tcBorders>
              <w:top w:val="single" w:sz="4" w:space="0" w:color="000000"/>
              <w:left w:val="single" w:sz="4" w:space="0" w:color="000000"/>
              <w:bottom w:val="single" w:sz="4" w:space="0" w:color="000000"/>
            </w:tcBorders>
            <w:shd w:val="clear" w:color="auto" w:fill="auto"/>
            <w:vAlign w:val="center"/>
          </w:tcPr>
          <w:p w14:paraId="681DE3DF" w14:textId="77777777" w:rsidR="00DE3B0A" w:rsidRPr="00097F7B" w:rsidRDefault="00DE3B0A" w:rsidP="000C6114">
            <w:pPr>
              <w:rPr>
                <w:b/>
                <w:bCs/>
                <w:i/>
                <w:iCs/>
                <w:szCs w:val="24"/>
                <w:lang w:val="ru-RU"/>
              </w:rPr>
            </w:pPr>
            <w:r w:rsidRPr="00097F7B">
              <w:rPr>
                <w:i/>
                <w:iCs/>
                <w:szCs w:val="24"/>
                <w:lang w:val="ru-RU"/>
              </w:rPr>
              <w:t>Електронска адреса понуђача (</w:t>
            </w:r>
            <w:r w:rsidRPr="00097F7B">
              <w:rPr>
                <w:i/>
                <w:iCs/>
                <w:szCs w:val="24"/>
              </w:rPr>
              <w:t>e</w:t>
            </w:r>
            <w:r w:rsidRPr="00097F7B">
              <w:rPr>
                <w:i/>
                <w:iCs/>
                <w:szCs w:val="24"/>
                <w:lang w:val="ru-RU"/>
              </w:rPr>
              <w:t>-</w:t>
            </w:r>
            <w:r w:rsidRPr="00097F7B">
              <w:rPr>
                <w:i/>
                <w:iCs/>
                <w:szCs w:val="24"/>
              </w:rPr>
              <w:t>mail</w:t>
            </w:r>
            <w:r w:rsidRPr="00097F7B">
              <w:rPr>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DE77" w14:textId="77777777" w:rsidR="00DE3B0A" w:rsidRPr="00097F7B" w:rsidRDefault="00DE3B0A" w:rsidP="000C6114">
            <w:pPr>
              <w:snapToGrid w:val="0"/>
              <w:rPr>
                <w:b/>
                <w:bCs/>
                <w:i/>
                <w:iCs/>
                <w:szCs w:val="24"/>
                <w:lang w:val="ru-RU"/>
              </w:rPr>
            </w:pPr>
          </w:p>
          <w:p w14:paraId="0B52701F" w14:textId="77777777" w:rsidR="00DE3B0A" w:rsidRPr="00097F7B" w:rsidRDefault="00DE3B0A" w:rsidP="000C6114">
            <w:pPr>
              <w:snapToGrid w:val="0"/>
              <w:rPr>
                <w:b/>
                <w:bCs/>
                <w:i/>
                <w:iCs/>
                <w:szCs w:val="24"/>
                <w:lang w:val="ru-RU"/>
              </w:rPr>
            </w:pPr>
          </w:p>
        </w:tc>
      </w:tr>
      <w:tr w:rsidR="00DE3B0A" w:rsidRPr="00097F7B" w14:paraId="280B1BD4" w14:textId="77777777" w:rsidTr="000C6114">
        <w:tc>
          <w:tcPr>
            <w:tcW w:w="4621" w:type="dxa"/>
            <w:tcBorders>
              <w:top w:val="single" w:sz="4" w:space="0" w:color="000000"/>
              <w:left w:val="single" w:sz="4" w:space="0" w:color="000000"/>
              <w:bottom w:val="single" w:sz="4" w:space="0" w:color="000000"/>
            </w:tcBorders>
            <w:shd w:val="clear" w:color="auto" w:fill="auto"/>
            <w:vAlign w:val="center"/>
          </w:tcPr>
          <w:p w14:paraId="5600F489" w14:textId="77777777" w:rsidR="00DE3B0A" w:rsidRPr="00097F7B" w:rsidRDefault="00DE3B0A" w:rsidP="000C6114">
            <w:pPr>
              <w:rPr>
                <w:b/>
                <w:bCs/>
                <w:i/>
                <w:iCs/>
                <w:szCs w:val="24"/>
              </w:rPr>
            </w:pPr>
            <w:r w:rsidRPr="00097F7B">
              <w:rPr>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B20E4C" w14:textId="77777777" w:rsidR="00DE3B0A" w:rsidRPr="00097F7B" w:rsidRDefault="00DE3B0A" w:rsidP="000C6114">
            <w:pPr>
              <w:rPr>
                <w:b/>
                <w:bCs/>
                <w:i/>
                <w:iCs/>
                <w:szCs w:val="24"/>
              </w:rPr>
            </w:pPr>
          </w:p>
          <w:p w14:paraId="32DB7458" w14:textId="77777777" w:rsidR="00DE3B0A" w:rsidRPr="00097F7B" w:rsidRDefault="00DE3B0A" w:rsidP="000C6114">
            <w:pPr>
              <w:rPr>
                <w:b/>
                <w:bCs/>
                <w:i/>
                <w:iCs/>
                <w:szCs w:val="24"/>
              </w:rPr>
            </w:pPr>
          </w:p>
        </w:tc>
      </w:tr>
      <w:tr w:rsidR="00DE3B0A" w:rsidRPr="00097F7B" w14:paraId="23791523" w14:textId="77777777" w:rsidTr="000C6114">
        <w:tc>
          <w:tcPr>
            <w:tcW w:w="4621" w:type="dxa"/>
            <w:tcBorders>
              <w:top w:val="single" w:sz="4" w:space="0" w:color="000000"/>
              <w:left w:val="single" w:sz="4" w:space="0" w:color="000000"/>
              <w:bottom w:val="single" w:sz="4" w:space="0" w:color="000000"/>
            </w:tcBorders>
            <w:shd w:val="clear" w:color="auto" w:fill="auto"/>
            <w:vAlign w:val="center"/>
          </w:tcPr>
          <w:p w14:paraId="4D374EE9" w14:textId="77777777" w:rsidR="00DE3B0A" w:rsidRPr="00097F7B" w:rsidRDefault="00DE3B0A" w:rsidP="000C6114">
            <w:pPr>
              <w:rPr>
                <w:b/>
                <w:bCs/>
                <w:i/>
                <w:iCs/>
                <w:szCs w:val="24"/>
              </w:rPr>
            </w:pPr>
            <w:r w:rsidRPr="00097F7B">
              <w:rPr>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DB11A4" w14:textId="77777777" w:rsidR="00DE3B0A" w:rsidRPr="00097F7B" w:rsidRDefault="00DE3B0A" w:rsidP="000C6114">
            <w:pPr>
              <w:rPr>
                <w:b/>
                <w:bCs/>
                <w:i/>
                <w:iCs/>
                <w:szCs w:val="24"/>
              </w:rPr>
            </w:pPr>
          </w:p>
          <w:p w14:paraId="3840A7FB" w14:textId="77777777" w:rsidR="00DE3B0A" w:rsidRPr="00097F7B" w:rsidRDefault="00DE3B0A" w:rsidP="000C6114">
            <w:pPr>
              <w:rPr>
                <w:b/>
                <w:bCs/>
                <w:i/>
                <w:iCs/>
                <w:szCs w:val="24"/>
              </w:rPr>
            </w:pPr>
          </w:p>
        </w:tc>
      </w:tr>
      <w:tr w:rsidR="00DE3B0A" w:rsidRPr="00097F7B" w14:paraId="329BAC00" w14:textId="77777777" w:rsidTr="000C6114">
        <w:tc>
          <w:tcPr>
            <w:tcW w:w="4621" w:type="dxa"/>
            <w:tcBorders>
              <w:top w:val="single" w:sz="4" w:space="0" w:color="000000"/>
              <w:left w:val="single" w:sz="4" w:space="0" w:color="000000"/>
              <w:bottom w:val="single" w:sz="4" w:space="0" w:color="000000"/>
            </w:tcBorders>
            <w:shd w:val="clear" w:color="auto" w:fill="auto"/>
            <w:vAlign w:val="center"/>
          </w:tcPr>
          <w:p w14:paraId="772CA818" w14:textId="77777777" w:rsidR="00DE3B0A" w:rsidRPr="00097F7B" w:rsidRDefault="00DE3B0A" w:rsidP="000C6114">
            <w:pPr>
              <w:rPr>
                <w:b/>
                <w:bCs/>
                <w:i/>
                <w:iCs/>
                <w:szCs w:val="24"/>
                <w:lang w:val="ru-RU"/>
              </w:rPr>
            </w:pPr>
            <w:r w:rsidRPr="00097F7B">
              <w:rPr>
                <w:i/>
                <w:iCs/>
                <w:szCs w:val="24"/>
                <w:lang w:val="ru-RU"/>
              </w:rPr>
              <w:t>Број</w:t>
            </w:r>
            <w:r w:rsidR="00771E5B">
              <w:rPr>
                <w:i/>
                <w:iCs/>
                <w:szCs w:val="24"/>
                <w:lang w:val="ru-RU"/>
              </w:rPr>
              <w:t xml:space="preserve">стекућег </w:t>
            </w:r>
            <w:r w:rsidRPr="00097F7B">
              <w:rPr>
                <w:i/>
                <w:iCs/>
                <w:szCs w:val="24"/>
                <w:lang w:val="ru-RU"/>
              </w:rPr>
              <w:t xml:space="preserve">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398C65" w14:textId="77777777" w:rsidR="00DE3B0A" w:rsidRPr="00097F7B" w:rsidRDefault="00DE3B0A" w:rsidP="000C6114">
            <w:pPr>
              <w:rPr>
                <w:b/>
                <w:bCs/>
                <w:i/>
                <w:iCs/>
                <w:szCs w:val="24"/>
                <w:lang w:val="ru-RU"/>
              </w:rPr>
            </w:pPr>
          </w:p>
          <w:p w14:paraId="45CBB2EB" w14:textId="77777777" w:rsidR="00DE3B0A" w:rsidRPr="00097F7B" w:rsidRDefault="00DE3B0A" w:rsidP="000C6114">
            <w:pPr>
              <w:rPr>
                <w:b/>
                <w:bCs/>
                <w:i/>
                <w:iCs/>
                <w:szCs w:val="24"/>
                <w:lang w:val="ru-RU"/>
              </w:rPr>
            </w:pPr>
          </w:p>
        </w:tc>
      </w:tr>
      <w:tr w:rsidR="00DE3B0A" w:rsidRPr="00097F7B" w14:paraId="6A0017E0" w14:textId="77777777" w:rsidTr="000C6114">
        <w:tc>
          <w:tcPr>
            <w:tcW w:w="4621" w:type="dxa"/>
            <w:tcBorders>
              <w:top w:val="single" w:sz="4" w:space="0" w:color="000000"/>
              <w:left w:val="single" w:sz="4" w:space="0" w:color="000000"/>
              <w:bottom w:val="single" w:sz="4" w:space="0" w:color="000000"/>
            </w:tcBorders>
            <w:shd w:val="clear" w:color="auto" w:fill="auto"/>
            <w:vAlign w:val="center"/>
          </w:tcPr>
          <w:p w14:paraId="1922528B" w14:textId="77777777" w:rsidR="00DE3B0A" w:rsidRPr="00097F7B" w:rsidRDefault="00DE3B0A" w:rsidP="000C6114">
            <w:pPr>
              <w:rPr>
                <w:b/>
                <w:bCs/>
                <w:i/>
                <w:iCs/>
                <w:szCs w:val="24"/>
                <w:lang w:val="ru-RU"/>
              </w:rPr>
            </w:pPr>
            <w:r w:rsidRPr="00097F7B">
              <w:rPr>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C57077" w14:textId="77777777" w:rsidR="00DE3B0A" w:rsidRPr="00097F7B" w:rsidRDefault="00DE3B0A" w:rsidP="000C6114">
            <w:pPr>
              <w:rPr>
                <w:b/>
                <w:bCs/>
                <w:i/>
                <w:iCs/>
                <w:szCs w:val="24"/>
                <w:lang w:val="ru-RU"/>
              </w:rPr>
            </w:pPr>
          </w:p>
          <w:p w14:paraId="35787A7F" w14:textId="77777777" w:rsidR="00DE3B0A" w:rsidRPr="00097F7B" w:rsidRDefault="00DE3B0A" w:rsidP="000C6114">
            <w:pPr>
              <w:ind w:firstLine="708"/>
              <w:rPr>
                <w:b/>
                <w:bCs/>
                <w:i/>
                <w:iCs/>
                <w:szCs w:val="24"/>
                <w:lang w:val="ru-RU"/>
              </w:rPr>
            </w:pPr>
          </w:p>
        </w:tc>
      </w:tr>
    </w:tbl>
    <w:p w14:paraId="20A0DFFE" w14:textId="77777777" w:rsidR="00DE3B0A" w:rsidRPr="00097F7B" w:rsidRDefault="00DE3B0A" w:rsidP="00DE3B0A">
      <w:pPr>
        <w:rPr>
          <w:b/>
          <w:bCs/>
          <w:i/>
          <w:iCs/>
          <w:szCs w:val="24"/>
        </w:rPr>
      </w:pPr>
    </w:p>
    <w:p w14:paraId="56BDD12A" w14:textId="77777777" w:rsidR="00DE3B0A" w:rsidRPr="00097F7B" w:rsidRDefault="00DE3B0A" w:rsidP="00DE3B0A">
      <w:pPr>
        <w:rPr>
          <w:szCs w:val="24"/>
        </w:rPr>
      </w:pPr>
      <w:r w:rsidRPr="00097F7B">
        <w:rPr>
          <w:rFonts w:eastAsia="TimesNewRomanPSMT"/>
          <w:b/>
          <w:bCs/>
          <w:i/>
          <w:iCs/>
          <w:szCs w:val="24"/>
        </w:rPr>
        <w:t xml:space="preserve">2) ПОНУДУ ПОДНОСИ: </w:t>
      </w:r>
    </w:p>
    <w:p w14:paraId="4B0E1372" w14:textId="77777777" w:rsidR="00DE3B0A" w:rsidRPr="00097F7B" w:rsidRDefault="00DE3B0A" w:rsidP="00DE3B0A">
      <w:pPr>
        <w:autoSpaceDE w:val="0"/>
        <w:autoSpaceDN w:val="0"/>
        <w:adjustRightInd w:val="0"/>
        <w:rPr>
          <w:rFonts w:eastAsia="Calibri-Bold"/>
          <w:bCs/>
          <w:color w:val="000000"/>
          <w:szCs w:val="24"/>
        </w:rPr>
      </w:pPr>
    </w:p>
    <w:tbl>
      <w:tblPr>
        <w:tblW w:w="0" w:type="auto"/>
        <w:tblInd w:w="-20" w:type="dxa"/>
        <w:tblLayout w:type="fixed"/>
        <w:tblLook w:val="0000" w:firstRow="0" w:lastRow="0" w:firstColumn="0" w:lastColumn="0" w:noHBand="0" w:noVBand="0"/>
      </w:tblPr>
      <w:tblGrid>
        <w:gridCol w:w="9282"/>
      </w:tblGrid>
      <w:tr w:rsidR="00DE3B0A" w:rsidRPr="00097F7B" w14:paraId="1D8FC1D1" w14:textId="77777777" w:rsidTr="000C611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60CD86C" w14:textId="77777777" w:rsidR="00DE3B0A" w:rsidRPr="00097F7B" w:rsidRDefault="00DE3B0A" w:rsidP="000C6114">
            <w:pPr>
              <w:snapToGrid w:val="0"/>
              <w:jc w:val="center"/>
              <w:rPr>
                <w:szCs w:val="24"/>
              </w:rPr>
            </w:pPr>
          </w:p>
          <w:p w14:paraId="65D7A988" w14:textId="77777777" w:rsidR="00DE3B0A" w:rsidRPr="00097F7B" w:rsidRDefault="00DE3B0A" w:rsidP="000C6114">
            <w:pPr>
              <w:jc w:val="center"/>
              <w:rPr>
                <w:rFonts w:eastAsia="TimesNewRomanPSMT"/>
                <w:b/>
                <w:bCs/>
                <w:szCs w:val="24"/>
              </w:rPr>
            </w:pPr>
            <w:r w:rsidRPr="00097F7B">
              <w:rPr>
                <w:rFonts w:eastAsia="TimesNewRomanPSMT"/>
                <w:b/>
                <w:bCs/>
                <w:szCs w:val="24"/>
              </w:rPr>
              <w:t xml:space="preserve">А) САМОСТАЛНО </w:t>
            </w:r>
          </w:p>
        </w:tc>
      </w:tr>
      <w:tr w:rsidR="00DE3B0A" w:rsidRPr="00097F7B" w14:paraId="6CA5EFAB" w14:textId="77777777" w:rsidTr="000C611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F0B289F" w14:textId="77777777" w:rsidR="00DE3B0A" w:rsidRPr="00097F7B" w:rsidRDefault="00DE3B0A" w:rsidP="000C6114">
            <w:pPr>
              <w:snapToGrid w:val="0"/>
              <w:jc w:val="center"/>
              <w:rPr>
                <w:rFonts w:eastAsia="TimesNewRomanPSMT"/>
                <w:b/>
                <w:bCs/>
                <w:szCs w:val="24"/>
              </w:rPr>
            </w:pPr>
          </w:p>
          <w:p w14:paraId="5A22305B" w14:textId="77777777" w:rsidR="00DE3B0A" w:rsidRPr="00097F7B" w:rsidRDefault="00DE3B0A" w:rsidP="000C6114">
            <w:pPr>
              <w:jc w:val="center"/>
              <w:rPr>
                <w:rFonts w:eastAsia="TimesNewRomanPSMT"/>
                <w:b/>
                <w:bCs/>
                <w:szCs w:val="24"/>
              </w:rPr>
            </w:pPr>
            <w:r w:rsidRPr="00097F7B">
              <w:rPr>
                <w:rFonts w:eastAsia="TimesNewRomanPSMT"/>
                <w:b/>
                <w:bCs/>
                <w:szCs w:val="24"/>
              </w:rPr>
              <w:t>Б) СА ПОДИЗВОЂАЧЕМ</w:t>
            </w:r>
          </w:p>
        </w:tc>
      </w:tr>
      <w:tr w:rsidR="00DE3B0A" w:rsidRPr="00097F7B" w14:paraId="1A1B0378" w14:textId="77777777" w:rsidTr="000C611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4E86071" w14:textId="77777777" w:rsidR="00DE3B0A" w:rsidRPr="00097F7B" w:rsidRDefault="00DE3B0A" w:rsidP="000C6114">
            <w:pPr>
              <w:snapToGrid w:val="0"/>
              <w:jc w:val="center"/>
              <w:rPr>
                <w:rFonts w:eastAsia="TimesNewRomanPSMT"/>
                <w:b/>
                <w:bCs/>
                <w:szCs w:val="24"/>
              </w:rPr>
            </w:pPr>
          </w:p>
          <w:p w14:paraId="51C8A97D" w14:textId="77777777" w:rsidR="00DE3B0A" w:rsidRPr="00097F7B" w:rsidRDefault="00DE3B0A" w:rsidP="000C6114">
            <w:pPr>
              <w:jc w:val="center"/>
              <w:rPr>
                <w:b/>
                <w:i/>
                <w:iCs/>
                <w:szCs w:val="24"/>
                <w:lang w:val="ru-RU"/>
              </w:rPr>
            </w:pPr>
            <w:r w:rsidRPr="00097F7B">
              <w:rPr>
                <w:rFonts w:eastAsia="TimesNewRomanPSMT"/>
                <w:b/>
                <w:bCs/>
                <w:szCs w:val="24"/>
              </w:rPr>
              <w:t>В) КАО ЗАЈЕДНИЧКУ ПОНУДУ</w:t>
            </w:r>
          </w:p>
        </w:tc>
      </w:tr>
    </w:tbl>
    <w:p w14:paraId="1960CB04" w14:textId="77777777" w:rsidR="00DE3B0A" w:rsidRPr="00097F7B" w:rsidRDefault="00DE3B0A" w:rsidP="00DE3B0A">
      <w:pPr>
        <w:jc w:val="both"/>
        <w:rPr>
          <w:b/>
          <w:i/>
          <w:iCs/>
          <w:szCs w:val="24"/>
          <w:lang w:val="ru-RU"/>
        </w:rPr>
      </w:pPr>
    </w:p>
    <w:p w14:paraId="6251D755" w14:textId="2E7C79F1" w:rsidR="00DE3B0A" w:rsidRPr="00097F7B" w:rsidRDefault="00DE3B0A" w:rsidP="00327DAB">
      <w:pPr>
        <w:jc w:val="both"/>
        <w:rPr>
          <w:rFonts w:eastAsia="TimesNewRomanPSMT"/>
          <w:b/>
          <w:bCs/>
          <w:i/>
          <w:szCs w:val="24"/>
          <w:lang w:val="sr-Cyrl-CS"/>
        </w:rPr>
      </w:pPr>
      <w:r w:rsidRPr="00097F7B">
        <w:rPr>
          <w:b/>
          <w:i/>
          <w:iCs/>
          <w:szCs w:val="24"/>
          <w:lang w:val="ru-RU"/>
        </w:rPr>
        <w:t>Напомена:</w:t>
      </w:r>
      <w:r w:rsidRPr="00097F7B">
        <w:rPr>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097F7B">
        <w:rPr>
          <w:rFonts w:eastAsia="TimesNewRomanPSMT"/>
          <w:b/>
          <w:bCs/>
          <w:i/>
          <w:szCs w:val="24"/>
          <w:lang w:val="sr-Cyrl-CS"/>
        </w:rPr>
        <w:br w:type="page"/>
      </w:r>
    </w:p>
    <w:p w14:paraId="78BEC7BE" w14:textId="65E28C58" w:rsidR="00DE3B0A" w:rsidRPr="00097F7B" w:rsidRDefault="00DE3B0A" w:rsidP="00DE3B0A">
      <w:pPr>
        <w:jc w:val="both"/>
        <w:rPr>
          <w:rFonts w:eastAsia="TimesNewRomanPSMT"/>
          <w:b/>
          <w:bCs/>
          <w:i/>
          <w:szCs w:val="24"/>
        </w:rPr>
      </w:pPr>
      <w:r w:rsidRPr="00097F7B">
        <w:rPr>
          <w:rFonts w:eastAsia="TimesNewRomanPSMT"/>
          <w:b/>
          <w:bCs/>
          <w:i/>
          <w:szCs w:val="24"/>
          <w:lang w:val="sr-Cyrl-CS"/>
        </w:rPr>
        <w:lastRenderedPageBreak/>
        <w:t xml:space="preserve">3) </w:t>
      </w:r>
      <w:r w:rsidRPr="00097F7B">
        <w:rPr>
          <w:rFonts w:eastAsia="TimesNewRomanPSMT"/>
          <w:b/>
          <w:bCs/>
          <w:i/>
          <w:szCs w:val="24"/>
        </w:rPr>
        <w:t xml:space="preserve">ПОДАЦИ О ПОДИЗВОЂАЧУ </w:t>
      </w:r>
    </w:p>
    <w:p w14:paraId="4A01CB7E" w14:textId="77777777" w:rsidR="00DE3B0A" w:rsidRPr="00097F7B" w:rsidRDefault="00DE3B0A" w:rsidP="00DE3B0A">
      <w:pPr>
        <w:jc w:val="both"/>
        <w:rPr>
          <w:szCs w:val="24"/>
        </w:rPr>
      </w:pPr>
      <w:r w:rsidRPr="00097F7B">
        <w:rPr>
          <w:rFonts w:eastAsia="TimesNewRomanPSMT"/>
          <w:b/>
          <w:bCs/>
          <w:i/>
          <w:szCs w:val="24"/>
        </w:rPr>
        <w:tab/>
      </w:r>
    </w:p>
    <w:tbl>
      <w:tblPr>
        <w:tblW w:w="0" w:type="auto"/>
        <w:tblInd w:w="-20" w:type="dxa"/>
        <w:tblLayout w:type="fixed"/>
        <w:tblLook w:val="0000" w:firstRow="0" w:lastRow="0" w:firstColumn="0" w:lastColumn="0" w:noHBand="0" w:noVBand="0"/>
      </w:tblPr>
      <w:tblGrid>
        <w:gridCol w:w="465"/>
        <w:gridCol w:w="4219"/>
        <w:gridCol w:w="4598"/>
      </w:tblGrid>
      <w:tr w:rsidR="00DE3B0A" w:rsidRPr="00097F7B" w14:paraId="354490A0"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41E88A33" w14:textId="77777777" w:rsidR="00DE3B0A" w:rsidRPr="00097F7B" w:rsidRDefault="00DE3B0A" w:rsidP="000C6114">
            <w:pPr>
              <w:rPr>
                <w:rFonts w:eastAsia="TimesNewRomanPSMT"/>
                <w:bCs/>
                <w:i/>
                <w:szCs w:val="24"/>
              </w:rPr>
            </w:pPr>
            <w:r w:rsidRPr="00097F7B">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110A8FCF" w14:textId="77777777" w:rsidR="00DE3B0A" w:rsidRPr="00097F7B" w:rsidRDefault="00DE3B0A" w:rsidP="000C6114">
            <w:pPr>
              <w:rPr>
                <w:rFonts w:eastAsia="TimesNewRomanPSMT"/>
                <w:b/>
                <w:bCs/>
                <w:szCs w:val="24"/>
              </w:rPr>
            </w:pPr>
            <w:r w:rsidRPr="00097F7B">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3BC466" w14:textId="77777777" w:rsidR="00DE3B0A" w:rsidRPr="00097F7B" w:rsidRDefault="00DE3B0A" w:rsidP="000C6114">
            <w:pPr>
              <w:snapToGrid w:val="0"/>
              <w:jc w:val="both"/>
              <w:rPr>
                <w:rFonts w:eastAsia="TimesNewRomanPSMT"/>
                <w:b/>
                <w:bCs/>
                <w:szCs w:val="24"/>
              </w:rPr>
            </w:pPr>
          </w:p>
          <w:p w14:paraId="58EA72D7" w14:textId="77777777" w:rsidR="00DE3B0A" w:rsidRPr="00097F7B" w:rsidRDefault="00DE3B0A" w:rsidP="000C6114">
            <w:pPr>
              <w:snapToGrid w:val="0"/>
              <w:jc w:val="both"/>
              <w:rPr>
                <w:rFonts w:eastAsia="TimesNewRomanPSMT"/>
                <w:b/>
                <w:bCs/>
                <w:szCs w:val="24"/>
              </w:rPr>
            </w:pPr>
          </w:p>
        </w:tc>
      </w:tr>
      <w:tr w:rsidR="00DE3B0A" w:rsidRPr="00097F7B" w14:paraId="37848E4C"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226D20E5" w14:textId="77777777" w:rsidR="00DE3B0A" w:rsidRPr="00097F7B"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F93B1B4" w14:textId="77777777" w:rsidR="00DE3B0A" w:rsidRPr="00097F7B" w:rsidRDefault="00DE3B0A" w:rsidP="000C6114">
            <w:pPr>
              <w:rPr>
                <w:rFonts w:eastAsia="TimesNewRomanPSMT"/>
                <w:b/>
                <w:bCs/>
                <w:szCs w:val="24"/>
              </w:rPr>
            </w:pPr>
            <w:r w:rsidRPr="00097F7B">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152F4A" w14:textId="77777777" w:rsidR="00DE3B0A" w:rsidRPr="00097F7B" w:rsidRDefault="00DE3B0A" w:rsidP="000C6114">
            <w:pPr>
              <w:snapToGrid w:val="0"/>
              <w:jc w:val="both"/>
              <w:rPr>
                <w:rFonts w:eastAsia="TimesNewRomanPSMT"/>
                <w:b/>
                <w:bCs/>
                <w:szCs w:val="24"/>
              </w:rPr>
            </w:pPr>
          </w:p>
          <w:p w14:paraId="77C40F1C" w14:textId="77777777" w:rsidR="00DE3B0A" w:rsidRPr="00097F7B" w:rsidRDefault="00DE3B0A" w:rsidP="000C6114">
            <w:pPr>
              <w:snapToGrid w:val="0"/>
              <w:jc w:val="both"/>
              <w:rPr>
                <w:rFonts w:eastAsia="TimesNewRomanPSMT"/>
                <w:b/>
                <w:bCs/>
                <w:szCs w:val="24"/>
              </w:rPr>
            </w:pPr>
          </w:p>
        </w:tc>
      </w:tr>
      <w:tr w:rsidR="00DE3B0A" w:rsidRPr="00097F7B" w14:paraId="3C039AB8"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7353CD74" w14:textId="77777777" w:rsidR="00DE3B0A" w:rsidRPr="00097F7B"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0FDBECB" w14:textId="77777777" w:rsidR="00DE3B0A" w:rsidRPr="00097F7B" w:rsidRDefault="00DE3B0A" w:rsidP="000C6114">
            <w:pPr>
              <w:rPr>
                <w:rFonts w:eastAsia="TimesNewRomanPSMT"/>
                <w:b/>
                <w:bCs/>
                <w:szCs w:val="24"/>
              </w:rPr>
            </w:pPr>
            <w:r w:rsidRPr="00097F7B">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8D6210" w14:textId="77777777" w:rsidR="00DE3B0A" w:rsidRPr="00097F7B" w:rsidRDefault="00DE3B0A" w:rsidP="000C6114">
            <w:pPr>
              <w:snapToGrid w:val="0"/>
              <w:jc w:val="both"/>
              <w:rPr>
                <w:rFonts w:eastAsia="TimesNewRomanPSMT"/>
                <w:b/>
                <w:bCs/>
                <w:szCs w:val="24"/>
              </w:rPr>
            </w:pPr>
          </w:p>
          <w:p w14:paraId="37F7E471" w14:textId="77777777" w:rsidR="00DE3B0A" w:rsidRPr="00097F7B" w:rsidRDefault="00DE3B0A" w:rsidP="000C6114">
            <w:pPr>
              <w:snapToGrid w:val="0"/>
              <w:jc w:val="both"/>
              <w:rPr>
                <w:rFonts w:eastAsia="TimesNewRomanPSMT"/>
                <w:b/>
                <w:bCs/>
                <w:szCs w:val="24"/>
              </w:rPr>
            </w:pPr>
          </w:p>
        </w:tc>
      </w:tr>
      <w:tr w:rsidR="00DE3B0A" w:rsidRPr="00097F7B" w14:paraId="674E0FF2"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71534C3F" w14:textId="77777777" w:rsidR="00DE3B0A" w:rsidRPr="00097F7B"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3A11110" w14:textId="77777777" w:rsidR="00DE3B0A" w:rsidRPr="00097F7B" w:rsidRDefault="00DE3B0A" w:rsidP="000C6114">
            <w:pPr>
              <w:rPr>
                <w:rFonts w:eastAsia="TimesNewRomanPSMT"/>
                <w:b/>
                <w:bCs/>
                <w:szCs w:val="24"/>
              </w:rPr>
            </w:pPr>
            <w:r w:rsidRPr="00097F7B">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18562C" w14:textId="77777777" w:rsidR="00DE3B0A" w:rsidRPr="00097F7B" w:rsidRDefault="00DE3B0A" w:rsidP="000C6114">
            <w:pPr>
              <w:snapToGrid w:val="0"/>
              <w:jc w:val="both"/>
              <w:rPr>
                <w:rFonts w:eastAsia="TimesNewRomanPSMT"/>
                <w:b/>
                <w:bCs/>
                <w:szCs w:val="24"/>
              </w:rPr>
            </w:pPr>
          </w:p>
          <w:p w14:paraId="41AEBB23" w14:textId="77777777" w:rsidR="00DE3B0A" w:rsidRPr="00097F7B" w:rsidRDefault="00DE3B0A" w:rsidP="000C6114">
            <w:pPr>
              <w:snapToGrid w:val="0"/>
              <w:jc w:val="both"/>
              <w:rPr>
                <w:rFonts w:eastAsia="TimesNewRomanPSMT"/>
                <w:b/>
                <w:bCs/>
                <w:szCs w:val="24"/>
              </w:rPr>
            </w:pPr>
          </w:p>
        </w:tc>
      </w:tr>
      <w:tr w:rsidR="00DE3B0A" w:rsidRPr="00097F7B" w14:paraId="2B6680FD"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38C695C6" w14:textId="77777777" w:rsidR="00DE3B0A" w:rsidRPr="00097F7B"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56CA51F" w14:textId="77777777" w:rsidR="00DE3B0A" w:rsidRPr="00097F7B" w:rsidRDefault="00DE3B0A" w:rsidP="000C6114">
            <w:pPr>
              <w:rPr>
                <w:rFonts w:eastAsia="TimesNewRomanPSMT"/>
                <w:b/>
                <w:bCs/>
                <w:szCs w:val="24"/>
              </w:rPr>
            </w:pPr>
            <w:r w:rsidRPr="00097F7B">
              <w:rPr>
                <w:rFonts w:eastAsia="TimesNewRomanPSMT"/>
                <w:bCs/>
                <w:i/>
                <w:szCs w:val="24"/>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076816" w14:textId="77777777" w:rsidR="00DE3B0A" w:rsidRPr="00097F7B" w:rsidRDefault="00DE3B0A" w:rsidP="000C6114">
            <w:pPr>
              <w:snapToGrid w:val="0"/>
              <w:jc w:val="both"/>
              <w:rPr>
                <w:rFonts w:eastAsia="TimesNewRomanPSMT"/>
                <w:b/>
                <w:bCs/>
                <w:szCs w:val="24"/>
              </w:rPr>
            </w:pPr>
          </w:p>
          <w:p w14:paraId="4B30D4F4" w14:textId="77777777" w:rsidR="00DE3B0A" w:rsidRPr="00097F7B" w:rsidRDefault="00DE3B0A" w:rsidP="000C6114">
            <w:pPr>
              <w:snapToGrid w:val="0"/>
              <w:jc w:val="both"/>
              <w:rPr>
                <w:rFonts w:eastAsia="TimesNewRomanPSMT"/>
                <w:b/>
                <w:bCs/>
                <w:szCs w:val="24"/>
              </w:rPr>
            </w:pPr>
          </w:p>
        </w:tc>
      </w:tr>
      <w:tr w:rsidR="00DE3B0A" w:rsidRPr="00097F7B" w14:paraId="4D842868"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166F366A" w14:textId="77777777" w:rsidR="00DE3B0A" w:rsidRPr="00097F7B"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3874571" w14:textId="77777777" w:rsidR="00DE3B0A" w:rsidRPr="00097F7B" w:rsidRDefault="00DE3B0A" w:rsidP="000C6114">
            <w:pPr>
              <w:rPr>
                <w:rFonts w:eastAsia="TimesNewRomanPSMT"/>
                <w:b/>
                <w:bCs/>
                <w:szCs w:val="24"/>
                <w:lang w:val="ru-RU"/>
              </w:rPr>
            </w:pPr>
            <w:r w:rsidRPr="00097F7B">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7FDE16" w14:textId="77777777" w:rsidR="00DE3B0A" w:rsidRPr="00097F7B" w:rsidRDefault="00DE3B0A" w:rsidP="000C6114">
            <w:pPr>
              <w:snapToGrid w:val="0"/>
              <w:jc w:val="both"/>
              <w:rPr>
                <w:rFonts w:eastAsia="TimesNewRomanPSMT"/>
                <w:b/>
                <w:bCs/>
                <w:szCs w:val="24"/>
                <w:lang w:val="ru-RU"/>
              </w:rPr>
            </w:pPr>
          </w:p>
          <w:p w14:paraId="3F77CA42" w14:textId="77777777" w:rsidR="00DE3B0A" w:rsidRPr="00097F7B" w:rsidRDefault="00DE3B0A" w:rsidP="000C6114">
            <w:pPr>
              <w:snapToGrid w:val="0"/>
              <w:jc w:val="both"/>
              <w:rPr>
                <w:rFonts w:eastAsia="TimesNewRomanPSMT"/>
                <w:b/>
                <w:bCs/>
                <w:szCs w:val="24"/>
                <w:lang w:val="ru-RU"/>
              </w:rPr>
            </w:pPr>
          </w:p>
          <w:p w14:paraId="71971EC4" w14:textId="77777777" w:rsidR="00DE3B0A" w:rsidRPr="00097F7B" w:rsidRDefault="00DE3B0A" w:rsidP="000C6114">
            <w:pPr>
              <w:snapToGrid w:val="0"/>
              <w:jc w:val="both"/>
              <w:rPr>
                <w:rFonts w:eastAsia="TimesNewRomanPSMT"/>
                <w:b/>
                <w:bCs/>
                <w:szCs w:val="24"/>
                <w:lang w:val="ru-RU"/>
              </w:rPr>
            </w:pPr>
          </w:p>
        </w:tc>
      </w:tr>
      <w:tr w:rsidR="00DE3B0A" w:rsidRPr="00097F7B" w14:paraId="03123D86"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620F0A80" w14:textId="77777777" w:rsidR="00DE3B0A" w:rsidRPr="00097F7B" w:rsidRDefault="00DE3B0A" w:rsidP="000C6114">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612BFD7" w14:textId="77777777" w:rsidR="00DE3B0A" w:rsidRPr="00097F7B" w:rsidRDefault="00DE3B0A" w:rsidP="000C6114">
            <w:pPr>
              <w:rPr>
                <w:rFonts w:eastAsia="TimesNewRomanPSMT"/>
                <w:b/>
                <w:bCs/>
                <w:szCs w:val="24"/>
                <w:lang w:val="ru-RU"/>
              </w:rPr>
            </w:pPr>
            <w:r w:rsidRPr="00097F7B">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569829" w14:textId="77777777" w:rsidR="00DE3B0A" w:rsidRPr="00097F7B" w:rsidRDefault="00DE3B0A" w:rsidP="000C6114">
            <w:pPr>
              <w:snapToGrid w:val="0"/>
              <w:jc w:val="both"/>
              <w:rPr>
                <w:rFonts w:eastAsia="TimesNewRomanPSMT"/>
                <w:b/>
                <w:bCs/>
                <w:szCs w:val="24"/>
                <w:lang w:val="ru-RU"/>
              </w:rPr>
            </w:pPr>
          </w:p>
          <w:p w14:paraId="3D183CE1" w14:textId="77777777" w:rsidR="00DE3B0A" w:rsidRPr="00097F7B" w:rsidRDefault="00DE3B0A" w:rsidP="000C6114">
            <w:pPr>
              <w:snapToGrid w:val="0"/>
              <w:jc w:val="both"/>
              <w:rPr>
                <w:rFonts w:eastAsia="TimesNewRomanPSMT"/>
                <w:b/>
                <w:bCs/>
                <w:szCs w:val="24"/>
                <w:lang w:val="ru-RU"/>
              </w:rPr>
            </w:pPr>
          </w:p>
          <w:p w14:paraId="65E4515D" w14:textId="77777777" w:rsidR="00DE3B0A" w:rsidRPr="00097F7B" w:rsidRDefault="00DE3B0A" w:rsidP="000C6114">
            <w:pPr>
              <w:snapToGrid w:val="0"/>
              <w:jc w:val="both"/>
              <w:rPr>
                <w:rFonts w:eastAsia="TimesNewRomanPSMT"/>
                <w:b/>
                <w:bCs/>
                <w:szCs w:val="24"/>
                <w:lang w:val="ru-RU"/>
              </w:rPr>
            </w:pPr>
          </w:p>
        </w:tc>
      </w:tr>
      <w:tr w:rsidR="00DE3B0A" w:rsidRPr="00097F7B" w14:paraId="19470EF5"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6DCEDDE5" w14:textId="77777777" w:rsidR="00DE3B0A" w:rsidRPr="00097F7B" w:rsidRDefault="00DE3B0A" w:rsidP="000C6114">
            <w:pPr>
              <w:rPr>
                <w:rFonts w:eastAsia="TimesNewRomanPSMT"/>
                <w:bCs/>
                <w:i/>
                <w:szCs w:val="24"/>
              </w:rPr>
            </w:pPr>
            <w:r w:rsidRPr="00097F7B">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34239E71" w14:textId="77777777" w:rsidR="00DE3B0A" w:rsidRPr="00097F7B" w:rsidRDefault="00DE3B0A" w:rsidP="000C6114">
            <w:pPr>
              <w:rPr>
                <w:rFonts w:eastAsia="TimesNewRomanPSMT"/>
                <w:b/>
                <w:bCs/>
                <w:szCs w:val="24"/>
              </w:rPr>
            </w:pPr>
            <w:r w:rsidRPr="00097F7B">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823662" w14:textId="77777777" w:rsidR="00DE3B0A" w:rsidRPr="00097F7B" w:rsidRDefault="00DE3B0A" w:rsidP="000C6114">
            <w:pPr>
              <w:snapToGrid w:val="0"/>
              <w:jc w:val="both"/>
              <w:rPr>
                <w:rFonts w:eastAsia="TimesNewRomanPSMT"/>
                <w:b/>
                <w:bCs/>
                <w:szCs w:val="24"/>
              </w:rPr>
            </w:pPr>
          </w:p>
          <w:p w14:paraId="7F6D2590" w14:textId="77777777" w:rsidR="00DE3B0A" w:rsidRPr="00097F7B" w:rsidRDefault="00DE3B0A" w:rsidP="000C6114">
            <w:pPr>
              <w:snapToGrid w:val="0"/>
              <w:jc w:val="both"/>
              <w:rPr>
                <w:rFonts w:eastAsia="TimesNewRomanPSMT"/>
                <w:b/>
                <w:bCs/>
                <w:szCs w:val="24"/>
              </w:rPr>
            </w:pPr>
          </w:p>
        </w:tc>
      </w:tr>
      <w:tr w:rsidR="00DE3B0A" w:rsidRPr="00097F7B" w14:paraId="58D6C5C9"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56159A67" w14:textId="77777777" w:rsidR="00DE3B0A" w:rsidRPr="00097F7B"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5D1539D" w14:textId="77777777" w:rsidR="00DE3B0A" w:rsidRPr="00097F7B" w:rsidRDefault="00DE3B0A" w:rsidP="000C6114">
            <w:pPr>
              <w:rPr>
                <w:rFonts w:eastAsia="TimesNewRomanPSMT"/>
                <w:b/>
                <w:bCs/>
                <w:szCs w:val="24"/>
              </w:rPr>
            </w:pPr>
            <w:r w:rsidRPr="00097F7B">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815A9F" w14:textId="77777777" w:rsidR="00DE3B0A" w:rsidRPr="00097F7B" w:rsidRDefault="00DE3B0A" w:rsidP="000C6114">
            <w:pPr>
              <w:snapToGrid w:val="0"/>
              <w:jc w:val="both"/>
              <w:rPr>
                <w:rFonts w:eastAsia="TimesNewRomanPSMT"/>
                <w:b/>
                <w:bCs/>
                <w:szCs w:val="24"/>
              </w:rPr>
            </w:pPr>
          </w:p>
          <w:p w14:paraId="6F7E3C28" w14:textId="77777777" w:rsidR="00DE3B0A" w:rsidRPr="00097F7B" w:rsidRDefault="00DE3B0A" w:rsidP="000C6114">
            <w:pPr>
              <w:snapToGrid w:val="0"/>
              <w:jc w:val="both"/>
              <w:rPr>
                <w:rFonts w:eastAsia="TimesNewRomanPSMT"/>
                <w:b/>
                <w:bCs/>
                <w:szCs w:val="24"/>
              </w:rPr>
            </w:pPr>
          </w:p>
        </w:tc>
      </w:tr>
      <w:tr w:rsidR="00DE3B0A" w:rsidRPr="00097F7B" w14:paraId="3D234C99"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426EA894" w14:textId="77777777" w:rsidR="00DE3B0A" w:rsidRPr="00097F7B"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A461992" w14:textId="77777777" w:rsidR="00DE3B0A" w:rsidRPr="00097F7B" w:rsidRDefault="00DE3B0A" w:rsidP="000C6114">
            <w:pPr>
              <w:rPr>
                <w:rFonts w:eastAsia="TimesNewRomanPSMT"/>
                <w:b/>
                <w:bCs/>
                <w:szCs w:val="24"/>
              </w:rPr>
            </w:pPr>
            <w:r w:rsidRPr="00097F7B">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4FCDC7" w14:textId="77777777" w:rsidR="00DE3B0A" w:rsidRPr="00097F7B" w:rsidRDefault="00DE3B0A" w:rsidP="000C6114">
            <w:pPr>
              <w:snapToGrid w:val="0"/>
              <w:jc w:val="both"/>
              <w:rPr>
                <w:rFonts w:eastAsia="TimesNewRomanPSMT"/>
                <w:b/>
                <w:bCs/>
                <w:szCs w:val="24"/>
              </w:rPr>
            </w:pPr>
          </w:p>
          <w:p w14:paraId="36964008" w14:textId="77777777" w:rsidR="00DE3B0A" w:rsidRPr="00097F7B" w:rsidRDefault="00DE3B0A" w:rsidP="000C6114">
            <w:pPr>
              <w:snapToGrid w:val="0"/>
              <w:jc w:val="both"/>
              <w:rPr>
                <w:rFonts w:eastAsia="TimesNewRomanPSMT"/>
                <w:b/>
                <w:bCs/>
                <w:szCs w:val="24"/>
              </w:rPr>
            </w:pPr>
          </w:p>
        </w:tc>
      </w:tr>
      <w:tr w:rsidR="00DE3B0A" w:rsidRPr="00097F7B" w14:paraId="7B6BC003"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0E3E4D52" w14:textId="77777777" w:rsidR="00DE3B0A" w:rsidRPr="00097F7B"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728FE10" w14:textId="77777777" w:rsidR="00DE3B0A" w:rsidRPr="00097F7B" w:rsidRDefault="00DE3B0A" w:rsidP="000C6114">
            <w:pPr>
              <w:rPr>
                <w:rFonts w:eastAsia="TimesNewRomanPSMT"/>
                <w:b/>
                <w:bCs/>
                <w:szCs w:val="24"/>
              </w:rPr>
            </w:pPr>
            <w:r w:rsidRPr="00097F7B">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A752ED" w14:textId="77777777" w:rsidR="00DE3B0A" w:rsidRPr="00097F7B" w:rsidRDefault="00DE3B0A" w:rsidP="000C6114">
            <w:pPr>
              <w:snapToGrid w:val="0"/>
              <w:jc w:val="both"/>
              <w:rPr>
                <w:rFonts w:eastAsia="TimesNewRomanPSMT"/>
                <w:b/>
                <w:bCs/>
                <w:szCs w:val="24"/>
              </w:rPr>
            </w:pPr>
          </w:p>
          <w:p w14:paraId="102520E6" w14:textId="77777777" w:rsidR="00DE3B0A" w:rsidRPr="00097F7B" w:rsidRDefault="00DE3B0A" w:rsidP="000C6114">
            <w:pPr>
              <w:snapToGrid w:val="0"/>
              <w:jc w:val="both"/>
              <w:rPr>
                <w:rFonts w:eastAsia="TimesNewRomanPSMT"/>
                <w:b/>
                <w:bCs/>
                <w:szCs w:val="24"/>
              </w:rPr>
            </w:pPr>
          </w:p>
        </w:tc>
      </w:tr>
      <w:tr w:rsidR="00DE3B0A" w:rsidRPr="00097F7B" w14:paraId="2F8B1A42"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6FB23696" w14:textId="77777777" w:rsidR="00DE3B0A" w:rsidRPr="00097F7B"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2E5104E" w14:textId="77777777" w:rsidR="00DE3B0A" w:rsidRPr="00097F7B" w:rsidRDefault="00DE3B0A" w:rsidP="000C6114">
            <w:pPr>
              <w:rPr>
                <w:rFonts w:eastAsia="TimesNewRomanPSMT"/>
                <w:b/>
                <w:bCs/>
                <w:szCs w:val="24"/>
              </w:rPr>
            </w:pPr>
            <w:r w:rsidRPr="00097F7B">
              <w:rPr>
                <w:rFonts w:eastAsia="TimesNewRomanPSMT"/>
                <w:bCs/>
                <w:i/>
                <w:szCs w:val="24"/>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AF44E5" w14:textId="77777777" w:rsidR="00DE3B0A" w:rsidRPr="00097F7B" w:rsidRDefault="00DE3B0A" w:rsidP="000C6114">
            <w:pPr>
              <w:snapToGrid w:val="0"/>
              <w:jc w:val="both"/>
              <w:rPr>
                <w:rFonts w:eastAsia="TimesNewRomanPSMT"/>
                <w:b/>
                <w:bCs/>
                <w:szCs w:val="24"/>
              </w:rPr>
            </w:pPr>
          </w:p>
          <w:p w14:paraId="06F2E6C0" w14:textId="77777777" w:rsidR="00DE3B0A" w:rsidRPr="00097F7B" w:rsidRDefault="00DE3B0A" w:rsidP="000C6114">
            <w:pPr>
              <w:snapToGrid w:val="0"/>
              <w:jc w:val="both"/>
              <w:rPr>
                <w:rFonts w:eastAsia="TimesNewRomanPSMT"/>
                <w:b/>
                <w:bCs/>
                <w:szCs w:val="24"/>
              </w:rPr>
            </w:pPr>
          </w:p>
        </w:tc>
      </w:tr>
      <w:tr w:rsidR="00DE3B0A" w:rsidRPr="00097F7B" w14:paraId="5DFE8424"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067B2CE6" w14:textId="77777777" w:rsidR="00DE3B0A" w:rsidRPr="00097F7B"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E761BA4" w14:textId="77777777" w:rsidR="00DE3B0A" w:rsidRPr="00097F7B" w:rsidRDefault="00DE3B0A" w:rsidP="000C6114">
            <w:pPr>
              <w:rPr>
                <w:rFonts w:eastAsia="TimesNewRomanPSMT"/>
                <w:b/>
                <w:bCs/>
                <w:szCs w:val="24"/>
                <w:lang w:val="ru-RU"/>
              </w:rPr>
            </w:pPr>
            <w:r w:rsidRPr="00097F7B">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0F433C" w14:textId="77777777" w:rsidR="00DE3B0A" w:rsidRPr="00097F7B" w:rsidRDefault="00DE3B0A" w:rsidP="000C6114">
            <w:pPr>
              <w:snapToGrid w:val="0"/>
              <w:jc w:val="both"/>
              <w:rPr>
                <w:rFonts w:eastAsia="TimesNewRomanPSMT"/>
                <w:b/>
                <w:bCs/>
                <w:szCs w:val="24"/>
                <w:lang w:val="ru-RU"/>
              </w:rPr>
            </w:pPr>
          </w:p>
          <w:p w14:paraId="68933AC6" w14:textId="77777777" w:rsidR="00DE3B0A" w:rsidRPr="00097F7B" w:rsidRDefault="00DE3B0A" w:rsidP="000C6114">
            <w:pPr>
              <w:snapToGrid w:val="0"/>
              <w:jc w:val="both"/>
              <w:rPr>
                <w:rFonts w:eastAsia="TimesNewRomanPSMT"/>
                <w:b/>
                <w:bCs/>
                <w:szCs w:val="24"/>
                <w:lang w:val="ru-RU"/>
              </w:rPr>
            </w:pPr>
          </w:p>
          <w:p w14:paraId="73429FEF" w14:textId="77777777" w:rsidR="00DE3B0A" w:rsidRPr="00097F7B" w:rsidRDefault="00DE3B0A" w:rsidP="000C6114">
            <w:pPr>
              <w:snapToGrid w:val="0"/>
              <w:jc w:val="both"/>
              <w:rPr>
                <w:rFonts w:eastAsia="TimesNewRomanPSMT"/>
                <w:b/>
                <w:bCs/>
                <w:szCs w:val="24"/>
                <w:lang w:val="ru-RU"/>
              </w:rPr>
            </w:pPr>
          </w:p>
        </w:tc>
      </w:tr>
      <w:tr w:rsidR="00DE3B0A" w:rsidRPr="00097F7B" w14:paraId="08CF4F2B"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08203DB6" w14:textId="77777777" w:rsidR="00DE3B0A" w:rsidRPr="00097F7B" w:rsidRDefault="00DE3B0A" w:rsidP="000C6114">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7EC206B" w14:textId="77777777" w:rsidR="00DE3B0A" w:rsidRPr="00097F7B" w:rsidRDefault="00DE3B0A" w:rsidP="000C6114">
            <w:pPr>
              <w:rPr>
                <w:rFonts w:eastAsia="TimesNewRomanPSMT"/>
                <w:b/>
                <w:bCs/>
                <w:szCs w:val="24"/>
                <w:lang w:val="ru-RU"/>
              </w:rPr>
            </w:pPr>
            <w:r w:rsidRPr="00097F7B">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A496A5" w14:textId="77777777" w:rsidR="00DE3B0A" w:rsidRPr="00097F7B" w:rsidRDefault="00DE3B0A" w:rsidP="000C6114">
            <w:pPr>
              <w:snapToGrid w:val="0"/>
              <w:jc w:val="both"/>
              <w:rPr>
                <w:rFonts w:eastAsia="TimesNewRomanPSMT"/>
                <w:b/>
                <w:bCs/>
                <w:szCs w:val="24"/>
                <w:lang w:val="ru-RU"/>
              </w:rPr>
            </w:pPr>
          </w:p>
          <w:p w14:paraId="7D33EF63" w14:textId="77777777" w:rsidR="00DE3B0A" w:rsidRPr="00097F7B" w:rsidRDefault="00DE3B0A" w:rsidP="000C6114">
            <w:pPr>
              <w:snapToGrid w:val="0"/>
              <w:jc w:val="both"/>
              <w:rPr>
                <w:rFonts w:eastAsia="TimesNewRomanPSMT"/>
                <w:b/>
                <w:bCs/>
                <w:szCs w:val="24"/>
                <w:lang w:val="ru-RU"/>
              </w:rPr>
            </w:pPr>
          </w:p>
          <w:p w14:paraId="4C7392B0" w14:textId="77777777" w:rsidR="00DE3B0A" w:rsidRPr="00097F7B" w:rsidRDefault="00DE3B0A" w:rsidP="000C6114">
            <w:pPr>
              <w:snapToGrid w:val="0"/>
              <w:jc w:val="both"/>
              <w:rPr>
                <w:rFonts w:eastAsia="TimesNewRomanPSMT"/>
                <w:b/>
                <w:bCs/>
                <w:szCs w:val="24"/>
                <w:lang w:val="ru-RU"/>
              </w:rPr>
            </w:pPr>
          </w:p>
        </w:tc>
      </w:tr>
    </w:tbl>
    <w:p w14:paraId="141CE74F" w14:textId="77777777" w:rsidR="00DE3B0A" w:rsidRPr="00097F7B" w:rsidRDefault="00DE3B0A" w:rsidP="00DE3B0A">
      <w:pPr>
        <w:jc w:val="both"/>
        <w:rPr>
          <w:b/>
          <w:bCs/>
          <w:i/>
          <w:iCs/>
          <w:szCs w:val="24"/>
          <w:u w:val="single"/>
          <w:lang w:val="ru-RU"/>
        </w:rPr>
      </w:pPr>
    </w:p>
    <w:p w14:paraId="33E28E80" w14:textId="77777777" w:rsidR="00DE3B0A" w:rsidRPr="00097F7B" w:rsidRDefault="00DE3B0A" w:rsidP="00DE3B0A">
      <w:pPr>
        <w:jc w:val="both"/>
        <w:rPr>
          <w:rFonts w:eastAsia="TimesNewRomanPSMT"/>
          <w:b/>
          <w:bCs/>
          <w:szCs w:val="24"/>
          <w:lang w:val="ru-RU"/>
        </w:rPr>
      </w:pPr>
      <w:r w:rsidRPr="00097F7B">
        <w:rPr>
          <w:b/>
          <w:bCs/>
          <w:i/>
          <w:iCs/>
          <w:szCs w:val="24"/>
          <w:u w:val="single"/>
          <w:lang w:val="ru-RU"/>
        </w:rPr>
        <w:t>Напомена:</w:t>
      </w:r>
      <w:r w:rsidRPr="00097F7B">
        <w:rPr>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581A54F" w14:textId="77777777" w:rsidR="00D95B27" w:rsidRPr="00097F7B" w:rsidRDefault="00D95B27" w:rsidP="00D95B27">
      <w:pPr>
        <w:rPr>
          <w:rFonts w:eastAsia="TimesNewRomanPSMT"/>
          <w:b/>
          <w:bCs/>
          <w:i/>
          <w:szCs w:val="24"/>
          <w:lang w:val="sr-Cyrl-CS"/>
        </w:rPr>
      </w:pPr>
      <w:r w:rsidRPr="00097F7B">
        <w:rPr>
          <w:rFonts w:eastAsia="TimesNewRomanPSMT"/>
          <w:b/>
          <w:bCs/>
          <w:i/>
          <w:szCs w:val="24"/>
          <w:lang w:val="sr-Cyrl-CS"/>
        </w:rPr>
        <w:br w:type="page"/>
      </w:r>
    </w:p>
    <w:p w14:paraId="29AF9540" w14:textId="77777777" w:rsidR="00771E5B" w:rsidRPr="00771E5B" w:rsidRDefault="00771E5B" w:rsidP="00DE3B0A">
      <w:pPr>
        <w:rPr>
          <w:rFonts w:eastAsia="Calibri-Bold"/>
          <w:bCs/>
          <w:color w:val="000000"/>
          <w:szCs w:val="24"/>
        </w:rPr>
      </w:pPr>
    </w:p>
    <w:p w14:paraId="4FFD9203" w14:textId="3F2EFC36" w:rsidR="00DE3B0A" w:rsidRPr="00097F7B" w:rsidRDefault="00DE3B0A" w:rsidP="00DE3B0A">
      <w:pPr>
        <w:jc w:val="both"/>
        <w:rPr>
          <w:rFonts w:eastAsia="TimesNewRomanPSMT"/>
          <w:b/>
          <w:bCs/>
          <w:i/>
          <w:szCs w:val="24"/>
          <w:lang w:val="ru-RU"/>
        </w:rPr>
      </w:pPr>
      <w:r w:rsidRPr="00097F7B">
        <w:rPr>
          <w:rFonts w:eastAsia="TimesNewRomanPSMT"/>
          <w:b/>
          <w:bCs/>
          <w:i/>
          <w:szCs w:val="24"/>
          <w:lang w:val="sr-Cyrl-CS"/>
        </w:rPr>
        <w:t xml:space="preserve">4) </w:t>
      </w:r>
      <w:r w:rsidRPr="00097F7B">
        <w:rPr>
          <w:rFonts w:eastAsia="TimesNewRomanPSMT"/>
          <w:b/>
          <w:bCs/>
          <w:i/>
          <w:szCs w:val="24"/>
          <w:lang w:val="ru-RU"/>
        </w:rPr>
        <w:t>ПОДАЦИ О УЧЕСНИКУ  У ЗАЈЕДНИЧКОЈ ПОНУДИ</w:t>
      </w:r>
    </w:p>
    <w:p w14:paraId="4DD76E28" w14:textId="77777777" w:rsidR="00DE3B0A" w:rsidRPr="00097F7B" w:rsidRDefault="00DE3B0A" w:rsidP="00DE3B0A">
      <w:pPr>
        <w:jc w:val="both"/>
        <w:rPr>
          <w:szCs w:val="24"/>
        </w:rPr>
      </w:pPr>
      <w:r w:rsidRPr="00097F7B">
        <w:rPr>
          <w:rFonts w:eastAsia="TimesNewRomanPSMT"/>
          <w:b/>
          <w:bCs/>
          <w:i/>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rsidR="00DE3B0A" w:rsidRPr="00097F7B" w14:paraId="412CFC14"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5CA9D20A" w14:textId="77777777" w:rsidR="00DE3B0A" w:rsidRPr="00097F7B" w:rsidRDefault="00DE3B0A" w:rsidP="000C6114">
            <w:pPr>
              <w:rPr>
                <w:rFonts w:eastAsia="TimesNewRomanPSMT"/>
                <w:bCs/>
                <w:i/>
                <w:szCs w:val="24"/>
                <w:lang w:val="ru-RU"/>
              </w:rPr>
            </w:pPr>
            <w:r w:rsidRPr="00097F7B">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79EBBDD8" w14:textId="77777777" w:rsidR="00DE3B0A" w:rsidRPr="00097F7B" w:rsidRDefault="00DE3B0A" w:rsidP="000C6114">
            <w:pPr>
              <w:rPr>
                <w:rFonts w:eastAsia="TimesNewRomanPSMT"/>
                <w:b/>
                <w:bCs/>
                <w:szCs w:val="24"/>
                <w:lang w:val="ru-RU"/>
              </w:rPr>
            </w:pPr>
            <w:r w:rsidRPr="00097F7B">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DEFD1B" w14:textId="77777777" w:rsidR="00DE3B0A" w:rsidRPr="00097F7B" w:rsidRDefault="00DE3B0A" w:rsidP="000C6114">
            <w:pPr>
              <w:snapToGrid w:val="0"/>
              <w:jc w:val="both"/>
              <w:rPr>
                <w:rFonts w:eastAsia="TimesNewRomanPSMT"/>
                <w:b/>
                <w:bCs/>
                <w:szCs w:val="24"/>
                <w:lang w:val="ru-RU"/>
              </w:rPr>
            </w:pPr>
          </w:p>
          <w:p w14:paraId="7CA0D58A" w14:textId="77777777" w:rsidR="00DE3B0A" w:rsidRPr="00097F7B" w:rsidRDefault="00DE3B0A" w:rsidP="000C6114">
            <w:pPr>
              <w:snapToGrid w:val="0"/>
              <w:jc w:val="both"/>
              <w:rPr>
                <w:rFonts w:eastAsia="TimesNewRomanPSMT"/>
                <w:b/>
                <w:bCs/>
                <w:szCs w:val="24"/>
                <w:lang w:val="ru-RU"/>
              </w:rPr>
            </w:pPr>
          </w:p>
        </w:tc>
      </w:tr>
      <w:tr w:rsidR="00DE3B0A" w:rsidRPr="00097F7B" w14:paraId="48EFA730"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75CF694C" w14:textId="77777777" w:rsidR="00DE3B0A" w:rsidRPr="00097F7B" w:rsidRDefault="00DE3B0A" w:rsidP="000C6114">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3107873D" w14:textId="77777777" w:rsidR="00DE3B0A" w:rsidRPr="00097F7B" w:rsidRDefault="00DE3B0A" w:rsidP="000C6114">
            <w:pPr>
              <w:rPr>
                <w:rFonts w:eastAsia="TimesNewRomanPSMT"/>
                <w:b/>
                <w:bCs/>
                <w:szCs w:val="24"/>
              </w:rPr>
            </w:pPr>
            <w:r w:rsidRPr="00097F7B">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DC081B" w14:textId="77777777" w:rsidR="00DE3B0A" w:rsidRPr="00097F7B" w:rsidRDefault="00DE3B0A" w:rsidP="000C6114">
            <w:pPr>
              <w:snapToGrid w:val="0"/>
              <w:jc w:val="both"/>
              <w:rPr>
                <w:rFonts w:eastAsia="TimesNewRomanPSMT"/>
                <w:b/>
                <w:bCs/>
                <w:szCs w:val="24"/>
              </w:rPr>
            </w:pPr>
          </w:p>
          <w:p w14:paraId="7C2F9838" w14:textId="77777777" w:rsidR="00DE3B0A" w:rsidRPr="00097F7B" w:rsidRDefault="00DE3B0A" w:rsidP="000C6114">
            <w:pPr>
              <w:snapToGrid w:val="0"/>
              <w:jc w:val="both"/>
              <w:rPr>
                <w:rFonts w:eastAsia="TimesNewRomanPSMT"/>
                <w:b/>
                <w:bCs/>
                <w:szCs w:val="24"/>
              </w:rPr>
            </w:pPr>
          </w:p>
        </w:tc>
      </w:tr>
      <w:tr w:rsidR="00DE3B0A" w:rsidRPr="00097F7B" w14:paraId="7CA8A6B2"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2CEDA63E" w14:textId="77777777" w:rsidR="00DE3B0A" w:rsidRPr="00097F7B"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40F6F24" w14:textId="77777777" w:rsidR="00DE3B0A" w:rsidRPr="00097F7B" w:rsidRDefault="00DE3B0A" w:rsidP="000C6114">
            <w:pPr>
              <w:rPr>
                <w:rFonts w:eastAsia="TimesNewRomanPSMT"/>
                <w:b/>
                <w:bCs/>
                <w:szCs w:val="24"/>
              </w:rPr>
            </w:pPr>
            <w:r w:rsidRPr="00097F7B">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279104" w14:textId="77777777" w:rsidR="00DE3B0A" w:rsidRPr="00097F7B" w:rsidRDefault="00DE3B0A" w:rsidP="000C6114">
            <w:pPr>
              <w:snapToGrid w:val="0"/>
              <w:jc w:val="both"/>
              <w:rPr>
                <w:rFonts w:eastAsia="TimesNewRomanPSMT"/>
                <w:b/>
                <w:bCs/>
                <w:szCs w:val="24"/>
              </w:rPr>
            </w:pPr>
          </w:p>
          <w:p w14:paraId="3BF33798" w14:textId="77777777" w:rsidR="00DE3B0A" w:rsidRPr="00097F7B" w:rsidRDefault="00DE3B0A" w:rsidP="000C6114">
            <w:pPr>
              <w:snapToGrid w:val="0"/>
              <w:jc w:val="both"/>
              <w:rPr>
                <w:rFonts w:eastAsia="TimesNewRomanPSMT"/>
                <w:b/>
                <w:bCs/>
                <w:szCs w:val="24"/>
              </w:rPr>
            </w:pPr>
          </w:p>
        </w:tc>
      </w:tr>
      <w:tr w:rsidR="00DE3B0A" w:rsidRPr="00097F7B" w14:paraId="1040F980"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6D0FEAC1" w14:textId="77777777" w:rsidR="00DE3B0A" w:rsidRPr="00097F7B"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6ADE421" w14:textId="77777777" w:rsidR="00DE3B0A" w:rsidRPr="00097F7B" w:rsidRDefault="00DE3B0A" w:rsidP="000C6114">
            <w:pPr>
              <w:rPr>
                <w:rFonts w:eastAsia="TimesNewRomanPSMT"/>
                <w:b/>
                <w:bCs/>
                <w:szCs w:val="24"/>
              </w:rPr>
            </w:pPr>
            <w:r w:rsidRPr="00097F7B">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57CC3" w14:textId="77777777" w:rsidR="00DE3B0A" w:rsidRPr="00097F7B" w:rsidRDefault="00DE3B0A" w:rsidP="000C6114">
            <w:pPr>
              <w:snapToGrid w:val="0"/>
              <w:jc w:val="both"/>
              <w:rPr>
                <w:rFonts w:eastAsia="TimesNewRomanPSMT"/>
                <w:b/>
                <w:bCs/>
                <w:szCs w:val="24"/>
              </w:rPr>
            </w:pPr>
          </w:p>
          <w:p w14:paraId="5B601636" w14:textId="77777777" w:rsidR="00DE3B0A" w:rsidRPr="00097F7B" w:rsidRDefault="00DE3B0A" w:rsidP="000C6114">
            <w:pPr>
              <w:snapToGrid w:val="0"/>
              <w:jc w:val="both"/>
              <w:rPr>
                <w:rFonts w:eastAsia="TimesNewRomanPSMT"/>
                <w:b/>
                <w:bCs/>
                <w:szCs w:val="24"/>
              </w:rPr>
            </w:pPr>
          </w:p>
        </w:tc>
      </w:tr>
      <w:tr w:rsidR="00DE3B0A" w:rsidRPr="00097F7B" w14:paraId="756095DB"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27B05BD9" w14:textId="77777777" w:rsidR="00DE3B0A" w:rsidRPr="00097F7B"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3C05E16" w14:textId="77777777" w:rsidR="00DE3B0A" w:rsidRPr="00097F7B" w:rsidRDefault="00DE3B0A" w:rsidP="000C6114">
            <w:pPr>
              <w:rPr>
                <w:rFonts w:eastAsia="TimesNewRomanPSMT"/>
                <w:b/>
                <w:bCs/>
                <w:szCs w:val="24"/>
              </w:rPr>
            </w:pPr>
            <w:r w:rsidRPr="00097F7B">
              <w:rPr>
                <w:rFonts w:eastAsia="TimesNewRomanPSMT"/>
                <w:bCs/>
                <w:i/>
                <w:szCs w:val="24"/>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E64C0E" w14:textId="77777777" w:rsidR="00DE3B0A" w:rsidRPr="00097F7B" w:rsidRDefault="00DE3B0A" w:rsidP="000C6114">
            <w:pPr>
              <w:snapToGrid w:val="0"/>
              <w:jc w:val="both"/>
              <w:rPr>
                <w:rFonts w:eastAsia="TimesNewRomanPSMT"/>
                <w:b/>
                <w:bCs/>
                <w:szCs w:val="24"/>
              </w:rPr>
            </w:pPr>
          </w:p>
          <w:p w14:paraId="1F009BAA" w14:textId="77777777" w:rsidR="00DE3B0A" w:rsidRPr="00097F7B" w:rsidRDefault="00DE3B0A" w:rsidP="000C6114">
            <w:pPr>
              <w:snapToGrid w:val="0"/>
              <w:jc w:val="both"/>
              <w:rPr>
                <w:rFonts w:eastAsia="TimesNewRomanPSMT"/>
                <w:b/>
                <w:bCs/>
                <w:szCs w:val="24"/>
              </w:rPr>
            </w:pPr>
          </w:p>
        </w:tc>
      </w:tr>
      <w:tr w:rsidR="00DE3B0A" w:rsidRPr="00097F7B" w14:paraId="48506A8E"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1561EF3E" w14:textId="77777777" w:rsidR="00DE3B0A" w:rsidRPr="00097F7B" w:rsidRDefault="00DE3B0A" w:rsidP="000C6114">
            <w:pPr>
              <w:rPr>
                <w:rFonts w:eastAsia="TimesNewRomanPSMT"/>
                <w:bCs/>
                <w:i/>
                <w:szCs w:val="24"/>
                <w:lang w:val="ru-RU"/>
              </w:rPr>
            </w:pPr>
            <w:r w:rsidRPr="00097F7B">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6923DA96" w14:textId="77777777" w:rsidR="00DE3B0A" w:rsidRPr="00097F7B" w:rsidRDefault="00DE3B0A" w:rsidP="000C6114">
            <w:pPr>
              <w:rPr>
                <w:rFonts w:eastAsia="TimesNewRomanPSMT"/>
                <w:b/>
                <w:bCs/>
                <w:szCs w:val="24"/>
                <w:lang w:val="ru-RU"/>
              </w:rPr>
            </w:pPr>
            <w:r w:rsidRPr="00097F7B">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5AE1F" w14:textId="77777777" w:rsidR="00DE3B0A" w:rsidRPr="00097F7B" w:rsidRDefault="00DE3B0A" w:rsidP="000C6114">
            <w:pPr>
              <w:snapToGrid w:val="0"/>
              <w:jc w:val="both"/>
              <w:rPr>
                <w:rFonts w:eastAsia="TimesNewRomanPSMT"/>
                <w:b/>
                <w:bCs/>
                <w:szCs w:val="24"/>
                <w:lang w:val="ru-RU"/>
              </w:rPr>
            </w:pPr>
          </w:p>
          <w:p w14:paraId="667597E0" w14:textId="77777777" w:rsidR="00DE3B0A" w:rsidRPr="00097F7B" w:rsidRDefault="00DE3B0A" w:rsidP="000C6114">
            <w:pPr>
              <w:snapToGrid w:val="0"/>
              <w:jc w:val="both"/>
              <w:rPr>
                <w:rFonts w:eastAsia="TimesNewRomanPSMT"/>
                <w:b/>
                <w:bCs/>
                <w:szCs w:val="24"/>
                <w:lang w:val="ru-RU"/>
              </w:rPr>
            </w:pPr>
          </w:p>
        </w:tc>
      </w:tr>
      <w:tr w:rsidR="00DE3B0A" w:rsidRPr="00097F7B" w14:paraId="1D5C1B8C"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50149EEE" w14:textId="77777777" w:rsidR="00DE3B0A" w:rsidRPr="00097F7B" w:rsidRDefault="00DE3B0A" w:rsidP="000C6114">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221E607" w14:textId="77777777" w:rsidR="00DE3B0A" w:rsidRPr="00097F7B" w:rsidRDefault="00DE3B0A" w:rsidP="000C6114">
            <w:pPr>
              <w:rPr>
                <w:rFonts w:eastAsia="TimesNewRomanPSMT"/>
                <w:b/>
                <w:bCs/>
                <w:szCs w:val="24"/>
              </w:rPr>
            </w:pPr>
            <w:r w:rsidRPr="00097F7B">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828505" w14:textId="77777777" w:rsidR="00DE3B0A" w:rsidRPr="00097F7B" w:rsidRDefault="00DE3B0A" w:rsidP="000C6114">
            <w:pPr>
              <w:snapToGrid w:val="0"/>
              <w:jc w:val="both"/>
              <w:rPr>
                <w:rFonts w:eastAsia="TimesNewRomanPSMT"/>
                <w:b/>
                <w:bCs/>
                <w:szCs w:val="24"/>
              </w:rPr>
            </w:pPr>
          </w:p>
          <w:p w14:paraId="0F35C891" w14:textId="77777777" w:rsidR="00DE3B0A" w:rsidRPr="00097F7B" w:rsidRDefault="00DE3B0A" w:rsidP="000C6114">
            <w:pPr>
              <w:snapToGrid w:val="0"/>
              <w:jc w:val="both"/>
              <w:rPr>
                <w:rFonts w:eastAsia="TimesNewRomanPSMT"/>
                <w:b/>
                <w:bCs/>
                <w:szCs w:val="24"/>
              </w:rPr>
            </w:pPr>
          </w:p>
        </w:tc>
      </w:tr>
      <w:tr w:rsidR="00DE3B0A" w:rsidRPr="00097F7B" w14:paraId="6C6C5643"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71999E87" w14:textId="77777777" w:rsidR="00DE3B0A" w:rsidRPr="00097F7B"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D6384A0" w14:textId="77777777" w:rsidR="00DE3B0A" w:rsidRPr="00097F7B" w:rsidRDefault="00DE3B0A" w:rsidP="000C6114">
            <w:pPr>
              <w:rPr>
                <w:rFonts w:eastAsia="TimesNewRomanPSMT"/>
                <w:b/>
                <w:bCs/>
                <w:szCs w:val="24"/>
              </w:rPr>
            </w:pPr>
            <w:r w:rsidRPr="00097F7B">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E3B109" w14:textId="77777777" w:rsidR="00DE3B0A" w:rsidRPr="00097F7B" w:rsidRDefault="00DE3B0A" w:rsidP="000C6114">
            <w:pPr>
              <w:snapToGrid w:val="0"/>
              <w:jc w:val="both"/>
              <w:rPr>
                <w:rFonts w:eastAsia="TimesNewRomanPSMT"/>
                <w:b/>
                <w:bCs/>
                <w:szCs w:val="24"/>
              </w:rPr>
            </w:pPr>
          </w:p>
          <w:p w14:paraId="030B87FB" w14:textId="77777777" w:rsidR="00DE3B0A" w:rsidRPr="00097F7B" w:rsidRDefault="00DE3B0A" w:rsidP="000C6114">
            <w:pPr>
              <w:snapToGrid w:val="0"/>
              <w:jc w:val="both"/>
              <w:rPr>
                <w:rFonts w:eastAsia="TimesNewRomanPSMT"/>
                <w:b/>
                <w:bCs/>
                <w:szCs w:val="24"/>
              </w:rPr>
            </w:pPr>
          </w:p>
        </w:tc>
      </w:tr>
      <w:tr w:rsidR="00DE3B0A" w:rsidRPr="00097F7B" w14:paraId="21E899A7"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13363D62" w14:textId="77777777" w:rsidR="00DE3B0A" w:rsidRPr="00097F7B"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2DD9884" w14:textId="77777777" w:rsidR="00DE3B0A" w:rsidRPr="00097F7B" w:rsidRDefault="00DE3B0A" w:rsidP="000C6114">
            <w:pPr>
              <w:rPr>
                <w:rFonts w:eastAsia="TimesNewRomanPSMT"/>
                <w:b/>
                <w:bCs/>
                <w:szCs w:val="24"/>
              </w:rPr>
            </w:pPr>
            <w:r w:rsidRPr="00097F7B">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30D779" w14:textId="77777777" w:rsidR="00DE3B0A" w:rsidRPr="00097F7B" w:rsidRDefault="00DE3B0A" w:rsidP="000C6114">
            <w:pPr>
              <w:snapToGrid w:val="0"/>
              <w:jc w:val="both"/>
              <w:rPr>
                <w:rFonts w:eastAsia="TimesNewRomanPSMT"/>
                <w:b/>
                <w:bCs/>
                <w:szCs w:val="24"/>
              </w:rPr>
            </w:pPr>
          </w:p>
          <w:p w14:paraId="2EC6F66E" w14:textId="77777777" w:rsidR="00DE3B0A" w:rsidRPr="00097F7B" w:rsidRDefault="00DE3B0A" w:rsidP="000C6114">
            <w:pPr>
              <w:snapToGrid w:val="0"/>
              <w:jc w:val="both"/>
              <w:rPr>
                <w:rFonts w:eastAsia="TimesNewRomanPSMT"/>
                <w:b/>
                <w:bCs/>
                <w:szCs w:val="24"/>
              </w:rPr>
            </w:pPr>
          </w:p>
        </w:tc>
      </w:tr>
      <w:tr w:rsidR="00DE3B0A" w:rsidRPr="00097F7B" w14:paraId="34C1BF71"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735B5E47" w14:textId="77777777" w:rsidR="00DE3B0A" w:rsidRPr="00097F7B"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33CB5FE" w14:textId="77777777" w:rsidR="00DE3B0A" w:rsidRPr="00097F7B" w:rsidRDefault="00DE3B0A" w:rsidP="000C6114">
            <w:pPr>
              <w:rPr>
                <w:rFonts w:eastAsia="TimesNewRomanPSMT"/>
                <w:b/>
                <w:bCs/>
                <w:szCs w:val="24"/>
              </w:rPr>
            </w:pPr>
            <w:r w:rsidRPr="00097F7B">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1E8FD7" w14:textId="77777777" w:rsidR="00DE3B0A" w:rsidRPr="00097F7B" w:rsidRDefault="00DE3B0A" w:rsidP="000C6114">
            <w:pPr>
              <w:snapToGrid w:val="0"/>
              <w:jc w:val="both"/>
              <w:rPr>
                <w:rFonts w:eastAsia="TimesNewRomanPSMT"/>
                <w:b/>
                <w:bCs/>
                <w:szCs w:val="24"/>
              </w:rPr>
            </w:pPr>
          </w:p>
          <w:p w14:paraId="7E80F847" w14:textId="77777777" w:rsidR="00DE3B0A" w:rsidRPr="00097F7B" w:rsidRDefault="00DE3B0A" w:rsidP="000C6114">
            <w:pPr>
              <w:snapToGrid w:val="0"/>
              <w:jc w:val="both"/>
              <w:rPr>
                <w:rFonts w:eastAsia="TimesNewRomanPSMT"/>
                <w:b/>
                <w:bCs/>
                <w:szCs w:val="24"/>
              </w:rPr>
            </w:pPr>
          </w:p>
        </w:tc>
      </w:tr>
      <w:tr w:rsidR="00DE3B0A" w:rsidRPr="00097F7B" w14:paraId="0A192126"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07DA3170" w14:textId="77777777" w:rsidR="00DE3B0A" w:rsidRPr="00097F7B" w:rsidRDefault="00DE3B0A" w:rsidP="000C6114">
            <w:pPr>
              <w:rPr>
                <w:rFonts w:eastAsia="TimesNewRomanPSMT"/>
                <w:bCs/>
                <w:i/>
                <w:szCs w:val="24"/>
                <w:lang w:val="ru-RU"/>
              </w:rPr>
            </w:pPr>
            <w:r w:rsidRPr="00097F7B">
              <w:rPr>
                <w:rFonts w:eastAsia="TimesNewRomanPSMT"/>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14:paraId="58A751EE" w14:textId="77777777" w:rsidR="00DE3B0A" w:rsidRPr="00097F7B" w:rsidRDefault="00DE3B0A" w:rsidP="000C6114">
            <w:pPr>
              <w:rPr>
                <w:rFonts w:eastAsia="TimesNewRomanPSMT"/>
                <w:b/>
                <w:bCs/>
                <w:szCs w:val="24"/>
                <w:lang w:val="ru-RU"/>
              </w:rPr>
            </w:pPr>
            <w:r w:rsidRPr="00097F7B">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FEF2CD" w14:textId="77777777" w:rsidR="00DE3B0A" w:rsidRPr="00097F7B" w:rsidRDefault="00DE3B0A" w:rsidP="000C6114">
            <w:pPr>
              <w:snapToGrid w:val="0"/>
              <w:jc w:val="both"/>
              <w:rPr>
                <w:rFonts w:eastAsia="TimesNewRomanPSMT"/>
                <w:b/>
                <w:bCs/>
                <w:szCs w:val="24"/>
                <w:lang w:val="ru-RU"/>
              </w:rPr>
            </w:pPr>
          </w:p>
          <w:p w14:paraId="40B5660F" w14:textId="77777777" w:rsidR="00DE3B0A" w:rsidRPr="00097F7B" w:rsidRDefault="00DE3B0A" w:rsidP="000C6114">
            <w:pPr>
              <w:snapToGrid w:val="0"/>
              <w:jc w:val="both"/>
              <w:rPr>
                <w:rFonts w:eastAsia="TimesNewRomanPSMT"/>
                <w:b/>
                <w:bCs/>
                <w:szCs w:val="24"/>
                <w:lang w:val="ru-RU"/>
              </w:rPr>
            </w:pPr>
          </w:p>
        </w:tc>
      </w:tr>
      <w:tr w:rsidR="00DE3B0A" w:rsidRPr="00097F7B" w14:paraId="7EC20A8B"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01195E2A" w14:textId="77777777" w:rsidR="00DE3B0A" w:rsidRPr="00097F7B" w:rsidRDefault="00DE3B0A" w:rsidP="000C6114">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53E1CF1" w14:textId="77777777" w:rsidR="00DE3B0A" w:rsidRPr="00097F7B" w:rsidRDefault="00DE3B0A" w:rsidP="000C6114">
            <w:pPr>
              <w:rPr>
                <w:rFonts w:eastAsia="TimesNewRomanPSMT"/>
                <w:b/>
                <w:bCs/>
                <w:szCs w:val="24"/>
              </w:rPr>
            </w:pPr>
            <w:r w:rsidRPr="00097F7B">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E91F6B" w14:textId="77777777" w:rsidR="00DE3B0A" w:rsidRPr="00097F7B" w:rsidRDefault="00DE3B0A" w:rsidP="000C6114">
            <w:pPr>
              <w:snapToGrid w:val="0"/>
              <w:jc w:val="both"/>
              <w:rPr>
                <w:rFonts w:eastAsia="TimesNewRomanPSMT"/>
                <w:b/>
                <w:bCs/>
                <w:szCs w:val="24"/>
              </w:rPr>
            </w:pPr>
          </w:p>
          <w:p w14:paraId="5C673751" w14:textId="77777777" w:rsidR="00DE3B0A" w:rsidRPr="00097F7B" w:rsidRDefault="00DE3B0A" w:rsidP="000C6114">
            <w:pPr>
              <w:snapToGrid w:val="0"/>
              <w:jc w:val="both"/>
              <w:rPr>
                <w:rFonts w:eastAsia="TimesNewRomanPSMT"/>
                <w:b/>
                <w:bCs/>
                <w:szCs w:val="24"/>
              </w:rPr>
            </w:pPr>
          </w:p>
        </w:tc>
      </w:tr>
      <w:tr w:rsidR="00DE3B0A" w:rsidRPr="00097F7B" w14:paraId="21CF8B6D"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751B7AD1" w14:textId="77777777" w:rsidR="00DE3B0A" w:rsidRPr="00097F7B"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A439BBD" w14:textId="77777777" w:rsidR="00DE3B0A" w:rsidRPr="00097F7B" w:rsidRDefault="00DE3B0A" w:rsidP="000C6114">
            <w:pPr>
              <w:rPr>
                <w:rFonts w:eastAsia="TimesNewRomanPSMT"/>
                <w:b/>
                <w:bCs/>
                <w:szCs w:val="24"/>
              </w:rPr>
            </w:pPr>
            <w:r w:rsidRPr="00097F7B">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BA6638" w14:textId="77777777" w:rsidR="00DE3B0A" w:rsidRPr="00097F7B" w:rsidRDefault="00DE3B0A" w:rsidP="000C6114">
            <w:pPr>
              <w:snapToGrid w:val="0"/>
              <w:jc w:val="both"/>
              <w:rPr>
                <w:rFonts w:eastAsia="TimesNewRomanPSMT"/>
                <w:b/>
                <w:bCs/>
                <w:szCs w:val="24"/>
              </w:rPr>
            </w:pPr>
          </w:p>
          <w:p w14:paraId="5FF053E6" w14:textId="77777777" w:rsidR="00DE3B0A" w:rsidRPr="00097F7B" w:rsidRDefault="00DE3B0A" w:rsidP="000C6114">
            <w:pPr>
              <w:snapToGrid w:val="0"/>
              <w:jc w:val="both"/>
              <w:rPr>
                <w:rFonts w:eastAsia="TimesNewRomanPSMT"/>
                <w:b/>
                <w:bCs/>
                <w:szCs w:val="24"/>
              </w:rPr>
            </w:pPr>
          </w:p>
        </w:tc>
      </w:tr>
      <w:tr w:rsidR="00DE3B0A" w:rsidRPr="00097F7B" w14:paraId="55F4F8BE"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3224AB84" w14:textId="77777777" w:rsidR="00DE3B0A" w:rsidRPr="00097F7B"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3D4B567" w14:textId="77777777" w:rsidR="00DE3B0A" w:rsidRPr="00097F7B" w:rsidRDefault="00DE3B0A" w:rsidP="000C6114">
            <w:pPr>
              <w:rPr>
                <w:rFonts w:eastAsia="TimesNewRomanPSMT"/>
                <w:b/>
                <w:bCs/>
                <w:szCs w:val="24"/>
              </w:rPr>
            </w:pPr>
            <w:r w:rsidRPr="00097F7B">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401113" w14:textId="77777777" w:rsidR="00DE3B0A" w:rsidRPr="00097F7B" w:rsidRDefault="00DE3B0A" w:rsidP="000C6114">
            <w:pPr>
              <w:snapToGrid w:val="0"/>
              <w:jc w:val="both"/>
              <w:rPr>
                <w:rFonts w:eastAsia="TimesNewRomanPSMT"/>
                <w:b/>
                <w:bCs/>
                <w:szCs w:val="24"/>
              </w:rPr>
            </w:pPr>
          </w:p>
          <w:p w14:paraId="7EDBEBE0" w14:textId="77777777" w:rsidR="00DE3B0A" w:rsidRPr="00097F7B" w:rsidRDefault="00DE3B0A" w:rsidP="000C6114">
            <w:pPr>
              <w:snapToGrid w:val="0"/>
              <w:jc w:val="both"/>
              <w:rPr>
                <w:rFonts w:eastAsia="TimesNewRomanPSMT"/>
                <w:b/>
                <w:bCs/>
                <w:szCs w:val="24"/>
              </w:rPr>
            </w:pPr>
          </w:p>
        </w:tc>
      </w:tr>
      <w:tr w:rsidR="00DE3B0A" w:rsidRPr="00097F7B" w14:paraId="3DF0BAB2" w14:textId="77777777" w:rsidTr="000C6114">
        <w:tc>
          <w:tcPr>
            <w:tcW w:w="465" w:type="dxa"/>
            <w:tcBorders>
              <w:top w:val="single" w:sz="4" w:space="0" w:color="000000"/>
              <w:left w:val="single" w:sz="4" w:space="0" w:color="000000"/>
              <w:bottom w:val="single" w:sz="4" w:space="0" w:color="000000"/>
            </w:tcBorders>
            <w:shd w:val="clear" w:color="auto" w:fill="auto"/>
            <w:vAlign w:val="center"/>
          </w:tcPr>
          <w:p w14:paraId="31F78158" w14:textId="77777777" w:rsidR="00DE3B0A" w:rsidRPr="00097F7B"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F29CB28" w14:textId="77777777" w:rsidR="00DE3B0A" w:rsidRPr="00097F7B" w:rsidRDefault="00DE3B0A" w:rsidP="000C6114">
            <w:pPr>
              <w:rPr>
                <w:rFonts w:eastAsia="TimesNewRomanPSMT"/>
                <w:b/>
                <w:bCs/>
                <w:szCs w:val="24"/>
              </w:rPr>
            </w:pPr>
            <w:r w:rsidRPr="00097F7B">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63B499" w14:textId="77777777" w:rsidR="00DE3B0A" w:rsidRPr="00097F7B" w:rsidRDefault="00DE3B0A" w:rsidP="000C6114">
            <w:pPr>
              <w:snapToGrid w:val="0"/>
              <w:jc w:val="both"/>
              <w:rPr>
                <w:rFonts w:eastAsia="TimesNewRomanPSMT"/>
                <w:b/>
                <w:bCs/>
                <w:szCs w:val="24"/>
              </w:rPr>
            </w:pPr>
          </w:p>
          <w:p w14:paraId="6913F6D2" w14:textId="77777777" w:rsidR="00DE3B0A" w:rsidRPr="00097F7B" w:rsidRDefault="00DE3B0A" w:rsidP="000C6114">
            <w:pPr>
              <w:snapToGrid w:val="0"/>
              <w:jc w:val="both"/>
              <w:rPr>
                <w:rFonts w:eastAsia="TimesNewRomanPSMT"/>
                <w:b/>
                <w:bCs/>
                <w:szCs w:val="24"/>
              </w:rPr>
            </w:pPr>
          </w:p>
        </w:tc>
      </w:tr>
    </w:tbl>
    <w:p w14:paraId="57370CE3" w14:textId="77777777" w:rsidR="00DE3B0A" w:rsidRPr="00097F7B" w:rsidRDefault="00DE3B0A" w:rsidP="00DE3B0A">
      <w:pPr>
        <w:jc w:val="both"/>
        <w:rPr>
          <w:b/>
          <w:bCs/>
          <w:i/>
          <w:iCs/>
          <w:szCs w:val="24"/>
          <w:u w:val="single"/>
        </w:rPr>
      </w:pPr>
    </w:p>
    <w:p w14:paraId="75F65294" w14:textId="77777777" w:rsidR="00DE3B0A" w:rsidRPr="00097F7B" w:rsidRDefault="00DE3B0A" w:rsidP="00DE3B0A">
      <w:pPr>
        <w:jc w:val="both"/>
        <w:rPr>
          <w:b/>
          <w:bCs/>
          <w:i/>
          <w:iCs/>
          <w:szCs w:val="24"/>
          <w:u w:val="single"/>
        </w:rPr>
      </w:pPr>
    </w:p>
    <w:p w14:paraId="05CAEA1C" w14:textId="77777777" w:rsidR="00DE3B0A" w:rsidRPr="00097F7B" w:rsidRDefault="00DE3B0A" w:rsidP="00DE3B0A">
      <w:pPr>
        <w:jc w:val="both"/>
        <w:rPr>
          <w:b/>
          <w:bCs/>
          <w:i/>
          <w:iCs/>
          <w:szCs w:val="24"/>
          <w:lang w:val="ru-RU"/>
        </w:rPr>
      </w:pPr>
      <w:r w:rsidRPr="00097F7B">
        <w:rPr>
          <w:b/>
          <w:bCs/>
          <w:i/>
          <w:iCs/>
          <w:szCs w:val="24"/>
          <w:u w:val="single"/>
        </w:rPr>
        <w:t>Напомена</w:t>
      </w:r>
      <w:proofErr w:type="gramStart"/>
      <w:r w:rsidRPr="00097F7B">
        <w:rPr>
          <w:b/>
          <w:bCs/>
          <w:i/>
          <w:iCs/>
          <w:szCs w:val="24"/>
          <w:u w:val="single"/>
        </w:rPr>
        <w:t>:</w:t>
      </w:r>
      <w:r w:rsidRPr="00097F7B">
        <w:rPr>
          <w:i/>
          <w:iCs/>
          <w:szCs w:val="24"/>
          <w:lang w:val="ru-RU"/>
        </w:rPr>
        <w:t>Табелу</w:t>
      </w:r>
      <w:proofErr w:type="gramEnd"/>
      <w:r w:rsidRPr="00097F7B">
        <w:rPr>
          <w:i/>
          <w:iCs/>
          <w:szCs w:val="24"/>
          <w:lang w:val="ru-RU"/>
        </w:rPr>
        <w:t>„Подаци о учеснику у заједничкој понуди“попуњавају они понуђачи који подносе заједничку понуду.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483EED7" w14:textId="77777777" w:rsidR="00363B2D" w:rsidRDefault="00363B2D">
      <w:pPr>
        <w:spacing w:after="160" w:line="259" w:lineRule="auto"/>
        <w:rPr>
          <w:rFonts w:eastAsia="TimesNewRomanPSMT"/>
          <w:b/>
          <w:bCs/>
          <w:szCs w:val="24"/>
          <w:lang w:val="sr-Cyrl-CS"/>
        </w:rPr>
      </w:pPr>
      <w:r>
        <w:rPr>
          <w:rFonts w:eastAsia="TimesNewRomanPSMT"/>
          <w:b/>
          <w:bCs/>
          <w:szCs w:val="24"/>
          <w:lang w:val="sr-Cyrl-CS"/>
        </w:rPr>
        <w:br w:type="page"/>
      </w:r>
    </w:p>
    <w:p w14:paraId="00ACB1B8" w14:textId="088E8135" w:rsidR="003C3A31" w:rsidRPr="00363B2D" w:rsidRDefault="00DE3B0A" w:rsidP="003C3A31">
      <w:pPr>
        <w:pStyle w:val="Heading3"/>
        <w:numPr>
          <w:ilvl w:val="0"/>
          <w:numId w:val="0"/>
        </w:numPr>
        <w:ind w:left="567" w:hanging="141"/>
        <w:rPr>
          <w:rFonts w:eastAsia="Calibri-Bold"/>
        </w:rPr>
      </w:pPr>
      <w:r w:rsidRPr="00097F7B">
        <w:rPr>
          <w:rFonts w:eastAsia="TimesNewRomanPSMT"/>
          <w:b w:val="0"/>
          <w:bCs w:val="0"/>
          <w:lang w:val="sr-Cyrl-CS"/>
        </w:rPr>
        <w:lastRenderedPageBreak/>
        <w:t>5) ОПИС ПРЕДМЕТА НАБАВКЕ</w:t>
      </w:r>
      <w:r w:rsidR="003C3A31">
        <w:rPr>
          <w:rFonts w:eastAsia="TimesNewRomanPSMT"/>
          <w:b w:val="0"/>
          <w:bCs w:val="0"/>
          <w:i w:val="0"/>
          <w:lang w:val="sr-Cyrl-CS"/>
        </w:rPr>
        <w:t xml:space="preserve">- </w:t>
      </w:r>
      <w:r w:rsidR="003C3A31" w:rsidRPr="00771E5B">
        <w:rPr>
          <w:rFonts w:eastAsia="Calibri-Bold"/>
          <w:u w:val="single"/>
        </w:rPr>
        <w:t>Радови</w:t>
      </w:r>
      <w:r w:rsidR="006B14DB">
        <w:rPr>
          <w:rFonts w:eastAsia="Calibri-Bold"/>
        </w:rPr>
        <w:t xml:space="preserve"> завршни радови на реконструкцији</w:t>
      </w:r>
      <w:r w:rsidR="006B14DB">
        <w:rPr>
          <w:rFonts w:eastAsia="Calibri-Bold"/>
          <w:lang w:val="sr-Cyrl-RS"/>
        </w:rPr>
        <w:t xml:space="preserve"> и доградњи Јавне библиотеке Дољевац</w:t>
      </w:r>
    </w:p>
    <w:p w14:paraId="7C2A854E" w14:textId="77777777" w:rsidR="00DE3B0A" w:rsidRDefault="00DE3B0A" w:rsidP="00DE3B0A">
      <w:pPr>
        <w:jc w:val="both"/>
        <w:rPr>
          <w:rFonts w:eastAsia="TimesNewRomanPSMT"/>
          <w:b/>
          <w:bCs/>
          <w:szCs w:val="24"/>
          <w:lang w:val="sr-Cyrl-CS"/>
        </w:rPr>
      </w:pPr>
    </w:p>
    <w:p w14:paraId="0648FAA6" w14:textId="77777777" w:rsidR="00363B2D" w:rsidRPr="00097F7B" w:rsidRDefault="00363B2D" w:rsidP="00DE3B0A">
      <w:pPr>
        <w:jc w:val="both"/>
        <w:rPr>
          <w:rFonts w:eastAsia="TimesNewRomanPSMT"/>
          <w:b/>
          <w:bCs/>
          <w:szCs w:val="24"/>
          <w:lang w:val="sr-Cyrl-CS"/>
        </w:rPr>
      </w:pPr>
    </w:p>
    <w:tbl>
      <w:tblPr>
        <w:tblW w:w="0" w:type="auto"/>
        <w:tblInd w:w="303" w:type="dxa"/>
        <w:tblLayout w:type="fixed"/>
        <w:tblLook w:val="0000" w:firstRow="0" w:lastRow="0" w:firstColumn="0" w:lastColumn="0" w:noHBand="0" w:noVBand="0"/>
      </w:tblPr>
      <w:tblGrid>
        <w:gridCol w:w="4215"/>
        <w:gridCol w:w="5130"/>
      </w:tblGrid>
      <w:tr w:rsidR="00DE3B0A" w:rsidRPr="00097F7B" w14:paraId="50C15DB1" w14:textId="77777777" w:rsidTr="00BA2867">
        <w:trPr>
          <w:trHeight w:val="456"/>
        </w:trPr>
        <w:tc>
          <w:tcPr>
            <w:tcW w:w="4215" w:type="dxa"/>
            <w:tcBorders>
              <w:top w:val="single" w:sz="4" w:space="0" w:color="000000"/>
              <w:left w:val="single" w:sz="4" w:space="0" w:color="000000"/>
              <w:bottom w:val="single" w:sz="4" w:space="0" w:color="000000"/>
            </w:tcBorders>
            <w:shd w:val="clear" w:color="auto" w:fill="auto"/>
            <w:vAlign w:val="center"/>
          </w:tcPr>
          <w:p w14:paraId="38C47451" w14:textId="77777777" w:rsidR="00DE3B0A" w:rsidRPr="00097F7B" w:rsidRDefault="00DE3B0A" w:rsidP="00BA2867">
            <w:pPr>
              <w:rPr>
                <w:rFonts w:eastAsia="TimesNewRomanPSMT"/>
                <w:bCs/>
                <w:szCs w:val="24"/>
                <w:lang w:val="ru-RU"/>
              </w:rPr>
            </w:pPr>
            <w:r w:rsidRPr="00097F7B">
              <w:rPr>
                <w:rFonts w:eastAsia="TimesNewRomanPSMT"/>
                <w:bCs/>
                <w:szCs w:val="24"/>
                <w:lang w:val="ru-RU"/>
              </w:rPr>
              <w:t xml:space="preserve">Укупна цена без ПДВ-а </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F223D" w14:textId="77777777" w:rsidR="00DE3B0A" w:rsidRPr="00097F7B" w:rsidRDefault="00DE3B0A" w:rsidP="000C6114">
            <w:pPr>
              <w:rPr>
                <w:rFonts w:eastAsia="TimesNewRomanPSMT"/>
                <w:bCs/>
                <w:szCs w:val="24"/>
              </w:rPr>
            </w:pPr>
          </w:p>
        </w:tc>
      </w:tr>
      <w:tr w:rsidR="00DE3B0A" w:rsidRPr="00097F7B" w14:paraId="795BC302" w14:textId="77777777" w:rsidTr="00BA2867">
        <w:tc>
          <w:tcPr>
            <w:tcW w:w="4215" w:type="dxa"/>
            <w:tcBorders>
              <w:top w:val="single" w:sz="4" w:space="0" w:color="000000"/>
              <w:left w:val="single" w:sz="4" w:space="0" w:color="000000"/>
              <w:bottom w:val="single" w:sz="4" w:space="0" w:color="000000"/>
            </w:tcBorders>
            <w:shd w:val="clear" w:color="auto" w:fill="auto"/>
            <w:vAlign w:val="center"/>
          </w:tcPr>
          <w:p w14:paraId="25343FD8" w14:textId="77777777" w:rsidR="00DE3B0A" w:rsidRPr="00097F7B" w:rsidRDefault="00DE3B0A" w:rsidP="00BA2867">
            <w:pPr>
              <w:rPr>
                <w:rFonts w:eastAsia="TimesNewRomanPSMT"/>
                <w:bCs/>
                <w:szCs w:val="24"/>
                <w:lang w:val="ru-RU"/>
              </w:rPr>
            </w:pPr>
            <w:r w:rsidRPr="00097F7B">
              <w:rPr>
                <w:rFonts w:eastAsia="TimesNewRomanPSMT"/>
                <w:bCs/>
                <w:szCs w:val="24"/>
                <w:lang w:val="ru-RU"/>
              </w:rPr>
              <w:t>Укупна цена са ПДВ-ом</w:t>
            </w:r>
            <w:r w:rsidR="00097F7B">
              <w:rPr>
                <w:rFonts w:eastAsia="TimesNewRomanPSMT"/>
                <w:bCs/>
                <w:szCs w:val="24"/>
                <w:lang w:val="ru-RU"/>
              </w:rPr>
              <w:t>:</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21490" w14:textId="77777777" w:rsidR="00DE3B0A" w:rsidRPr="00097F7B" w:rsidRDefault="00DE3B0A" w:rsidP="000C6114">
            <w:pPr>
              <w:rPr>
                <w:rFonts w:eastAsia="TimesNewRomanPSMT"/>
                <w:bCs/>
                <w:szCs w:val="24"/>
              </w:rPr>
            </w:pPr>
          </w:p>
        </w:tc>
      </w:tr>
      <w:tr w:rsidR="00DE3B0A" w:rsidRPr="00097F7B" w14:paraId="5AE2259A" w14:textId="77777777" w:rsidTr="00BA2867">
        <w:tc>
          <w:tcPr>
            <w:tcW w:w="4215" w:type="dxa"/>
            <w:tcBorders>
              <w:top w:val="single" w:sz="4" w:space="0" w:color="000000"/>
              <w:left w:val="single" w:sz="4" w:space="0" w:color="000000"/>
              <w:bottom w:val="single" w:sz="4" w:space="0" w:color="000000"/>
            </w:tcBorders>
            <w:shd w:val="clear" w:color="auto" w:fill="auto"/>
            <w:vAlign w:val="center"/>
          </w:tcPr>
          <w:p w14:paraId="505516BE" w14:textId="77777777" w:rsidR="00DE3B0A" w:rsidRPr="00097F7B" w:rsidRDefault="00DE3B0A" w:rsidP="00BA2867">
            <w:pPr>
              <w:rPr>
                <w:rFonts w:eastAsia="TimesNewRomanPSMT"/>
                <w:bCs/>
                <w:szCs w:val="24"/>
                <w:lang w:val="ru-RU"/>
              </w:rPr>
            </w:pPr>
            <w:r w:rsidRPr="00097F7B">
              <w:rPr>
                <w:rFonts w:eastAsia="TimesNewRomanPSMT"/>
                <w:bCs/>
                <w:szCs w:val="24"/>
                <w:lang w:val="ru-RU"/>
              </w:rPr>
              <w:t>Рок и начин плаћања</w:t>
            </w:r>
            <w:r w:rsidR="00BA2867">
              <w:rPr>
                <w:rFonts w:eastAsia="TimesNewRomanPSMT"/>
                <w:bCs/>
                <w:szCs w:val="24"/>
                <w:lang w:val="ru-RU"/>
              </w:rPr>
              <w:t>:</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DAE5C" w14:textId="77777777" w:rsidR="00DE3B0A" w:rsidRDefault="00DE3B0A" w:rsidP="00BA2867">
            <w:pPr>
              <w:ind w:left="259"/>
              <w:rPr>
                <w:rFonts w:eastAsia="TimesNewRomanPSMT"/>
                <w:b/>
                <w:bCs/>
                <w:color w:val="FF0000"/>
                <w:szCs w:val="24"/>
                <w:lang w:val="ru-RU"/>
              </w:rPr>
            </w:pPr>
          </w:p>
          <w:p w14:paraId="2506E2EE" w14:textId="77777777" w:rsidR="00015659" w:rsidRDefault="00015659" w:rsidP="00BA2867">
            <w:pPr>
              <w:ind w:left="259"/>
              <w:rPr>
                <w:rFonts w:eastAsia="TimesNewRomanPSMT"/>
                <w:b/>
                <w:bCs/>
                <w:color w:val="FF0000"/>
                <w:szCs w:val="24"/>
                <w:lang w:val="ru-RU"/>
              </w:rPr>
            </w:pPr>
          </w:p>
          <w:p w14:paraId="68608BDA" w14:textId="1E453276" w:rsidR="00015659" w:rsidRPr="00097F7B" w:rsidRDefault="00015659" w:rsidP="00BA2867">
            <w:pPr>
              <w:ind w:left="259"/>
              <w:rPr>
                <w:rFonts w:eastAsia="TimesNewRomanPSMT"/>
                <w:bCs/>
                <w:szCs w:val="24"/>
                <w:lang w:val="ru-RU"/>
              </w:rPr>
            </w:pPr>
          </w:p>
        </w:tc>
      </w:tr>
      <w:tr w:rsidR="00DE3B0A" w:rsidRPr="00097F7B" w14:paraId="35A3636C" w14:textId="77777777" w:rsidTr="00BA2867">
        <w:tc>
          <w:tcPr>
            <w:tcW w:w="4215" w:type="dxa"/>
            <w:tcBorders>
              <w:top w:val="single" w:sz="4" w:space="0" w:color="000000"/>
              <w:left w:val="single" w:sz="4" w:space="0" w:color="000000"/>
              <w:bottom w:val="single" w:sz="4" w:space="0" w:color="000000"/>
            </w:tcBorders>
            <w:shd w:val="clear" w:color="auto" w:fill="auto"/>
            <w:vAlign w:val="center"/>
          </w:tcPr>
          <w:p w14:paraId="30C96501" w14:textId="77777777" w:rsidR="00DE3B0A" w:rsidRPr="00097F7B" w:rsidRDefault="00DE3B0A" w:rsidP="000C6114">
            <w:pPr>
              <w:snapToGrid w:val="0"/>
              <w:rPr>
                <w:rFonts w:eastAsia="TimesNewRomanPSMT"/>
                <w:bCs/>
                <w:szCs w:val="24"/>
                <w:lang w:val="ru-RU"/>
              </w:rPr>
            </w:pPr>
          </w:p>
          <w:p w14:paraId="3934ABF5" w14:textId="77777777" w:rsidR="00DE3B0A" w:rsidRPr="00097F7B" w:rsidRDefault="00DE3B0A" w:rsidP="000C6114">
            <w:pPr>
              <w:rPr>
                <w:rFonts w:eastAsia="TimesNewRomanPSMT"/>
                <w:bCs/>
                <w:szCs w:val="24"/>
                <w:lang w:val="ru-RU"/>
              </w:rPr>
            </w:pPr>
            <w:r w:rsidRPr="00097F7B">
              <w:rPr>
                <w:rFonts w:eastAsia="TimesNewRomanPSMT"/>
                <w:bCs/>
                <w:szCs w:val="24"/>
                <w:lang w:val="ru-RU"/>
              </w:rPr>
              <w:t>Рок важења понуде</w:t>
            </w:r>
          </w:p>
          <w:p w14:paraId="34B5B29E" w14:textId="7013F55F" w:rsidR="00DE3B0A" w:rsidRPr="00097F7B" w:rsidRDefault="00015659" w:rsidP="000C6114">
            <w:pPr>
              <w:rPr>
                <w:rFonts w:eastAsia="TimesNewRomanPSMT"/>
                <w:bCs/>
                <w:szCs w:val="24"/>
                <w:lang w:val="ru-RU"/>
              </w:rPr>
            </w:pPr>
            <w:r>
              <w:rPr>
                <w:rFonts w:eastAsia="TimesNewRomanPSMT"/>
                <w:bCs/>
                <w:szCs w:val="24"/>
                <w:lang w:val="ru-RU"/>
              </w:rPr>
              <w:t>(најмање 6</w:t>
            </w:r>
            <w:r w:rsidR="00BA2867">
              <w:rPr>
                <w:rFonts w:eastAsia="TimesNewRomanPSMT"/>
                <w:bCs/>
                <w:szCs w:val="24"/>
                <w:lang w:val="ru-RU"/>
              </w:rPr>
              <w:t>0 дана)</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21E5B" w14:textId="77777777" w:rsidR="00DE3B0A" w:rsidRPr="00097F7B" w:rsidRDefault="00DE3B0A" w:rsidP="00BA2867">
            <w:pPr>
              <w:ind w:left="72"/>
              <w:rPr>
                <w:rFonts w:eastAsia="TimesNewRomanPSMT"/>
                <w:bCs/>
                <w:szCs w:val="24"/>
                <w:lang w:val="ru-RU"/>
              </w:rPr>
            </w:pPr>
            <w:r w:rsidRPr="00097F7B">
              <w:rPr>
                <w:rFonts w:eastAsia="TimesNewRomanPSMT"/>
                <w:bCs/>
                <w:szCs w:val="24"/>
                <w:lang w:val="ru-RU"/>
              </w:rPr>
              <w:t xml:space="preserve">___ дана од дана отварања понуда </w:t>
            </w:r>
          </w:p>
        </w:tc>
      </w:tr>
      <w:tr w:rsidR="00DE3B0A" w:rsidRPr="00097F7B" w14:paraId="1B5F4048" w14:textId="77777777" w:rsidTr="00BA2867">
        <w:tc>
          <w:tcPr>
            <w:tcW w:w="4215" w:type="dxa"/>
            <w:tcBorders>
              <w:top w:val="single" w:sz="4" w:space="0" w:color="000000"/>
              <w:left w:val="single" w:sz="4" w:space="0" w:color="000000"/>
              <w:bottom w:val="single" w:sz="4" w:space="0" w:color="000000"/>
            </w:tcBorders>
            <w:shd w:val="clear" w:color="auto" w:fill="auto"/>
            <w:vAlign w:val="center"/>
          </w:tcPr>
          <w:p w14:paraId="582A0252" w14:textId="77777777" w:rsidR="00DE3B0A" w:rsidRPr="00097F7B" w:rsidRDefault="00DE3B0A" w:rsidP="000C6114">
            <w:pPr>
              <w:snapToGrid w:val="0"/>
              <w:rPr>
                <w:rFonts w:eastAsia="TimesNewRomanPSMT"/>
                <w:bCs/>
                <w:szCs w:val="24"/>
                <w:lang w:val="ru-RU"/>
              </w:rPr>
            </w:pPr>
          </w:p>
          <w:p w14:paraId="5EA7E6B1" w14:textId="1F9D97E4" w:rsidR="00DE3B0A" w:rsidRPr="00A37DB0" w:rsidRDefault="00DE3B0A" w:rsidP="000C6114">
            <w:pPr>
              <w:rPr>
                <w:rFonts w:eastAsia="TimesNewRomanPSMT"/>
                <w:bCs/>
                <w:color w:val="000000" w:themeColor="text1"/>
                <w:sz w:val="20"/>
                <w:lang w:val="ru-RU"/>
              </w:rPr>
            </w:pPr>
            <w:r w:rsidRPr="00097F7B">
              <w:rPr>
                <w:rFonts w:eastAsia="TimesNewRomanPSMT"/>
                <w:bCs/>
                <w:szCs w:val="24"/>
                <w:lang w:val="ru-RU"/>
              </w:rPr>
              <w:t>Рок извођења радова</w:t>
            </w:r>
            <w:r w:rsidR="00A37DB0">
              <w:rPr>
                <w:rFonts w:eastAsia="TimesNewRomanPSMT"/>
                <w:bCs/>
                <w:szCs w:val="24"/>
                <w:lang w:val="ru-RU"/>
              </w:rPr>
              <w:t xml:space="preserve"> – услуга     </w:t>
            </w:r>
            <w:r w:rsidR="00097F7B" w:rsidRPr="00A37DB0">
              <w:rPr>
                <w:rFonts w:eastAsia="TimesNewRomanPSMT"/>
                <w:bCs/>
                <w:color w:val="000000" w:themeColor="text1"/>
                <w:sz w:val="20"/>
                <w:lang w:val="ru-RU"/>
              </w:rPr>
              <w:t>(највише 1</w:t>
            </w:r>
            <w:r w:rsidR="00CA179B" w:rsidRPr="00A37DB0">
              <w:rPr>
                <w:rFonts w:eastAsia="TimesNewRomanPSMT"/>
                <w:bCs/>
                <w:color w:val="000000" w:themeColor="text1"/>
                <w:sz w:val="20"/>
                <w:lang w:val="ru-RU"/>
              </w:rPr>
              <w:t xml:space="preserve">00 </w:t>
            </w:r>
            <w:r w:rsidR="00097F7B" w:rsidRPr="00A37DB0">
              <w:rPr>
                <w:rFonts w:eastAsia="TimesNewRomanPSMT"/>
                <w:bCs/>
                <w:color w:val="000000" w:themeColor="text1"/>
                <w:sz w:val="20"/>
                <w:lang w:val="ru-RU"/>
              </w:rPr>
              <w:t>календарских дана)</w:t>
            </w:r>
          </w:p>
          <w:p w14:paraId="6A4A0B82" w14:textId="77777777" w:rsidR="00DE3B0A" w:rsidRPr="00097F7B" w:rsidRDefault="00DE3B0A" w:rsidP="000C6114">
            <w:pPr>
              <w:rPr>
                <w:rFonts w:eastAsia="TimesNewRomanPSMT"/>
                <w:bCs/>
                <w:szCs w:val="24"/>
                <w:lang w:val="ru-RU"/>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87A0E" w14:textId="37CA830E" w:rsidR="00DE3B0A" w:rsidRPr="00EA36F3" w:rsidRDefault="00097F7B" w:rsidP="00EA36F3">
            <w:pPr>
              <w:ind w:left="72"/>
              <w:rPr>
                <w:rFonts w:eastAsia="TimesNewRomanPSMT"/>
                <w:b/>
                <w:bCs/>
                <w:szCs w:val="24"/>
                <w:lang w:val="sr-Cyrl-RS"/>
              </w:rPr>
            </w:pPr>
            <w:r w:rsidRPr="00097F7B">
              <w:rPr>
                <w:rFonts w:eastAsia="TimesNewRomanPSMT"/>
                <w:bCs/>
                <w:szCs w:val="24"/>
                <w:lang w:val="ru-RU"/>
              </w:rPr>
              <w:t>___</w:t>
            </w:r>
            <w:r>
              <w:rPr>
                <w:rFonts w:eastAsia="TimesNewRomanPSMT"/>
                <w:bCs/>
                <w:szCs w:val="24"/>
                <w:lang w:val="ru-RU"/>
              </w:rPr>
              <w:t xml:space="preserve"> календарских</w:t>
            </w:r>
            <w:r w:rsidRPr="00097F7B">
              <w:rPr>
                <w:rFonts w:eastAsia="TimesNewRomanPSMT"/>
                <w:bCs/>
                <w:szCs w:val="24"/>
                <w:lang w:val="ru-RU"/>
              </w:rPr>
              <w:t xml:space="preserve"> дана од </w:t>
            </w:r>
            <w:r w:rsidR="00EA36F3">
              <w:rPr>
                <w:rFonts w:eastAsia="TimesNewRomanPSMT"/>
                <w:bCs/>
                <w:szCs w:val="24"/>
                <w:lang w:val="sr-Cyrl-RS"/>
              </w:rPr>
              <w:t>дана увођења у посао</w:t>
            </w:r>
          </w:p>
        </w:tc>
      </w:tr>
      <w:tr w:rsidR="00DE3B0A" w:rsidRPr="00097F7B" w14:paraId="1FAE4230" w14:textId="77777777" w:rsidTr="00BA2867">
        <w:tc>
          <w:tcPr>
            <w:tcW w:w="4215" w:type="dxa"/>
            <w:tcBorders>
              <w:top w:val="single" w:sz="4" w:space="0" w:color="000000"/>
              <w:left w:val="single" w:sz="4" w:space="0" w:color="000000"/>
              <w:bottom w:val="single" w:sz="4" w:space="0" w:color="000000"/>
            </w:tcBorders>
            <w:shd w:val="clear" w:color="auto" w:fill="auto"/>
            <w:vAlign w:val="center"/>
          </w:tcPr>
          <w:p w14:paraId="3031D1CA" w14:textId="77777777" w:rsidR="00DE3B0A" w:rsidRPr="00097F7B" w:rsidRDefault="00DE3B0A" w:rsidP="000C6114">
            <w:pPr>
              <w:snapToGrid w:val="0"/>
              <w:rPr>
                <w:rFonts w:eastAsia="TimesNewRomanPSMT"/>
                <w:bCs/>
                <w:szCs w:val="24"/>
                <w:lang w:val="ru-RU"/>
              </w:rPr>
            </w:pPr>
          </w:p>
          <w:p w14:paraId="0249FEBD" w14:textId="77777777" w:rsidR="00DE3B0A" w:rsidRDefault="00DE3B0A" w:rsidP="000C6114">
            <w:pPr>
              <w:rPr>
                <w:rFonts w:eastAsia="TimesNewRomanPSMT"/>
                <w:bCs/>
                <w:szCs w:val="24"/>
              </w:rPr>
            </w:pPr>
            <w:r w:rsidRPr="00097F7B">
              <w:rPr>
                <w:rFonts w:eastAsia="TimesNewRomanPSMT"/>
                <w:bCs/>
                <w:szCs w:val="24"/>
                <w:lang w:val="ru-RU"/>
              </w:rPr>
              <w:t xml:space="preserve">Гарантни </w:t>
            </w:r>
            <w:r w:rsidRPr="00097F7B">
              <w:rPr>
                <w:rFonts w:eastAsia="TimesNewRomanPSMT"/>
                <w:bCs/>
                <w:szCs w:val="24"/>
              </w:rPr>
              <w:t>период</w:t>
            </w:r>
          </w:p>
          <w:p w14:paraId="6BBE4FA8" w14:textId="77777777" w:rsidR="00D95B27" w:rsidRPr="00D95B27" w:rsidRDefault="00D95B27" w:rsidP="000C6114">
            <w:pPr>
              <w:rPr>
                <w:rFonts w:eastAsia="TimesNewRomanPSMT"/>
                <w:bCs/>
                <w:szCs w:val="24"/>
              </w:rPr>
            </w:pPr>
            <w:r>
              <w:rPr>
                <w:rFonts w:eastAsia="TimesNewRomanPSMT"/>
                <w:bCs/>
                <w:szCs w:val="24"/>
              </w:rPr>
              <w:t>(минимум 24 месеци)</w:t>
            </w:r>
          </w:p>
          <w:p w14:paraId="7F02C64F" w14:textId="77777777" w:rsidR="00DE3B0A" w:rsidRPr="00097F7B" w:rsidRDefault="00DE3B0A" w:rsidP="000C6114">
            <w:pPr>
              <w:rPr>
                <w:rFonts w:eastAsia="TimesNewRomanPSMT"/>
                <w:bCs/>
                <w:szCs w:val="24"/>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EB338" w14:textId="77777777" w:rsidR="00DE3B0A" w:rsidRPr="00097F7B" w:rsidRDefault="00DE3B0A" w:rsidP="00BA2867">
            <w:pPr>
              <w:ind w:left="72"/>
              <w:rPr>
                <w:rFonts w:eastAsia="TimesNewRomanPSMT"/>
                <w:bCs/>
                <w:szCs w:val="24"/>
              </w:rPr>
            </w:pPr>
            <w:r w:rsidRPr="00097F7B">
              <w:rPr>
                <w:rFonts w:eastAsia="TimesNewRomanPSMT"/>
                <w:bCs/>
                <w:szCs w:val="24"/>
              </w:rPr>
              <w:t xml:space="preserve">___ месеци/а од дана примопредаје радова </w:t>
            </w:r>
          </w:p>
        </w:tc>
      </w:tr>
    </w:tbl>
    <w:p w14:paraId="7B2DF2EA" w14:textId="77777777" w:rsidR="00DE3B0A" w:rsidRPr="00097F7B" w:rsidRDefault="00DE3B0A" w:rsidP="00DE3B0A">
      <w:pPr>
        <w:autoSpaceDE w:val="0"/>
        <w:autoSpaceDN w:val="0"/>
        <w:adjustRightInd w:val="0"/>
        <w:rPr>
          <w:rFonts w:eastAsia="Calibri-Bold"/>
          <w:bCs/>
          <w:color w:val="000000"/>
          <w:szCs w:val="24"/>
        </w:rPr>
      </w:pPr>
    </w:p>
    <w:p w14:paraId="2CCD0627" w14:textId="77777777" w:rsidR="00DE3B0A" w:rsidRPr="00097F7B" w:rsidRDefault="00DE3B0A" w:rsidP="00DE3B0A">
      <w:pPr>
        <w:autoSpaceDE w:val="0"/>
        <w:autoSpaceDN w:val="0"/>
        <w:adjustRightInd w:val="0"/>
        <w:rPr>
          <w:rFonts w:eastAsia="Calibri-Bold"/>
          <w:bCs/>
          <w:color w:val="000000"/>
          <w:szCs w:val="24"/>
        </w:rPr>
      </w:pPr>
    </w:p>
    <w:p w14:paraId="37B1EC2E" w14:textId="77777777" w:rsidR="00DE3B0A" w:rsidRPr="00097F7B" w:rsidRDefault="00DE3B0A" w:rsidP="00DE3B0A">
      <w:pPr>
        <w:autoSpaceDE w:val="0"/>
        <w:autoSpaceDN w:val="0"/>
        <w:adjustRightInd w:val="0"/>
        <w:rPr>
          <w:rFonts w:eastAsia="Calibri-Bold"/>
          <w:b/>
          <w:bCs/>
          <w:color w:val="000000"/>
          <w:szCs w:val="24"/>
        </w:rPr>
      </w:pPr>
      <w:r w:rsidRPr="00097F7B">
        <w:rPr>
          <w:rFonts w:eastAsia="Calibri-Bold"/>
          <w:b/>
          <w:bCs/>
          <w:color w:val="000000"/>
          <w:szCs w:val="24"/>
        </w:rPr>
        <w:t>НАПОМЕНА:</w:t>
      </w:r>
    </w:p>
    <w:p w14:paraId="3FBE7B26" w14:textId="77777777" w:rsidR="00DE3B0A" w:rsidRPr="00097F7B" w:rsidRDefault="00DE3B0A" w:rsidP="00DE3B0A">
      <w:pPr>
        <w:autoSpaceDE w:val="0"/>
        <w:autoSpaceDN w:val="0"/>
        <w:adjustRightInd w:val="0"/>
        <w:rPr>
          <w:rFonts w:eastAsia="Calibri-Bold"/>
          <w:b/>
          <w:bCs/>
          <w:color w:val="000000"/>
          <w:szCs w:val="24"/>
        </w:rPr>
      </w:pPr>
      <w:r w:rsidRPr="00097F7B">
        <w:rPr>
          <w:b/>
          <w:szCs w:val="24"/>
        </w:rPr>
        <w:t>Овом понудом прихватамо све услове из позива за подношење понуда и конкурсне документације за ову јавну набавку</w:t>
      </w:r>
    </w:p>
    <w:p w14:paraId="098743DD" w14:textId="77777777" w:rsidR="00DE3B0A" w:rsidRPr="00097F7B" w:rsidRDefault="00DE3B0A" w:rsidP="00DE3B0A">
      <w:pPr>
        <w:autoSpaceDE w:val="0"/>
        <w:autoSpaceDN w:val="0"/>
        <w:adjustRightInd w:val="0"/>
        <w:rPr>
          <w:rFonts w:eastAsia="Calibri-Bold"/>
          <w:bCs/>
          <w:color w:val="000000"/>
          <w:szCs w:val="24"/>
        </w:rPr>
      </w:pPr>
    </w:p>
    <w:p w14:paraId="1D3D49FB" w14:textId="77777777" w:rsidR="00DE3B0A" w:rsidRPr="00097F7B" w:rsidRDefault="00DE3B0A" w:rsidP="00DE3B0A">
      <w:pPr>
        <w:autoSpaceDE w:val="0"/>
        <w:autoSpaceDN w:val="0"/>
        <w:adjustRightInd w:val="0"/>
        <w:rPr>
          <w:rFonts w:eastAsia="Calibri-Bold"/>
          <w:bCs/>
          <w:color w:val="000000"/>
          <w:szCs w:val="24"/>
        </w:rPr>
      </w:pPr>
    </w:p>
    <w:p w14:paraId="534BD1C3" w14:textId="77777777" w:rsidR="00DE3B0A" w:rsidRPr="00097F7B" w:rsidRDefault="00DE3B0A" w:rsidP="00DE3B0A">
      <w:pPr>
        <w:ind w:left="720" w:firstLine="720"/>
        <w:jc w:val="both"/>
        <w:rPr>
          <w:rFonts w:eastAsia="TimesNewRomanPSMT"/>
          <w:bCs/>
          <w:szCs w:val="24"/>
        </w:rPr>
      </w:pPr>
    </w:p>
    <w:p w14:paraId="1EBB0CCB" w14:textId="77777777" w:rsidR="00DE3B0A" w:rsidRPr="00097F7B" w:rsidRDefault="00DE3B0A" w:rsidP="00DE3B0A">
      <w:pPr>
        <w:ind w:left="720" w:firstLine="720"/>
        <w:jc w:val="both"/>
        <w:rPr>
          <w:rFonts w:eastAsia="TimesNewRomanPSMT"/>
          <w:bCs/>
          <w:szCs w:val="24"/>
        </w:rPr>
      </w:pPr>
      <w:r w:rsidRPr="00097F7B">
        <w:rPr>
          <w:rFonts w:eastAsia="TimesNewRomanPSMT"/>
          <w:bCs/>
          <w:szCs w:val="24"/>
        </w:rPr>
        <w:t xml:space="preserve">Датум </w:t>
      </w:r>
      <w:r w:rsidRPr="00097F7B">
        <w:rPr>
          <w:rFonts w:eastAsia="TimesNewRomanPSMT"/>
          <w:bCs/>
          <w:szCs w:val="24"/>
        </w:rPr>
        <w:tab/>
      </w:r>
      <w:r w:rsidRPr="00097F7B">
        <w:rPr>
          <w:rFonts w:eastAsia="TimesNewRomanPSMT"/>
          <w:bCs/>
          <w:szCs w:val="24"/>
        </w:rPr>
        <w:tab/>
      </w:r>
      <w:r w:rsidRPr="00097F7B">
        <w:rPr>
          <w:rFonts w:eastAsia="TimesNewRomanPSMT"/>
          <w:bCs/>
          <w:szCs w:val="24"/>
        </w:rPr>
        <w:tab/>
      </w:r>
      <w:r w:rsidRPr="00097F7B">
        <w:rPr>
          <w:rFonts w:eastAsia="TimesNewRomanPSMT"/>
          <w:bCs/>
          <w:szCs w:val="24"/>
        </w:rPr>
        <w:tab/>
      </w:r>
      <w:r w:rsidRPr="00097F7B">
        <w:rPr>
          <w:rFonts w:eastAsia="TimesNewRomanPSMT"/>
          <w:bCs/>
          <w:szCs w:val="24"/>
        </w:rPr>
        <w:tab/>
        <w:t xml:space="preserve">              Понуђач</w:t>
      </w:r>
    </w:p>
    <w:p w14:paraId="08E69141" w14:textId="77777777" w:rsidR="00DE3B0A" w:rsidRPr="00097F7B" w:rsidRDefault="00DE3B0A" w:rsidP="00DE3B0A">
      <w:pPr>
        <w:ind w:left="2880" w:firstLine="720"/>
        <w:jc w:val="both"/>
        <w:rPr>
          <w:rFonts w:eastAsia="TimesNewRomanPS-BoldMT"/>
          <w:b/>
          <w:bCs/>
          <w:i/>
          <w:iCs/>
          <w:color w:val="002060"/>
          <w:szCs w:val="24"/>
        </w:rPr>
      </w:pPr>
      <w:r w:rsidRPr="00097F7B">
        <w:rPr>
          <w:rFonts w:eastAsia="TimesNewRomanPSMT"/>
          <w:bCs/>
          <w:szCs w:val="24"/>
        </w:rPr>
        <w:t xml:space="preserve">    М. П. </w:t>
      </w:r>
    </w:p>
    <w:p w14:paraId="105F255C" w14:textId="77777777" w:rsidR="00DE3B0A" w:rsidRPr="00097F7B" w:rsidRDefault="00DE3B0A" w:rsidP="00DE3B0A">
      <w:pPr>
        <w:jc w:val="both"/>
        <w:rPr>
          <w:rFonts w:eastAsia="TimesNewRomanPS-BoldMT"/>
          <w:b/>
          <w:bCs/>
          <w:i/>
          <w:iCs/>
          <w:color w:val="002060"/>
          <w:szCs w:val="24"/>
        </w:rPr>
      </w:pPr>
      <w:r w:rsidRPr="00097F7B">
        <w:rPr>
          <w:rFonts w:eastAsia="TimesNewRomanPS-BoldMT"/>
          <w:b/>
          <w:bCs/>
          <w:i/>
          <w:iCs/>
          <w:color w:val="002060"/>
          <w:szCs w:val="24"/>
        </w:rPr>
        <w:t>_____________________________</w:t>
      </w:r>
      <w:r w:rsidRPr="00097F7B">
        <w:rPr>
          <w:rFonts w:eastAsia="TimesNewRomanPS-BoldMT"/>
          <w:b/>
          <w:bCs/>
          <w:i/>
          <w:iCs/>
          <w:color w:val="002060"/>
          <w:szCs w:val="24"/>
        </w:rPr>
        <w:tab/>
      </w:r>
      <w:r w:rsidRPr="00097F7B">
        <w:rPr>
          <w:rFonts w:eastAsia="TimesNewRomanPS-BoldMT"/>
          <w:b/>
          <w:bCs/>
          <w:i/>
          <w:iCs/>
          <w:color w:val="002060"/>
          <w:szCs w:val="24"/>
        </w:rPr>
        <w:tab/>
      </w:r>
      <w:r w:rsidRPr="00097F7B">
        <w:rPr>
          <w:rFonts w:eastAsia="TimesNewRomanPS-BoldMT"/>
          <w:b/>
          <w:bCs/>
          <w:i/>
          <w:iCs/>
          <w:color w:val="002060"/>
          <w:szCs w:val="24"/>
        </w:rPr>
        <w:tab/>
        <w:t>________________________________</w:t>
      </w:r>
    </w:p>
    <w:p w14:paraId="2D28FD7C" w14:textId="77777777" w:rsidR="00DE3B0A" w:rsidRPr="00097F7B" w:rsidRDefault="00DE3B0A" w:rsidP="00DE3B0A">
      <w:pPr>
        <w:jc w:val="both"/>
        <w:rPr>
          <w:rFonts w:eastAsia="TimesNewRomanPS-BoldMT"/>
          <w:b/>
          <w:bCs/>
          <w:i/>
          <w:iCs/>
          <w:color w:val="002060"/>
          <w:szCs w:val="24"/>
        </w:rPr>
      </w:pPr>
    </w:p>
    <w:p w14:paraId="18914754" w14:textId="77777777" w:rsidR="00DE3B0A" w:rsidRPr="00097F7B" w:rsidRDefault="00DE3B0A" w:rsidP="00DE3B0A">
      <w:pPr>
        <w:jc w:val="both"/>
        <w:rPr>
          <w:rFonts w:eastAsia="TimesNewRomanPS-BoldMT"/>
          <w:b/>
          <w:bCs/>
          <w:i/>
          <w:iCs/>
          <w:color w:val="002060"/>
          <w:szCs w:val="24"/>
        </w:rPr>
      </w:pPr>
    </w:p>
    <w:p w14:paraId="186A2DB8" w14:textId="77777777" w:rsidR="00DE3B0A" w:rsidRPr="00097F7B" w:rsidRDefault="00DE3B0A" w:rsidP="00DE3B0A">
      <w:pPr>
        <w:jc w:val="both"/>
        <w:rPr>
          <w:i/>
          <w:iCs/>
          <w:szCs w:val="24"/>
        </w:rPr>
      </w:pPr>
      <w:r w:rsidRPr="00097F7B">
        <w:rPr>
          <w:b/>
          <w:bCs/>
          <w:i/>
          <w:iCs/>
          <w:szCs w:val="24"/>
          <w:u w:val="single"/>
        </w:rPr>
        <w:t>Напомене:</w:t>
      </w:r>
    </w:p>
    <w:p w14:paraId="18E50E3A" w14:textId="74EBEA86" w:rsidR="00DE3B0A" w:rsidRDefault="00DE3B0A" w:rsidP="00DE3B0A">
      <w:pPr>
        <w:jc w:val="both"/>
        <w:rPr>
          <w:i/>
          <w:iCs/>
          <w:szCs w:val="24"/>
        </w:rPr>
      </w:pPr>
      <w:r w:rsidRPr="00097F7B">
        <w:rPr>
          <w:i/>
          <w:iCs/>
          <w:szCs w:val="24"/>
        </w:rPr>
        <w:t>Образац понуде понуђач мора да попуни</w:t>
      </w:r>
      <w:r w:rsidR="00351D91">
        <w:rPr>
          <w:i/>
          <w:iCs/>
          <w:szCs w:val="24"/>
          <w:lang w:val="sr-Cyrl-RS"/>
        </w:rPr>
        <w:t xml:space="preserve"> </w:t>
      </w:r>
      <w:r w:rsidRPr="00097F7B">
        <w:rPr>
          <w:i/>
          <w:iCs/>
          <w:szCs w:val="24"/>
        </w:rPr>
        <w:t xml:space="preserve">и потпише, чиме </w:t>
      </w:r>
      <w:r w:rsidRPr="00097F7B">
        <w:rPr>
          <w:i/>
          <w:iCs/>
          <w:szCs w:val="24"/>
          <w:lang w:val="sr-Cyrl-CS"/>
        </w:rPr>
        <w:t>п</w:t>
      </w:r>
      <w:r w:rsidRPr="00097F7B">
        <w:rPr>
          <w:i/>
          <w:iCs/>
          <w:szCs w:val="24"/>
        </w:rPr>
        <w:t>отврђује да су тачни подаци који су у обрасцу понуде наведени. Уколико понуђачи подносе заједничку понуду, понуду потписује члан групе понуђача који је Споразумом овлашћен да поднесе понуду, а понуду могу да потпишу и печатом овере сви понуђачи из групе понуђача</w:t>
      </w:r>
      <w:r w:rsidR="00351D91">
        <w:rPr>
          <w:i/>
          <w:iCs/>
          <w:szCs w:val="24"/>
          <w:lang w:val="sr-Cyrl-RS"/>
        </w:rPr>
        <w:t>.</w:t>
      </w:r>
      <w:r w:rsidRPr="00097F7B">
        <w:rPr>
          <w:i/>
          <w:iCs/>
          <w:szCs w:val="24"/>
        </w:rPr>
        <w:t xml:space="preserve"> Уколико је предмет јавне набавке обликован у више партија, понуђачи ће попуњавати образац понуде за сваку партију посебно.</w:t>
      </w:r>
    </w:p>
    <w:p w14:paraId="6B700D25" w14:textId="64D0F903" w:rsidR="00351D91" w:rsidRDefault="00351D91" w:rsidP="00351D91">
      <w:pPr>
        <w:pStyle w:val="Heading2"/>
      </w:pPr>
      <w:r>
        <w:lastRenderedPageBreak/>
        <w:t>2</w:t>
      </w:r>
      <w:r>
        <w:rPr>
          <w:lang w:val="en-US"/>
        </w:rPr>
        <w:t>)</w:t>
      </w:r>
      <w:r w:rsidRPr="00097F7B">
        <w:t xml:space="preserve">  ОБРАЗАЦ СТРУКТУРЕ ЦЕНЕ</w:t>
      </w:r>
      <w:r w:rsidR="00611683">
        <w:rPr>
          <w:lang w:val="sr-Cyrl-RS"/>
        </w:rPr>
        <w:t xml:space="preserve"> </w:t>
      </w:r>
      <w:r w:rsidRPr="00097F7B">
        <w:t>СА УПУТСТВОМ КАКО ДА СЕ ПОПУНИ</w:t>
      </w:r>
    </w:p>
    <w:p w14:paraId="44B524A6" w14:textId="77777777" w:rsidR="00351D91" w:rsidRPr="00344F77" w:rsidRDefault="00351D91" w:rsidP="00351D91">
      <w:pPr>
        <w:rPr>
          <w:b/>
          <w:i/>
          <w:color w:val="FF0000"/>
        </w:rPr>
      </w:pPr>
      <w:r>
        <w:rPr>
          <w:b/>
          <w:i/>
          <w:color w:val="FF0000"/>
        </w:rPr>
        <w:t>(За Партију 1.)</w:t>
      </w:r>
    </w:p>
    <w:p w14:paraId="744BD6D5" w14:textId="77777777" w:rsidR="00351D91" w:rsidRDefault="00351D91" w:rsidP="00351D91">
      <w:pPr>
        <w:ind w:left="3261"/>
        <w:rPr>
          <w:bCs/>
          <w:iCs/>
          <w:szCs w:val="24"/>
          <w:lang w:val="ru-RU"/>
        </w:rPr>
      </w:pPr>
    </w:p>
    <w:p w14:paraId="1C7DA41D" w14:textId="77777777" w:rsidR="00351D91" w:rsidRDefault="00351D91" w:rsidP="00351D91">
      <w:pPr>
        <w:ind w:left="3261"/>
        <w:rPr>
          <w:bCs/>
          <w:iCs/>
          <w:szCs w:val="24"/>
          <w:lang w:val="ru-RU"/>
        </w:rPr>
      </w:pPr>
    </w:p>
    <w:tbl>
      <w:tblPr>
        <w:tblW w:w="9637" w:type="dxa"/>
        <w:tblLayout w:type="fixed"/>
        <w:tblLook w:val="04A0" w:firstRow="1" w:lastRow="0" w:firstColumn="1" w:lastColumn="0" w:noHBand="0" w:noVBand="1"/>
      </w:tblPr>
      <w:tblGrid>
        <w:gridCol w:w="709"/>
        <w:gridCol w:w="3699"/>
        <w:gridCol w:w="1052"/>
        <w:gridCol w:w="1195"/>
        <w:gridCol w:w="1426"/>
        <w:gridCol w:w="1556"/>
      </w:tblGrid>
      <w:tr w:rsidR="00351D91" w:rsidRPr="000C10B2" w14:paraId="77CE4195" w14:textId="77777777" w:rsidTr="001E03D0">
        <w:trPr>
          <w:trHeight w:val="924"/>
        </w:trPr>
        <w:tc>
          <w:tcPr>
            <w:tcW w:w="9637" w:type="dxa"/>
            <w:gridSpan w:val="6"/>
            <w:tcBorders>
              <w:top w:val="nil"/>
              <w:left w:val="nil"/>
              <w:bottom w:val="nil"/>
              <w:right w:val="nil"/>
            </w:tcBorders>
            <w:shd w:val="clear" w:color="auto" w:fill="auto"/>
            <w:vAlign w:val="bottom"/>
            <w:hideMark/>
          </w:tcPr>
          <w:p w14:paraId="1B0DB465" w14:textId="77777777" w:rsidR="00351D91" w:rsidRPr="000C10B2" w:rsidRDefault="00351D91" w:rsidP="001E03D0">
            <w:pPr>
              <w:jc w:val="center"/>
              <w:rPr>
                <w:rFonts w:ascii="Arial" w:hAnsi="Arial" w:cs="Arial"/>
                <w:b/>
                <w:bCs/>
                <w:color w:val="000000"/>
                <w:sz w:val="32"/>
                <w:szCs w:val="32"/>
              </w:rPr>
            </w:pPr>
            <w:r w:rsidRPr="000C10B2">
              <w:rPr>
                <w:rFonts w:ascii="Arial" w:hAnsi="Arial" w:cs="Arial"/>
                <w:b/>
                <w:bCs/>
                <w:color w:val="000000"/>
                <w:sz w:val="32"/>
                <w:szCs w:val="32"/>
              </w:rPr>
              <w:t>Predmer i predračun radova za nastavak izvođenja radova na objektku Javne biblioteke u Doljevcu</w:t>
            </w:r>
          </w:p>
        </w:tc>
      </w:tr>
      <w:tr w:rsidR="00351D91" w:rsidRPr="000C10B2" w14:paraId="19C45A3B" w14:textId="77777777" w:rsidTr="001E03D0">
        <w:trPr>
          <w:trHeight w:val="336"/>
        </w:trPr>
        <w:tc>
          <w:tcPr>
            <w:tcW w:w="709" w:type="dxa"/>
            <w:tcBorders>
              <w:top w:val="nil"/>
              <w:left w:val="nil"/>
              <w:bottom w:val="nil"/>
              <w:right w:val="nil"/>
            </w:tcBorders>
            <w:shd w:val="clear" w:color="auto" w:fill="auto"/>
            <w:noWrap/>
            <w:vAlign w:val="bottom"/>
            <w:hideMark/>
          </w:tcPr>
          <w:p w14:paraId="3EB6E87D" w14:textId="77777777" w:rsidR="00351D91" w:rsidRPr="000C10B2" w:rsidRDefault="00351D91" w:rsidP="001E03D0">
            <w:pPr>
              <w:jc w:val="center"/>
              <w:rPr>
                <w:rFonts w:ascii="Arial" w:hAnsi="Arial" w:cs="Arial"/>
                <w:b/>
                <w:bCs/>
                <w:color w:val="000000"/>
                <w:sz w:val="32"/>
                <w:szCs w:val="32"/>
              </w:rPr>
            </w:pPr>
          </w:p>
        </w:tc>
        <w:tc>
          <w:tcPr>
            <w:tcW w:w="3699" w:type="dxa"/>
            <w:tcBorders>
              <w:top w:val="nil"/>
              <w:left w:val="nil"/>
              <w:bottom w:val="nil"/>
              <w:right w:val="nil"/>
            </w:tcBorders>
            <w:shd w:val="clear" w:color="auto" w:fill="auto"/>
            <w:noWrap/>
            <w:vAlign w:val="bottom"/>
            <w:hideMark/>
          </w:tcPr>
          <w:p w14:paraId="0A01EAE4" w14:textId="77777777" w:rsidR="00351D91" w:rsidRPr="000C10B2" w:rsidRDefault="00351D91" w:rsidP="001E03D0">
            <w:pPr>
              <w:rPr>
                <w:sz w:val="20"/>
              </w:rPr>
            </w:pPr>
          </w:p>
        </w:tc>
        <w:tc>
          <w:tcPr>
            <w:tcW w:w="1052" w:type="dxa"/>
            <w:tcBorders>
              <w:top w:val="nil"/>
              <w:left w:val="nil"/>
              <w:bottom w:val="nil"/>
              <w:right w:val="nil"/>
            </w:tcBorders>
            <w:shd w:val="clear" w:color="auto" w:fill="auto"/>
            <w:noWrap/>
            <w:vAlign w:val="bottom"/>
            <w:hideMark/>
          </w:tcPr>
          <w:p w14:paraId="069CDA63" w14:textId="77777777" w:rsidR="00351D91" w:rsidRPr="000C10B2" w:rsidRDefault="00351D91" w:rsidP="001E03D0">
            <w:pPr>
              <w:rPr>
                <w:sz w:val="20"/>
              </w:rPr>
            </w:pPr>
          </w:p>
        </w:tc>
        <w:tc>
          <w:tcPr>
            <w:tcW w:w="1195" w:type="dxa"/>
            <w:tcBorders>
              <w:top w:val="nil"/>
              <w:left w:val="nil"/>
              <w:bottom w:val="nil"/>
              <w:right w:val="nil"/>
            </w:tcBorders>
            <w:shd w:val="clear" w:color="auto" w:fill="auto"/>
            <w:noWrap/>
            <w:vAlign w:val="bottom"/>
            <w:hideMark/>
          </w:tcPr>
          <w:p w14:paraId="4A72CC39" w14:textId="77777777" w:rsidR="00351D91" w:rsidRPr="000C10B2" w:rsidRDefault="00351D91" w:rsidP="001E03D0">
            <w:pPr>
              <w:rPr>
                <w:sz w:val="20"/>
              </w:rPr>
            </w:pPr>
          </w:p>
        </w:tc>
        <w:tc>
          <w:tcPr>
            <w:tcW w:w="1426" w:type="dxa"/>
            <w:tcBorders>
              <w:top w:val="nil"/>
              <w:left w:val="nil"/>
              <w:bottom w:val="nil"/>
              <w:right w:val="nil"/>
            </w:tcBorders>
            <w:shd w:val="clear" w:color="auto" w:fill="auto"/>
            <w:noWrap/>
            <w:vAlign w:val="bottom"/>
            <w:hideMark/>
          </w:tcPr>
          <w:p w14:paraId="311192C1" w14:textId="77777777" w:rsidR="00351D91" w:rsidRPr="000C10B2" w:rsidRDefault="00351D91" w:rsidP="001E03D0">
            <w:pPr>
              <w:rPr>
                <w:sz w:val="20"/>
              </w:rPr>
            </w:pPr>
          </w:p>
        </w:tc>
        <w:tc>
          <w:tcPr>
            <w:tcW w:w="1556" w:type="dxa"/>
            <w:tcBorders>
              <w:top w:val="nil"/>
              <w:left w:val="nil"/>
              <w:bottom w:val="nil"/>
              <w:right w:val="nil"/>
            </w:tcBorders>
            <w:shd w:val="clear" w:color="auto" w:fill="auto"/>
            <w:noWrap/>
            <w:vAlign w:val="bottom"/>
            <w:hideMark/>
          </w:tcPr>
          <w:p w14:paraId="0A37CD1C" w14:textId="77777777" w:rsidR="00351D91" w:rsidRPr="000C10B2" w:rsidRDefault="00351D91" w:rsidP="001E03D0">
            <w:pPr>
              <w:rPr>
                <w:sz w:val="20"/>
              </w:rPr>
            </w:pPr>
          </w:p>
        </w:tc>
      </w:tr>
      <w:tr w:rsidR="00351D91" w:rsidRPr="000C10B2" w14:paraId="7C8303A8" w14:textId="77777777" w:rsidTr="001E03D0">
        <w:trPr>
          <w:trHeight w:val="420"/>
        </w:trPr>
        <w:tc>
          <w:tcPr>
            <w:tcW w:w="9637" w:type="dxa"/>
            <w:gridSpan w:val="6"/>
            <w:tcBorders>
              <w:top w:val="single" w:sz="8" w:space="0" w:color="auto"/>
              <w:left w:val="single" w:sz="8" w:space="0" w:color="auto"/>
              <w:bottom w:val="single" w:sz="8" w:space="0" w:color="auto"/>
              <w:right w:val="single" w:sz="8" w:space="0" w:color="000000"/>
            </w:tcBorders>
            <w:shd w:val="clear" w:color="auto" w:fill="auto"/>
            <w:hideMark/>
          </w:tcPr>
          <w:p w14:paraId="1CC63F9C" w14:textId="77777777" w:rsidR="00351D91" w:rsidRPr="000C10B2" w:rsidRDefault="00351D91" w:rsidP="001E03D0">
            <w:pPr>
              <w:jc w:val="center"/>
              <w:rPr>
                <w:rFonts w:ascii="Arial" w:hAnsi="Arial" w:cs="Arial"/>
                <w:sz w:val="32"/>
                <w:szCs w:val="32"/>
              </w:rPr>
            </w:pPr>
            <w:r w:rsidRPr="000C10B2">
              <w:rPr>
                <w:rFonts w:ascii="Arial" w:hAnsi="Arial" w:cs="Arial"/>
                <w:sz w:val="32"/>
                <w:szCs w:val="32"/>
              </w:rPr>
              <w:t>Građevinski i građevinsko-zanatski radovi</w:t>
            </w:r>
          </w:p>
        </w:tc>
      </w:tr>
      <w:tr w:rsidR="00351D91" w:rsidRPr="000C10B2" w14:paraId="63933E96" w14:textId="77777777" w:rsidTr="001E03D0">
        <w:trPr>
          <w:trHeight w:val="696"/>
        </w:trPr>
        <w:tc>
          <w:tcPr>
            <w:tcW w:w="709" w:type="dxa"/>
            <w:tcBorders>
              <w:top w:val="nil"/>
              <w:left w:val="single" w:sz="8" w:space="0" w:color="auto"/>
              <w:bottom w:val="nil"/>
              <w:right w:val="single" w:sz="8" w:space="0" w:color="auto"/>
            </w:tcBorders>
            <w:shd w:val="clear" w:color="auto" w:fill="auto"/>
            <w:vAlign w:val="center"/>
            <w:hideMark/>
          </w:tcPr>
          <w:p w14:paraId="493048E1" w14:textId="77777777" w:rsidR="00351D91" w:rsidRPr="000C10B2" w:rsidRDefault="00351D91" w:rsidP="001E03D0">
            <w:pPr>
              <w:jc w:val="center"/>
              <w:rPr>
                <w:rFonts w:ascii="Arial" w:hAnsi="Arial" w:cs="Arial"/>
                <w:b/>
                <w:bCs/>
                <w:color w:val="000000"/>
                <w:sz w:val="20"/>
              </w:rPr>
            </w:pPr>
            <w:r w:rsidRPr="000C10B2">
              <w:rPr>
                <w:rFonts w:ascii="Arial" w:hAnsi="Arial" w:cs="Arial"/>
                <w:b/>
                <w:bCs/>
                <w:color w:val="000000"/>
                <w:sz w:val="20"/>
              </w:rPr>
              <w:t>Br. Poz.</w:t>
            </w:r>
          </w:p>
        </w:tc>
        <w:tc>
          <w:tcPr>
            <w:tcW w:w="3699" w:type="dxa"/>
            <w:tcBorders>
              <w:top w:val="nil"/>
              <w:left w:val="nil"/>
              <w:bottom w:val="nil"/>
              <w:right w:val="single" w:sz="8" w:space="0" w:color="auto"/>
            </w:tcBorders>
            <w:shd w:val="clear" w:color="auto" w:fill="auto"/>
            <w:vAlign w:val="center"/>
            <w:hideMark/>
          </w:tcPr>
          <w:p w14:paraId="5C68BB86" w14:textId="77777777" w:rsidR="00351D91" w:rsidRPr="000C10B2" w:rsidRDefault="00351D91" w:rsidP="001E03D0">
            <w:pPr>
              <w:rPr>
                <w:rFonts w:ascii="Arial" w:hAnsi="Arial" w:cs="Arial"/>
                <w:color w:val="000000"/>
                <w:sz w:val="20"/>
              </w:rPr>
            </w:pPr>
            <w:r w:rsidRPr="000C10B2">
              <w:rPr>
                <w:rFonts w:ascii="Arial" w:hAnsi="Arial" w:cs="Arial"/>
                <w:color w:val="000000"/>
                <w:sz w:val="20"/>
              </w:rPr>
              <w:t>Opis pozicije radova</w:t>
            </w:r>
          </w:p>
        </w:tc>
        <w:tc>
          <w:tcPr>
            <w:tcW w:w="1052" w:type="dxa"/>
            <w:tcBorders>
              <w:top w:val="nil"/>
              <w:left w:val="nil"/>
              <w:bottom w:val="single" w:sz="8" w:space="0" w:color="auto"/>
              <w:right w:val="single" w:sz="8" w:space="0" w:color="auto"/>
            </w:tcBorders>
            <w:shd w:val="clear" w:color="auto" w:fill="auto"/>
            <w:vAlign w:val="center"/>
            <w:hideMark/>
          </w:tcPr>
          <w:p w14:paraId="38EEF113"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Jedinica mere</w:t>
            </w:r>
          </w:p>
        </w:tc>
        <w:tc>
          <w:tcPr>
            <w:tcW w:w="1195" w:type="dxa"/>
            <w:tcBorders>
              <w:top w:val="nil"/>
              <w:left w:val="nil"/>
              <w:bottom w:val="single" w:sz="8" w:space="0" w:color="auto"/>
              <w:right w:val="single" w:sz="8" w:space="0" w:color="auto"/>
            </w:tcBorders>
            <w:shd w:val="clear" w:color="auto" w:fill="auto"/>
            <w:vAlign w:val="center"/>
            <w:hideMark/>
          </w:tcPr>
          <w:p w14:paraId="41A3473C"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Količina</w:t>
            </w:r>
          </w:p>
        </w:tc>
        <w:tc>
          <w:tcPr>
            <w:tcW w:w="1426" w:type="dxa"/>
            <w:tcBorders>
              <w:top w:val="nil"/>
              <w:left w:val="nil"/>
              <w:bottom w:val="single" w:sz="8" w:space="0" w:color="auto"/>
              <w:right w:val="single" w:sz="8" w:space="0" w:color="auto"/>
            </w:tcBorders>
            <w:shd w:val="clear" w:color="auto" w:fill="auto"/>
            <w:vAlign w:val="center"/>
            <w:hideMark/>
          </w:tcPr>
          <w:p w14:paraId="2FF0A0C4"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Jedinična cena bez PDV-a</w:t>
            </w:r>
          </w:p>
        </w:tc>
        <w:tc>
          <w:tcPr>
            <w:tcW w:w="1556" w:type="dxa"/>
            <w:tcBorders>
              <w:top w:val="nil"/>
              <w:left w:val="nil"/>
              <w:bottom w:val="single" w:sz="8" w:space="0" w:color="auto"/>
              <w:right w:val="single" w:sz="8" w:space="0" w:color="auto"/>
            </w:tcBorders>
            <w:shd w:val="clear" w:color="auto" w:fill="auto"/>
            <w:vAlign w:val="center"/>
            <w:hideMark/>
          </w:tcPr>
          <w:p w14:paraId="3D543C1F"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Ukupna cena bez PDV-a</w:t>
            </w:r>
          </w:p>
        </w:tc>
      </w:tr>
      <w:tr w:rsidR="00351D91" w:rsidRPr="000C10B2" w14:paraId="38F88E62" w14:textId="77777777" w:rsidTr="001E03D0">
        <w:trPr>
          <w:trHeight w:val="300"/>
        </w:trPr>
        <w:tc>
          <w:tcPr>
            <w:tcW w:w="709" w:type="dxa"/>
            <w:tcBorders>
              <w:top w:val="single" w:sz="4" w:space="0" w:color="auto"/>
              <w:left w:val="single" w:sz="4" w:space="0" w:color="auto"/>
              <w:bottom w:val="single" w:sz="4" w:space="0" w:color="auto"/>
              <w:right w:val="nil"/>
            </w:tcBorders>
            <w:shd w:val="clear" w:color="auto" w:fill="auto"/>
            <w:vAlign w:val="center"/>
            <w:hideMark/>
          </w:tcPr>
          <w:p w14:paraId="22D4EBB7"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I</w:t>
            </w:r>
          </w:p>
        </w:tc>
        <w:tc>
          <w:tcPr>
            <w:tcW w:w="36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63A28C"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Demontaže i rušenja</w:t>
            </w:r>
          </w:p>
        </w:tc>
        <w:tc>
          <w:tcPr>
            <w:tcW w:w="1052" w:type="dxa"/>
            <w:tcBorders>
              <w:top w:val="nil"/>
              <w:left w:val="nil"/>
              <w:bottom w:val="single" w:sz="4" w:space="0" w:color="auto"/>
              <w:right w:val="single" w:sz="4" w:space="0" w:color="auto"/>
            </w:tcBorders>
            <w:shd w:val="clear" w:color="auto" w:fill="auto"/>
            <w:vAlign w:val="center"/>
            <w:hideMark/>
          </w:tcPr>
          <w:p w14:paraId="525FB13F"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center"/>
            <w:hideMark/>
          </w:tcPr>
          <w:p w14:paraId="3C1F964D"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vAlign w:val="center"/>
            <w:hideMark/>
          </w:tcPr>
          <w:p w14:paraId="22D5EEB4"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043323FF"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263E7903" w14:textId="77777777" w:rsidTr="001E03D0">
        <w:trPr>
          <w:trHeight w:val="293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7B078A"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1.1.</w:t>
            </w:r>
          </w:p>
        </w:tc>
        <w:tc>
          <w:tcPr>
            <w:tcW w:w="3699" w:type="dxa"/>
            <w:tcBorders>
              <w:top w:val="nil"/>
              <w:left w:val="nil"/>
              <w:bottom w:val="single" w:sz="4" w:space="0" w:color="auto"/>
              <w:right w:val="single" w:sz="4" w:space="0" w:color="auto"/>
            </w:tcBorders>
            <w:shd w:val="clear" w:color="auto" w:fill="auto"/>
            <w:vAlign w:val="center"/>
            <w:hideMark/>
          </w:tcPr>
          <w:p w14:paraId="34DD0CFB"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Mašinsko rušenje postojećeg betonskog trotoara, oko objekta, prosečne debljine 10cm. U cenu uračunati ručni utovar u </w:t>
            </w:r>
            <w:proofErr w:type="gramStart"/>
            <w:r w:rsidRPr="000C10B2">
              <w:rPr>
                <w:rFonts w:ascii="Arial" w:hAnsi="Arial" w:cs="Arial"/>
                <w:sz w:val="22"/>
                <w:szCs w:val="22"/>
              </w:rPr>
              <w:t>kolica  i</w:t>
            </w:r>
            <w:proofErr w:type="gramEnd"/>
            <w:r w:rsidRPr="000C10B2">
              <w:rPr>
                <w:rFonts w:ascii="Arial" w:hAnsi="Arial" w:cs="Arial"/>
                <w:sz w:val="22"/>
                <w:szCs w:val="22"/>
              </w:rPr>
              <w:t xml:space="preserve"> transport na STD 50m, mašinski utovar i transport na deponiju koju odredi investitor do 15km udaljenosti. Obračunava se po m2 iskopanog i transportovanog </w:t>
            </w:r>
            <w:proofErr w:type="gramStart"/>
            <w:r w:rsidRPr="000C10B2">
              <w:rPr>
                <w:rFonts w:ascii="Arial" w:hAnsi="Arial" w:cs="Arial"/>
                <w:sz w:val="22"/>
                <w:szCs w:val="22"/>
              </w:rPr>
              <w:t>materijala .</w:t>
            </w:r>
            <w:proofErr w:type="gramEnd"/>
          </w:p>
        </w:tc>
        <w:tc>
          <w:tcPr>
            <w:tcW w:w="1052" w:type="dxa"/>
            <w:tcBorders>
              <w:top w:val="nil"/>
              <w:left w:val="nil"/>
              <w:bottom w:val="single" w:sz="4" w:space="0" w:color="auto"/>
              <w:right w:val="single" w:sz="4" w:space="0" w:color="auto"/>
            </w:tcBorders>
            <w:shd w:val="clear" w:color="auto" w:fill="auto"/>
            <w:vAlign w:val="bottom"/>
            <w:hideMark/>
          </w:tcPr>
          <w:p w14:paraId="1F47B67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1D303021"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5CB3123E"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5CCFAD76"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44C01F57"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B52635"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vAlign w:val="center"/>
            <w:hideMark/>
          </w:tcPr>
          <w:p w14:paraId="518788FC" w14:textId="77777777" w:rsidR="00351D91" w:rsidRPr="000C10B2" w:rsidRDefault="00351D91" w:rsidP="001E03D0">
            <w:pPr>
              <w:rPr>
                <w:rFonts w:ascii="Arial" w:hAnsi="Arial" w:cs="Arial"/>
                <w:sz w:val="22"/>
                <w:szCs w:val="22"/>
              </w:rPr>
            </w:pPr>
            <w:r w:rsidRPr="000C10B2">
              <w:rPr>
                <w:rFonts w:ascii="Arial" w:hAnsi="Arial" w:cs="Arial"/>
                <w:sz w:val="22"/>
                <w:szCs w:val="22"/>
              </w:rPr>
              <w:t>Obracun po m2</w:t>
            </w:r>
          </w:p>
        </w:tc>
        <w:tc>
          <w:tcPr>
            <w:tcW w:w="1052" w:type="dxa"/>
            <w:tcBorders>
              <w:top w:val="nil"/>
              <w:left w:val="nil"/>
              <w:bottom w:val="single" w:sz="4" w:space="0" w:color="auto"/>
              <w:right w:val="single" w:sz="4" w:space="0" w:color="auto"/>
            </w:tcBorders>
            <w:shd w:val="clear" w:color="auto" w:fill="auto"/>
            <w:vAlign w:val="center"/>
            <w:hideMark/>
          </w:tcPr>
          <w:p w14:paraId="579EFB32"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m2</w:t>
            </w:r>
          </w:p>
        </w:tc>
        <w:tc>
          <w:tcPr>
            <w:tcW w:w="1195" w:type="dxa"/>
            <w:tcBorders>
              <w:top w:val="nil"/>
              <w:left w:val="nil"/>
              <w:bottom w:val="single" w:sz="4" w:space="0" w:color="auto"/>
              <w:right w:val="single" w:sz="4" w:space="0" w:color="auto"/>
            </w:tcBorders>
            <w:shd w:val="clear" w:color="auto" w:fill="auto"/>
            <w:vAlign w:val="center"/>
            <w:hideMark/>
          </w:tcPr>
          <w:p w14:paraId="09178A3B"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141,00</w:t>
            </w:r>
          </w:p>
        </w:tc>
        <w:tc>
          <w:tcPr>
            <w:tcW w:w="1426" w:type="dxa"/>
            <w:tcBorders>
              <w:top w:val="nil"/>
              <w:left w:val="nil"/>
              <w:bottom w:val="single" w:sz="4" w:space="0" w:color="auto"/>
              <w:right w:val="single" w:sz="4" w:space="0" w:color="auto"/>
            </w:tcBorders>
            <w:shd w:val="clear" w:color="auto" w:fill="auto"/>
            <w:hideMark/>
          </w:tcPr>
          <w:p w14:paraId="671E9D79"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1C8C12F6"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61A79082" w14:textId="77777777" w:rsidTr="001E03D0">
        <w:trPr>
          <w:trHeight w:val="28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7F1A62"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1.2.</w:t>
            </w:r>
          </w:p>
        </w:tc>
        <w:tc>
          <w:tcPr>
            <w:tcW w:w="3699" w:type="dxa"/>
            <w:tcBorders>
              <w:top w:val="nil"/>
              <w:left w:val="nil"/>
              <w:bottom w:val="single" w:sz="4" w:space="0" w:color="auto"/>
              <w:right w:val="single" w:sz="4" w:space="0" w:color="auto"/>
            </w:tcBorders>
            <w:shd w:val="clear" w:color="auto" w:fill="auto"/>
            <w:vAlign w:val="center"/>
            <w:hideMark/>
          </w:tcPr>
          <w:p w14:paraId="3C23E9E8"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Mašinsko rušenje postojećih betonskih ivičnjaka koji oivičuju zelene površine, debljine 15cm i visine oko 30 </w:t>
            </w:r>
            <w:proofErr w:type="gramStart"/>
            <w:r w:rsidRPr="000C10B2">
              <w:rPr>
                <w:rFonts w:ascii="Arial" w:hAnsi="Arial" w:cs="Arial"/>
                <w:sz w:val="22"/>
                <w:szCs w:val="22"/>
              </w:rPr>
              <w:t>cm  oko</w:t>
            </w:r>
            <w:proofErr w:type="gramEnd"/>
            <w:r w:rsidRPr="000C10B2">
              <w:rPr>
                <w:rFonts w:ascii="Arial" w:hAnsi="Arial" w:cs="Arial"/>
                <w:sz w:val="22"/>
                <w:szCs w:val="22"/>
              </w:rPr>
              <w:t xml:space="preserve"> objekta . U cenu uračunati ručni utovar u kolica  i transport na STD 50m, mašinski utovar i transport na deponiju STD 15km. Obračunava se po m1 iskopanog i transportovanog materijala </w:t>
            </w:r>
          </w:p>
        </w:tc>
        <w:tc>
          <w:tcPr>
            <w:tcW w:w="1052" w:type="dxa"/>
            <w:tcBorders>
              <w:top w:val="nil"/>
              <w:left w:val="nil"/>
              <w:bottom w:val="single" w:sz="4" w:space="0" w:color="auto"/>
              <w:right w:val="single" w:sz="4" w:space="0" w:color="auto"/>
            </w:tcBorders>
            <w:shd w:val="clear" w:color="auto" w:fill="auto"/>
            <w:vAlign w:val="bottom"/>
            <w:hideMark/>
          </w:tcPr>
          <w:p w14:paraId="48D14DFC"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20A99B2F"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25B31D5D"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637A309B"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025EB55C"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5FC223"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vAlign w:val="center"/>
            <w:hideMark/>
          </w:tcPr>
          <w:p w14:paraId="18A79CAC" w14:textId="77777777" w:rsidR="00351D91" w:rsidRPr="000C10B2" w:rsidRDefault="00351D91" w:rsidP="001E03D0">
            <w:pPr>
              <w:rPr>
                <w:rFonts w:ascii="Arial" w:hAnsi="Arial" w:cs="Arial"/>
                <w:sz w:val="22"/>
                <w:szCs w:val="22"/>
              </w:rPr>
            </w:pPr>
            <w:r w:rsidRPr="000C10B2">
              <w:rPr>
                <w:rFonts w:ascii="Arial" w:hAnsi="Arial" w:cs="Arial"/>
                <w:sz w:val="22"/>
                <w:szCs w:val="22"/>
              </w:rPr>
              <w:t>Obracun po m1</w:t>
            </w:r>
          </w:p>
        </w:tc>
        <w:tc>
          <w:tcPr>
            <w:tcW w:w="1052" w:type="dxa"/>
            <w:tcBorders>
              <w:top w:val="nil"/>
              <w:left w:val="nil"/>
              <w:bottom w:val="single" w:sz="4" w:space="0" w:color="auto"/>
              <w:right w:val="single" w:sz="4" w:space="0" w:color="auto"/>
            </w:tcBorders>
            <w:shd w:val="clear" w:color="auto" w:fill="auto"/>
            <w:vAlign w:val="center"/>
            <w:hideMark/>
          </w:tcPr>
          <w:p w14:paraId="713231F2"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m1</w:t>
            </w:r>
          </w:p>
        </w:tc>
        <w:tc>
          <w:tcPr>
            <w:tcW w:w="1195" w:type="dxa"/>
            <w:tcBorders>
              <w:top w:val="nil"/>
              <w:left w:val="nil"/>
              <w:bottom w:val="single" w:sz="4" w:space="0" w:color="auto"/>
              <w:right w:val="single" w:sz="4" w:space="0" w:color="auto"/>
            </w:tcBorders>
            <w:shd w:val="clear" w:color="auto" w:fill="auto"/>
            <w:vAlign w:val="center"/>
            <w:hideMark/>
          </w:tcPr>
          <w:p w14:paraId="2DB30B59"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50,00</w:t>
            </w:r>
          </w:p>
        </w:tc>
        <w:tc>
          <w:tcPr>
            <w:tcW w:w="1426" w:type="dxa"/>
            <w:tcBorders>
              <w:top w:val="nil"/>
              <w:left w:val="nil"/>
              <w:bottom w:val="single" w:sz="4" w:space="0" w:color="auto"/>
              <w:right w:val="single" w:sz="4" w:space="0" w:color="auto"/>
            </w:tcBorders>
            <w:shd w:val="clear" w:color="auto" w:fill="auto"/>
            <w:hideMark/>
          </w:tcPr>
          <w:p w14:paraId="48C727AE"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1B4A0997"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354BF1D8" w14:textId="77777777" w:rsidTr="001E03D0">
        <w:trPr>
          <w:trHeight w:val="2111"/>
        </w:trPr>
        <w:tc>
          <w:tcPr>
            <w:tcW w:w="709" w:type="dxa"/>
            <w:tcBorders>
              <w:top w:val="nil"/>
              <w:left w:val="single" w:sz="4" w:space="0" w:color="auto"/>
              <w:bottom w:val="nil"/>
              <w:right w:val="single" w:sz="4" w:space="0" w:color="auto"/>
            </w:tcBorders>
            <w:shd w:val="clear" w:color="auto" w:fill="auto"/>
            <w:vAlign w:val="center"/>
            <w:hideMark/>
          </w:tcPr>
          <w:p w14:paraId="06603330"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lastRenderedPageBreak/>
              <w:t>1.3.</w:t>
            </w:r>
          </w:p>
        </w:tc>
        <w:tc>
          <w:tcPr>
            <w:tcW w:w="3699" w:type="dxa"/>
            <w:tcBorders>
              <w:top w:val="nil"/>
              <w:left w:val="nil"/>
              <w:bottom w:val="single" w:sz="4" w:space="0" w:color="auto"/>
              <w:right w:val="single" w:sz="4" w:space="0" w:color="auto"/>
            </w:tcBorders>
            <w:shd w:val="clear" w:color="auto" w:fill="auto"/>
            <w:vAlign w:val="center"/>
            <w:hideMark/>
          </w:tcPr>
          <w:p w14:paraId="339864B9"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Demontaža postojeće stolarije na objektu. Pažljiva demontaža drvene i metalne stolarije sa odlaganjem i skladištenjem na mesto koje odredi investitor do 150 m udaljenosti. U cenu uračunata upotreba skele.  Obračunava se paušalno. </w:t>
            </w:r>
          </w:p>
        </w:tc>
        <w:tc>
          <w:tcPr>
            <w:tcW w:w="1052" w:type="dxa"/>
            <w:tcBorders>
              <w:top w:val="nil"/>
              <w:left w:val="nil"/>
              <w:bottom w:val="single" w:sz="4" w:space="0" w:color="auto"/>
              <w:right w:val="single" w:sz="4" w:space="0" w:color="auto"/>
            </w:tcBorders>
            <w:shd w:val="clear" w:color="auto" w:fill="auto"/>
            <w:vAlign w:val="bottom"/>
            <w:hideMark/>
          </w:tcPr>
          <w:p w14:paraId="785CE516"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1ECD706C"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4A5E9F00"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2B068C95"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68CF6F66" w14:textId="77777777" w:rsidTr="001E03D0">
        <w:trPr>
          <w:trHeight w:val="552"/>
        </w:trPr>
        <w:tc>
          <w:tcPr>
            <w:tcW w:w="709" w:type="dxa"/>
            <w:tcBorders>
              <w:top w:val="nil"/>
              <w:left w:val="single" w:sz="4" w:space="0" w:color="auto"/>
              <w:bottom w:val="nil"/>
              <w:right w:val="single" w:sz="4" w:space="0" w:color="auto"/>
            </w:tcBorders>
            <w:shd w:val="clear" w:color="auto" w:fill="auto"/>
            <w:vAlign w:val="center"/>
            <w:hideMark/>
          </w:tcPr>
          <w:p w14:paraId="3D89AA69"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nil"/>
              <w:right w:val="nil"/>
            </w:tcBorders>
            <w:shd w:val="clear" w:color="auto" w:fill="auto"/>
            <w:vAlign w:val="center"/>
            <w:hideMark/>
          </w:tcPr>
          <w:p w14:paraId="655B47CC" w14:textId="77777777" w:rsidR="00351D91" w:rsidRPr="000C10B2" w:rsidRDefault="00351D91" w:rsidP="001E03D0">
            <w:pPr>
              <w:rPr>
                <w:rFonts w:ascii="Arial" w:hAnsi="Arial" w:cs="Arial"/>
                <w:sz w:val="22"/>
                <w:szCs w:val="22"/>
              </w:rPr>
            </w:pPr>
            <w:proofErr w:type="gramStart"/>
            <w:r w:rsidRPr="000C10B2">
              <w:rPr>
                <w:rFonts w:ascii="Arial" w:hAnsi="Arial" w:cs="Arial"/>
                <w:sz w:val="22"/>
                <w:szCs w:val="22"/>
              </w:rPr>
              <w:t>dimenzije</w:t>
            </w:r>
            <w:proofErr w:type="gramEnd"/>
            <w:r w:rsidRPr="000C10B2">
              <w:rPr>
                <w:rFonts w:ascii="Arial" w:hAnsi="Arial" w:cs="Arial"/>
                <w:sz w:val="22"/>
                <w:szCs w:val="22"/>
              </w:rPr>
              <w:t xml:space="preserve"> otvora i broj :                                                                    portal 500/335, kom. 2</w:t>
            </w:r>
          </w:p>
        </w:tc>
        <w:tc>
          <w:tcPr>
            <w:tcW w:w="1052" w:type="dxa"/>
            <w:tcBorders>
              <w:top w:val="nil"/>
              <w:left w:val="nil"/>
              <w:bottom w:val="nil"/>
              <w:right w:val="nil"/>
            </w:tcBorders>
            <w:shd w:val="clear" w:color="auto" w:fill="auto"/>
            <w:vAlign w:val="center"/>
            <w:hideMark/>
          </w:tcPr>
          <w:p w14:paraId="79DE4C26"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nil"/>
              <w:right w:val="nil"/>
            </w:tcBorders>
            <w:shd w:val="clear" w:color="auto" w:fill="auto"/>
            <w:vAlign w:val="center"/>
            <w:hideMark/>
          </w:tcPr>
          <w:p w14:paraId="601C5559"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nil"/>
              <w:right w:val="nil"/>
            </w:tcBorders>
            <w:shd w:val="clear" w:color="auto" w:fill="auto"/>
            <w:vAlign w:val="center"/>
            <w:hideMark/>
          </w:tcPr>
          <w:p w14:paraId="3A0327CD"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nil"/>
              <w:right w:val="single" w:sz="4" w:space="0" w:color="auto"/>
            </w:tcBorders>
            <w:shd w:val="clear" w:color="auto" w:fill="auto"/>
            <w:vAlign w:val="center"/>
            <w:hideMark/>
          </w:tcPr>
          <w:p w14:paraId="261AAF9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119FFD1C" w14:textId="77777777" w:rsidTr="001E03D0">
        <w:trPr>
          <w:trHeight w:val="288"/>
        </w:trPr>
        <w:tc>
          <w:tcPr>
            <w:tcW w:w="709" w:type="dxa"/>
            <w:tcBorders>
              <w:top w:val="nil"/>
              <w:left w:val="single" w:sz="4" w:space="0" w:color="auto"/>
              <w:bottom w:val="nil"/>
              <w:right w:val="single" w:sz="4" w:space="0" w:color="auto"/>
            </w:tcBorders>
            <w:shd w:val="clear" w:color="auto" w:fill="auto"/>
            <w:vAlign w:val="center"/>
            <w:hideMark/>
          </w:tcPr>
          <w:p w14:paraId="78F18EB1"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nil"/>
              <w:right w:val="nil"/>
            </w:tcBorders>
            <w:shd w:val="clear" w:color="auto" w:fill="auto"/>
            <w:vAlign w:val="center"/>
            <w:hideMark/>
          </w:tcPr>
          <w:p w14:paraId="65FC190E" w14:textId="77777777" w:rsidR="00351D91" w:rsidRPr="000C10B2" w:rsidRDefault="00351D91" w:rsidP="001E03D0">
            <w:pPr>
              <w:rPr>
                <w:rFonts w:ascii="Arial" w:hAnsi="Arial" w:cs="Arial"/>
                <w:sz w:val="22"/>
                <w:szCs w:val="22"/>
              </w:rPr>
            </w:pPr>
            <w:proofErr w:type="gramStart"/>
            <w:r w:rsidRPr="000C10B2">
              <w:rPr>
                <w:rFonts w:ascii="Arial" w:hAnsi="Arial" w:cs="Arial"/>
                <w:sz w:val="22"/>
                <w:szCs w:val="22"/>
              </w:rPr>
              <w:t>portal</w:t>
            </w:r>
            <w:proofErr w:type="gramEnd"/>
            <w:r w:rsidRPr="000C10B2">
              <w:rPr>
                <w:rFonts w:ascii="Arial" w:hAnsi="Arial" w:cs="Arial"/>
                <w:sz w:val="22"/>
                <w:szCs w:val="22"/>
              </w:rPr>
              <w:t xml:space="preserve"> 435/336, kom. 1</w:t>
            </w:r>
          </w:p>
        </w:tc>
        <w:tc>
          <w:tcPr>
            <w:tcW w:w="1052" w:type="dxa"/>
            <w:tcBorders>
              <w:top w:val="nil"/>
              <w:left w:val="nil"/>
              <w:bottom w:val="nil"/>
              <w:right w:val="nil"/>
            </w:tcBorders>
            <w:shd w:val="clear" w:color="auto" w:fill="auto"/>
            <w:vAlign w:val="center"/>
            <w:hideMark/>
          </w:tcPr>
          <w:p w14:paraId="135A1890" w14:textId="77777777" w:rsidR="00351D91" w:rsidRPr="000C10B2" w:rsidRDefault="00351D91" w:rsidP="001E03D0">
            <w:pPr>
              <w:rPr>
                <w:rFonts w:ascii="Arial" w:hAnsi="Arial" w:cs="Arial"/>
                <w:sz w:val="22"/>
                <w:szCs w:val="22"/>
              </w:rPr>
            </w:pPr>
          </w:p>
        </w:tc>
        <w:tc>
          <w:tcPr>
            <w:tcW w:w="1195" w:type="dxa"/>
            <w:tcBorders>
              <w:top w:val="nil"/>
              <w:left w:val="nil"/>
              <w:bottom w:val="nil"/>
              <w:right w:val="nil"/>
            </w:tcBorders>
            <w:shd w:val="clear" w:color="auto" w:fill="auto"/>
            <w:vAlign w:val="center"/>
            <w:hideMark/>
          </w:tcPr>
          <w:p w14:paraId="026D0410" w14:textId="77777777" w:rsidR="00351D91" w:rsidRPr="000C10B2" w:rsidRDefault="00351D91" w:rsidP="001E03D0">
            <w:pPr>
              <w:rPr>
                <w:sz w:val="20"/>
              </w:rPr>
            </w:pPr>
          </w:p>
        </w:tc>
        <w:tc>
          <w:tcPr>
            <w:tcW w:w="1426" w:type="dxa"/>
            <w:tcBorders>
              <w:top w:val="nil"/>
              <w:left w:val="nil"/>
              <w:bottom w:val="nil"/>
              <w:right w:val="nil"/>
            </w:tcBorders>
            <w:shd w:val="clear" w:color="auto" w:fill="auto"/>
            <w:vAlign w:val="center"/>
            <w:hideMark/>
          </w:tcPr>
          <w:p w14:paraId="2B4192AF" w14:textId="77777777" w:rsidR="00351D91" w:rsidRPr="000C10B2" w:rsidRDefault="00351D91" w:rsidP="001E03D0">
            <w:pPr>
              <w:rPr>
                <w:sz w:val="20"/>
              </w:rPr>
            </w:pPr>
          </w:p>
        </w:tc>
        <w:tc>
          <w:tcPr>
            <w:tcW w:w="1556" w:type="dxa"/>
            <w:tcBorders>
              <w:top w:val="nil"/>
              <w:left w:val="nil"/>
              <w:bottom w:val="nil"/>
              <w:right w:val="single" w:sz="4" w:space="0" w:color="auto"/>
            </w:tcBorders>
            <w:shd w:val="clear" w:color="auto" w:fill="auto"/>
            <w:vAlign w:val="center"/>
            <w:hideMark/>
          </w:tcPr>
          <w:p w14:paraId="0DA51840"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5650236E" w14:textId="77777777" w:rsidTr="001E03D0">
        <w:trPr>
          <w:trHeight w:val="288"/>
        </w:trPr>
        <w:tc>
          <w:tcPr>
            <w:tcW w:w="709" w:type="dxa"/>
            <w:tcBorders>
              <w:top w:val="nil"/>
              <w:left w:val="single" w:sz="4" w:space="0" w:color="auto"/>
              <w:bottom w:val="nil"/>
              <w:right w:val="single" w:sz="4" w:space="0" w:color="auto"/>
            </w:tcBorders>
            <w:shd w:val="clear" w:color="auto" w:fill="auto"/>
            <w:vAlign w:val="center"/>
            <w:hideMark/>
          </w:tcPr>
          <w:p w14:paraId="41BDD4F1"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nil"/>
              <w:right w:val="nil"/>
            </w:tcBorders>
            <w:shd w:val="clear" w:color="auto" w:fill="auto"/>
            <w:vAlign w:val="center"/>
            <w:hideMark/>
          </w:tcPr>
          <w:p w14:paraId="2A9EFD1D" w14:textId="77777777" w:rsidR="00351D91" w:rsidRPr="000C10B2" w:rsidRDefault="00351D91" w:rsidP="001E03D0">
            <w:pPr>
              <w:rPr>
                <w:rFonts w:ascii="Arial" w:hAnsi="Arial" w:cs="Arial"/>
                <w:sz w:val="22"/>
                <w:szCs w:val="22"/>
              </w:rPr>
            </w:pPr>
            <w:proofErr w:type="gramStart"/>
            <w:r w:rsidRPr="000C10B2">
              <w:rPr>
                <w:rFonts w:ascii="Arial" w:hAnsi="Arial" w:cs="Arial"/>
                <w:sz w:val="22"/>
                <w:szCs w:val="22"/>
              </w:rPr>
              <w:t>vrata</w:t>
            </w:r>
            <w:proofErr w:type="gramEnd"/>
            <w:r w:rsidRPr="000C10B2">
              <w:rPr>
                <w:rFonts w:ascii="Arial" w:hAnsi="Arial" w:cs="Arial"/>
                <w:sz w:val="22"/>
                <w:szCs w:val="22"/>
              </w:rPr>
              <w:t xml:space="preserve"> 177/220, kom. 2</w:t>
            </w:r>
          </w:p>
        </w:tc>
        <w:tc>
          <w:tcPr>
            <w:tcW w:w="1052" w:type="dxa"/>
            <w:tcBorders>
              <w:top w:val="nil"/>
              <w:left w:val="nil"/>
              <w:bottom w:val="nil"/>
              <w:right w:val="nil"/>
            </w:tcBorders>
            <w:shd w:val="clear" w:color="auto" w:fill="auto"/>
            <w:vAlign w:val="center"/>
            <w:hideMark/>
          </w:tcPr>
          <w:p w14:paraId="30611A07" w14:textId="77777777" w:rsidR="00351D91" w:rsidRPr="000C10B2" w:rsidRDefault="00351D91" w:rsidP="001E03D0">
            <w:pPr>
              <w:rPr>
                <w:rFonts w:ascii="Arial" w:hAnsi="Arial" w:cs="Arial"/>
                <w:sz w:val="22"/>
                <w:szCs w:val="22"/>
              </w:rPr>
            </w:pPr>
          </w:p>
        </w:tc>
        <w:tc>
          <w:tcPr>
            <w:tcW w:w="1195" w:type="dxa"/>
            <w:tcBorders>
              <w:top w:val="nil"/>
              <w:left w:val="nil"/>
              <w:bottom w:val="nil"/>
              <w:right w:val="nil"/>
            </w:tcBorders>
            <w:shd w:val="clear" w:color="auto" w:fill="auto"/>
            <w:vAlign w:val="center"/>
            <w:hideMark/>
          </w:tcPr>
          <w:p w14:paraId="183045E1" w14:textId="77777777" w:rsidR="00351D91" w:rsidRPr="000C10B2" w:rsidRDefault="00351D91" w:rsidP="001E03D0">
            <w:pPr>
              <w:rPr>
                <w:sz w:val="20"/>
              </w:rPr>
            </w:pPr>
          </w:p>
        </w:tc>
        <w:tc>
          <w:tcPr>
            <w:tcW w:w="1426" w:type="dxa"/>
            <w:tcBorders>
              <w:top w:val="nil"/>
              <w:left w:val="nil"/>
              <w:bottom w:val="nil"/>
              <w:right w:val="nil"/>
            </w:tcBorders>
            <w:shd w:val="clear" w:color="auto" w:fill="auto"/>
            <w:vAlign w:val="center"/>
            <w:hideMark/>
          </w:tcPr>
          <w:p w14:paraId="0EF57938" w14:textId="77777777" w:rsidR="00351D91" w:rsidRPr="000C10B2" w:rsidRDefault="00351D91" w:rsidP="001E03D0">
            <w:pPr>
              <w:rPr>
                <w:sz w:val="20"/>
              </w:rPr>
            </w:pPr>
          </w:p>
        </w:tc>
        <w:tc>
          <w:tcPr>
            <w:tcW w:w="1556" w:type="dxa"/>
            <w:tcBorders>
              <w:top w:val="nil"/>
              <w:left w:val="nil"/>
              <w:bottom w:val="nil"/>
              <w:right w:val="single" w:sz="4" w:space="0" w:color="auto"/>
            </w:tcBorders>
            <w:shd w:val="clear" w:color="auto" w:fill="auto"/>
            <w:vAlign w:val="center"/>
            <w:hideMark/>
          </w:tcPr>
          <w:p w14:paraId="7A3820D2"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5ECE3CE2" w14:textId="77777777" w:rsidTr="001E03D0">
        <w:trPr>
          <w:trHeight w:val="288"/>
        </w:trPr>
        <w:tc>
          <w:tcPr>
            <w:tcW w:w="709" w:type="dxa"/>
            <w:tcBorders>
              <w:top w:val="nil"/>
              <w:left w:val="single" w:sz="4" w:space="0" w:color="auto"/>
              <w:bottom w:val="nil"/>
              <w:right w:val="single" w:sz="4" w:space="0" w:color="auto"/>
            </w:tcBorders>
            <w:shd w:val="clear" w:color="auto" w:fill="auto"/>
            <w:vAlign w:val="center"/>
            <w:hideMark/>
          </w:tcPr>
          <w:p w14:paraId="5B6C18A3"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nil"/>
              <w:right w:val="nil"/>
            </w:tcBorders>
            <w:shd w:val="clear" w:color="auto" w:fill="auto"/>
            <w:vAlign w:val="center"/>
            <w:hideMark/>
          </w:tcPr>
          <w:p w14:paraId="5CFA11B6" w14:textId="77777777" w:rsidR="00351D91" w:rsidRPr="000C10B2" w:rsidRDefault="00351D91" w:rsidP="001E03D0">
            <w:pPr>
              <w:rPr>
                <w:rFonts w:ascii="Arial" w:hAnsi="Arial" w:cs="Arial"/>
                <w:sz w:val="22"/>
                <w:szCs w:val="22"/>
              </w:rPr>
            </w:pPr>
            <w:proofErr w:type="gramStart"/>
            <w:r w:rsidRPr="000C10B2">
              <w:rPr>
                <w:rFonts w:ascii="Arial" w:hAnsi="Arial" w:cs="Arial"/>
                <w:sz w:val="22"/>
                <w:szCs w:val="22"/>
              </w:rPr>
              <w:t>vrata</w:t>
            </w:r>
            <w:proofErr w:type="gramEnd"/>
            <w:r w:rsidRPr="000C10B2">
              <w:rPr>
                <w:rFonts w:ascii="Arial" w:hAnsi="Arial" w:cs="Arial"/>
                <w:sz w:val="22"/>
                <w:szCs w:val="22"/>
              </w:rPr>
              <w:t xml:space="preserve"> 160/290, kom. 1</w:t>
            </w:r>
          </w:p>
        </w:tc>
        <w:tc>
          <w:tcPr>
            <w:tcW w:w="1052" w:type="dxa"/>
            <w:tcBorders>
              <w:top w:val="nil"/>
              <w:left w:val="nil"/>
              <w:bottom w:val="nil"/>
              <w:right w:val="nil"/>
            </w:tcBorders>
            <w:shd w:val="clear" w:color="auto" w:fill="auto"/>
            <w:vAlign w:val="center"/>
            <w:hideMark/>
          </w:tcPr>
          <w:p w14:paraId="00864D8F" w14:textId="77777777" w:rsidR="00351D91" w:rsidRPr="000C10B2" w:rsidRDefault="00351D91" w:rsidP="001E03D0">
            <w:pPr>
              <w:rPr>
                <w:rFonts w:ascii="Arial" w:hAnsi="Arial" w:cs="Arial"/>
                <w:sz w:val="22"/>
                <w:szCs w:val="22"/>
              </w:rPr>
            </w:pPr>
          </w:p>
        </w:tc>
        <w:tc>
          <w:tcPr>
            <w:tcW w:w="1195" w:type="dxa"/>
            <w:tcBorders>
              <w:top w:val="nil"/>
              <w:left w:val="nil"/>
              <w:bottom w:val="nil"/>
              <w:right w:val="nil"/>
            </w:tcBorders>
            <w:shd w:val="clear" w:color="auto" w:fill="auto"/>
            <w:vAlign w:val="center"/>
            <w:hideMark/>
          </w:tcPr>
          <w:p w14:paraId="3B5A23A4" w14:textId="77777777" w:rsidR="00351D91" w:rsidRPr="000C10B2" w:rsidRDefault="00351D91" w:rsidP="001E03D0">
            <w:pPr>
              <w:rPr>
                <w:sz w:val="20"/>
              </w:rPr>
            </w:pPr>
          </w:p>
        </w:tc>
        <w:tc>
          <w:tcPr>
            <w:tcW w:w="1426" w:type="dxa"/>
            <w:tcBorders>
              <w:top w:val="nil"/>
              <w:left w:val="nil"/>
              <w:bottom w:val="nil"/>
              <w:right w:val="nil"/>
            </w:tcBorders>
            <w:shd w:val="clear" w:color="auto" w:fill="auto"/>
            <w:vAlign w:val="center"/>
            <w:hideMark/>
          </w:tcPr>
          <w:p w14:paraId="0C16295E" w14:textId="77777777" w:rsidR="00351D91" w:rsidRPr="000C10B2" w:rsidRDefault="00351D91" w:rsidP="001E03D0">
            <w:pPr>
              <w:rPr>
                <w:sz w:val="20"/>
              </w:rPr>
            </w:pPr>
          </w:p>
        </w:tc>
        <w:tc>
          <w:tcPr>
            <w:tcW w:w="1556" w:type="dxa"/>
            <w:tcBorders>
              <w:top w:val="nil"/>
              <w:left w:val="nil"/>
              <w:bottom w:val="nil"/>
              <w:right w:val="single" w:sz="4" w:space="0" w:color="auto"/>
            </w:tcBorders>
            <w:shd w:val="clear" w:color="auto" w:fill="auto"/>
            <w:vAlign w:val="center"/>
            <w:hideMark/>
          </w:tcPr>
          <w:p w14:paraId="493DB179"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3C96B384" w14:textId="77777777" w:rsidTr="001E03D0">
        <w:trPr>
          <w:trHeight w:val="288"/>
        </w:trPr>
        <w:tc>
          <w:tcPr>
            <w:tcW w:w="709" w:type="dxa"/>
            <w:tcBorders>
              <w:top w:val="nil"/>
              <w:left w:val="single" w:sz="4" w:space="0" w:color="auto"/>
              <w:bottom w:val="nil"/>
              <w:right w:val="single" w:sz="4" w:space="0" w:color="auto"/>
            </w:tcBorders>
            <w:shd w:val="clear" w:color="auto" w:fill="auto"/>
            <w:vAlign w:val="center"/>
            <w:hideMark/>
          </w:tcPr>
          <w:p w14:paraId="29028059"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nil"/>
              <w:right w:val="nil"/>
            </w:tcBorders>
            <w:shd w:val="clear" w:color="auto" w:fill="auto"/>
            <w:vAlign w:val="center"/>
            <w:hideMark/>
          </w:tcPr>
          <w:p w14:paraId="60028C6E" w14:textId="77777777" w:rsidR="00351D91" w:rsidRPr="000C10B2" w:rsidRDefault="00351D91" w:rsidP="001E03D0">
            <w:pPr>
              <w:rPr>
                <w:rFonts w:ascii="Arial" w:hAnsi="Arial" w:cs="Arial"/>
                <w:sz w:val="22"/>
                <w:szCs w:val="22"/>
              </w:rPr>
            </w:pPr>
            <w:proofErr w:type="gramStart"/>
            <w:r w:rsidRPr="000C10B2">
              <w:rPr>
                <w:rFonts w:ascii="Arial" w:hAnsi="Arial" w:cs="Arial"/>
                <w:sz w:val="22"/>
                <w:szCs w:val="22"/>
              </w:rPr>
              <w:t>vrata</w:t>
            </w:r>
            <w:proofErr w:type="gramEnd"/>
            <w:r w:rsidRPr="000C10B2">
              <w:rPr>
                <w:rFonts w:ascii="Arial" w:hAnsi="Arial" w:cs="Arial"/>
                <w:sz w:val="22"/>
                <w:szCs w:val="22"/>
              </w:rPr>
              <w:t xml:space="preserve"> 155/214, kom. 1</w:t>
            </w:r>
          </w:p>
        </w:tc>
        <w:tc>
          <w:tcPr>
            <w:tcW w:w="1052" w:type="dxa"/>
            <w:tcBorders>
              <w:top w:val="nil"/>
              <w:left w:val="nil"/>
              <w:bottom w:val="nil"/>
              <w:right w:val="nil"/>
            </w:tcBorders>
            <w:shd w:val="clear" w:color="auto" w:fill="auto"/>
            <w:vAlign w:val="center"/>
            <w:hideMark/>
          </w:tcPr>
          <w:p w14:paraId="5CD23758" w14:textId="77777777" w:rsidR="00351D91" w:rsidRPr="000C10B2" w:rsidRDefault="00351D91" w:rsidP="001E03D0">
            <w:pPr>
              <w:rPr>
                <w:rFonts w:ascii="Arial" w:hAnsi="Arial" w:cs="Arial"/>
                <w:sz w:val="22"/>
                <w:szCs w:val="22"/>
              </w:rPr>
            </w:pPr>
          </w:p>
        </w:tc>
        <w:tc>
          <w:tcPr>
            <w:tcW w:w="1195" w:type="dxa"/>
            <w:tcBorders>
              <w:top w:val="nil"/>
              <w:left w:val="nil"/>
              <w:bottom w:val="nil"/>
              <w:right w:val="nil"/>
            </w:tcBorders>
            <w:shd w:val="clear" w:color="auto" w:fill="auto"/>
            <w:vAlign w:val="center"/>
            <w:hideMark/>
          </w:tcPr>
          <w:p w14:paraId="07A20D94" w14:textId="77777777" w:rsidR="00351D91" w:rsidRPr="000C10B2" w:rsidRDefault="00351D91" w:rsidP="001E03D0">
            <w:pPr>
              <w:rPr>
                <w:sz w:val="20"/>
              </w:rPr>
            </w:pPr>
          </w:p>
        </w:tc>
        <w:tc>
          <w:tcPr>
            <w:tcW w:w="1426" w:type="dxa"/>
            <w:tcBorders>
              <w:top w:val="nil"/>
              <w:left w:val="nil"/>
              <w:bottom w:val="nil"/>
              <w:right w:val="nil"/>
            </w:tcBorders>
            <w:shd w:val="clear" w:color="auto" w:fill="auto"/>
            <w:vAlign w:val="center"/>
            <w:hideMark/>
          </w:tcPr>
          <w:p w14:paraId="6EEF9BBD" w14:textId="77777777" w:rsidR="00351D91" w:rsidRPr="000C10B2" w:rsidRDefault="00351D91" w:rsidP="001E03D0">
            <w:pPr>
              <w:rPr>
                <w:sz w:val="20"/>
              </w:rPr>
            </w:pPr>
          </w:p>
        </w:tc>
        <w:tc>
          <w:tcPr>
            <w:tcW w:w="1556" w:type="dxa"/>
            <w:tcBorders>
              <w:top w:val="nil"/>
              <w:left w:val="nil"/>
              <w:bottom w:val="nil"/>
              <w:right w:val="single" w:sz="4" w:space="0" w:color="auto"/>
            </w:tcBorders>
            <w:shd w:val="clear" w:color="auto" w:fill="auto"/>
            <w:vAlign w:val="center"/>
            <w:hideMark/>
          </w:tcPr>
          <w:p w14:paraId="79368B9B"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257D3733" w14:textId="77777777" w:rsidTr="001E03D0">
        <w:trPr>
          <w:trHeight w:val="288"/>
        </w:trPr>
        <w:tc>
          <w:tcPr>
            <w:tcW w:w="709" w:type="dxa"/>
            <w:tcBorders>
              <w:top w:val="nil"/>
              <w:left w:val="single" w:sz="4" w:space="0" w:color="auto"/>
              <w:bottom w:val="nil"/>
              <w:right w:val="single" w:sz="4" w:space="0" w:color="auto"/>
            </w:tcBorders>
            <w:shd w:val="clear" w:color="auto" w:fill="auto"/>
            <w:vAlign w:val="center"/>
            <w:hideMark/>
          </w:tcPr>
          <w:p w14:paraId="7C71B2AE"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nil"/>
              <w:right w:val="nil"/>
            </w:tcBorders>
            <w:shd w:val="clear" w:color="auto" w:fill="auto"/>
            <w:vAlign w:val="center"/>
            <w:hideMark/>
          </w:tcPr>
          <w:p w14:paraId="30E0B459" w14:textId="77777777" w:rsidR="00351D91" w:rsidRPr="000C10B2" w:rsidRDefault="00351D91" w:rsidP="001E03D0">
            <w:pPr>
              <w:rPr>
                <w:rFonts w:ascii="Arial" w:hAnsi="Arial" w:cs="Arial"/>
                <w:sz w:val="22"/>
                <w:szCs w:val="22"/>
              </w:rPr>
            </w:pPr>
            <w:proofErr w:type="gramStart"/>
            <w:r w:rsidRPr="000C10B2">
              <w:rPr>
                <w:rFonts w:ascii="Arial" w:hAnsi="Arial" w:cs="Arial"/>
                <w:sz w:val="22"/>
                <w:szCs w:val="22"/>
              </w:rPr>
              <w:t>prozor</w:t>
            </w:r>
            <w:proofErr w:type="gramEnd"/>
            <w:r w:rsidRPr="000C10B2">
              <w:rPr>
                <w:rFonts w:ascii="Arial" w:hAnsi="Arial" w:cs="Arial"/>
                <w:sz w:val="22"/>
                <w:szCs w:val="22"/>
              </w:rPr>
              <w:t xml:space="preserve"> 315/324, kom. 5</w:t>
            </w:r>
          </w:p>
        </w:tc>
        <w:tc>
          <w:tcPr>
            <w:tcW w:w="1052" w:type="dxa"/>
            <w:tcBorders>
              <w:top w:val="nil"/>
              <w:left w:val="nil"/>
              <w:bottom w:val="nil"/>
              <w:right w:val="nil"/>
            </w:tcBorders>
            <w:shd w:val="clear" w:color="auto" w:fill="auto"/>
            <w:vAlign w:val="center"/>
            <w:hideMark/>
          </w:tcPr>
          <w:p w14:paraId="37738CFB" w14:textId="77777777" w:rsidR="00351D91" w:rsidRPr="000C10B2" w:rsidRDefault="00351D91" w:rsidP="001E03D0">
            <w:pPr>
              <w:rPr>
                <w:rFonts w:ascii="Arial" w:hAnsi="Arial" w:cs="Arial"/>
                <w:sz w:val="22"/>
                <w:szCs w:val="22"/>
              </w:rPr>
            </w:pPr>
          </w:p>
        </w:tc>
        <w:tc>
          <w:tcPr>
            <w:tcW w:w="1195" w:type="dxa"/>
            <w:tcBorders>
              <w:top w:val="nil"/>
              <w:left w:val="nil"/>
              <w:bottom w:val="nil"/>
              <w:right w:val="nil"/>
            </w:tcBorders>
            <w:shd w:val="clear" w:color="auto" w:fill="auto"/>
            <w:vAlign w:val="center"/>
            <w:hideMark/>
          </w:tcPr>
          <w:p w14:paraId="66F43A12" w14:textId="77777777" w:rsidR="00351D91" w:rsidRPr="000C10B2" w:rsidRDefault="00351D91" w:rsidP="001E03D0">
            <w:pPr>
              <w:rPr>
                <w:sz w:val="20"/>
              </w:rPr>
            </w:pPr>
          </w:p>
        </w:tc>
        <w:tc>
          <w:tcPr>
            <w:tcW w:w="1426" w:type="dxa"/>
            <w:tcBorders>
              <w:top w:val="nil"/>
              <w:left w:val="nil"/>
              <w:bottom w:val="nil"/>
              <w:right w:val="nil"/>
            </w:tcBorders>
            <w:shd w:val="clear" w:color="auto" w:fill="auto"/>
            <w:vAlign w:val="center"/>
            <w:hideMark/>
          </w:tcPr>
          <w:p w14:paraId="4264A9EB" w14:textId="77777777" w:rsidR="00351D91" w:rsidRPr="000C10B2" w:rsidRDefault="00351D91" w:rsidP="001E03D0">
            <w:pPr>
              <w:rPr>
                <w:sz w:val="20"/>
              </w:rPr>
            </w:pPr>
          </w:p>
        </w:tc>
        <w:tc>
          <w:tcPr>
            <w:tcW w:w="1556" w:type="dxa"/>
            <w:tcBorders>
              <w:top w:val="nil"/>
              <w:left w:val="nil"/>
              <w:bottom w:val="nil"/>
              <w:right w:val="single" w:sz="4" w:space="0" w:color="auto"/>
            </w:tcBorders>
            <w:shd w:val="clear" w:color="auto" w:fill="auto"/>
            <w:vAlign w:val="center"/>
            <w:hideMark/>
          </w:tcPr>
          <w:p w14:paraId="2AD76CFF"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196D4341" w14:textId="77777777" w:rsidTr="001E03D0">
        <w:trPr>
          <w:trHeight w:val="288"/>
        </w:trPr>
        <w:tc>
          <w:tcPr>
            <w:tcW w:w="709" w:type="dxa"/>
            <w:tcBorders>
              <w:top w:val="nil"/>
              <w:left w:val="single" w:sz="4" w:space="0" w:color="auto"/>
              <w:bottom w:val="nil"/>
              <w:right w:val="single" w:sz="4" w:space="0" w:color="auto"/>
            </w:tcBorders>
            <w:shd w:val="clear" w:color="auto" w:fill="auto"/>
            <w:vAlign w:val="center"/>
            <w:hideMark/>
          </w:tcPr>
          <w:p w14:paraId="4FBB5AB8"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nil"/>
              <w:right w:val="nil"/>
            </w:tcBorders>
            <w:shd w:val="clear" w:color="auto" w:fill="auto"/>
            <w:vAlign w:val="center"/>
            <w:hideMark/>
          </w:tcPr>
          <w:p w14:paraId="619431B6" w14:textId="77777777" w:rsidR="00351D91" w:rsidRPr="000C10B2" w:rsidRDefault="00351D91" w:rsidP="001E03D0">
            <w:pPr>
              <w:rPr>
                <w:rFonts w:ascii="Arial" w:hAnsi="Arial" w:cs="Arial"/>
                <w:sz w:val="22"/>
                <w:szCs w:val="22"/>
              </w:rPr>
            </w:pPr>
            <w:proofErr w:type="gramStart"/>
            <w:r w:rsidRPr="000C10B2">
              <w:rPr>
                <w:rFonts w:ascii="Arial" w:hAnsi="Arial" w:cs="Arial"/>
                <w:sz w:val="22"/>
                <w:szCs w:val="22"/>
              </w:rPr>
              <w:t>prozor</w:t>
            </w:r>
            <w:proofErr w:type="gramEnd"/>
            <w:r w:rsidRPr="000C10B2">
              <w:rPr>
                <w:rFonts w:ascii="Arial" w:hAnsi="Arial" w:cs="Arial"/>
                <w:sz w:val="22"/>
                <w:szCs w:val="22"/>
              </w:rPr>
              <w:t xml:space="preserve"> 345/241, kom. 3</w:t>
            </w:r>
          </w:p>
        </w:tc>
        <w:tc>
          <w:tcPr>
            <w:tcW w:w="1052" w:type="dxa"/>
            <w:tcBorders>
              <w:top w:val="nil"/>
              <w:left w:val="nil"/>
              <w:bottom w:val="nil"/>
              <w:right w:val="nil"/>
            </w:tcBorders>
            <w:shd w:val="clear" w:color="auto" w:fill="auto"/>
            <w:vAlign w:val="center"/>
            <w:hideMark/>
          </w:tcPr>
          <w:p w14:paraId="0D441067" w14:textId="77777777" w:rsidR="00351D91" w:rsidRPr="000C10B2" w:rsidRDefault="00351D91" w:rsidP="001E03D0">
            <w:pPr>
              <w:rPr>
                <w:rFonts w:ascii="Arial" w:hAnsi="Arial" w:cs="Arial"/>
                <w:sz w:val="22"/>
                <w:szCs w:val="22"/>
              </w:rPr>
            </w:pPr>
          </w:p>
        </w:tc>
        <w:tc>
          <w:tcPr>
            <w:tcW w:w="1195" w:type="dxa"/>
            <w:tcBorders>
              <w:top w:val="nil"/>
              <w:left w:val="nil"/>
              <w:bottom w:val="nil"/>
              <w:right w:val="nil"/>
            </w:tcBorders>
            <w:shd w:val="clear" w:color="auto" w:fill="auto"/>
            <w:vAlign w:val="center"/>
            <w:hideMark/>
          </w:tcPr>
          <w:p w14:paraId="0735E782" w14:textId="77777777" w:rsidR="00351D91" w:rsidRPr="000C10B2" w:rsidRDefault="00351D91" w:rsidP="001E03D0">
            <w:pPr>
              <w:rPr>
                <w:sz w:val="20"/>
              </w:rPr>
            </w:pPr>
          </w:p>
        </w:tc>
        <w:tc>
          <w:tcPr>
            <w:tcW w:w="1426" w:type="dxa"/>
            <w:tcBorders>
              <w:top w:val="nil"/>
              <w:left w:val="nil"/>
              <w:bottom w:val="nil"/>
              <w:right w:val="nil"/>
            </w:tcBorders>
            <w:shd w:val="clear" w:color="auto" w:fill="auto"/>
            <w:vAlign w:val="center"/>
            <w:hideMark/>
          </w:tcPr>
          <w:p w14:paraId="39FF2085" w14:textId="77777777" w:rsidR="00351D91" w:rsidRPr="000C10B2" w:rsidRDefault="00351D91" w:rsidP="001E03D0">
            <w:pPr>
              <w:rPr>
                <w:sz w:val="20"/>
              </w:rPr>
            </w:pPr>
          </w:p>
        </w:tc>
        <w:tc>
          <w:tcPr>
            <w:tcW w:w="1556" w:type="dxa"/>
            <w:tcBorders>
              <w:top w:val="nil"/>
              <w:left w:val="nil"/>
              <w:bottom w:val="nil"/>
              <w:right w:val="single" w:sz="4" w:space="0" w:color="auto"/>
            </w:tcBorders>
            <w:shd w:val="clear" w:color="auto" w:fill="auto"/>
            <w:vAlign w:val="center"/>
            <w:hideMark/>
          </w:tcPr>
          <w:p w14:paraId="0B8F744C"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2BCE70D5" w14:textId="77777777" w:rsidTr="001E03D0">
        <w:trPr>
          <w:trHeight w:val="288"/>
        </w:trPr>
        <w:tc>
          <w:tcPr>
            <w:tcW w:w="709" w:type="dxa"/>
            <w:tcBorders>
              <w:top w:val="nil"/>
              <w:left w:val="single" w:sz="4" w:space="0" w:color="auto"/>
              <w:bottom w:val="nil"/>
              <w:right w:val="single" w:sz="4" w:space="0" w:color="auto"/>
            </w:tcBorders>
            <w:shd w:val="clear" w:color="auto" w:fill="auto"/>
            <w:vAlign w:val="center"/>
            <w:hideMark/>
          </w:tcPr>
          <w:p w14:paraId="0FB9DE92"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nil"/>
              <w:right w:val="nil"/>
            </w:tcBorders>
            <w:shd w:val="clear" w:color="auto" w:fill="auto"/>
            <w:vAlign w:val="center"/>
            <w:hideMark/>
          </w:tcPr>
          <w:p w14:paraId="689C453A" w14:textId="77777777" w:rsidR="00351D91" w:rsidRPr="000C10B2" w:rsidRDefault="00351D91" w:rsidP="001E03D0">
            <w:pPr>
              <w:rPr>
                <w:rFonts w:ascii="Arial" w:hAnsi="Arial" w:cs="Arial"/>
                <w:sz w:val="22"/>
                <w:szCs w:val="22"/>
              </w:rPr>
            </w:pPr>
            <w:proofErr w:type="gramStart"/>
            <w:r w:rsidRPr="000C10B2">
              <w:rPr>
                <w:rFonts w:ascii="Arial" w:hAnsi="Arial" w:cs="Arial"/>
                <w:sz w:val="22"/>
                <w:szCs w:val="22"/>
              </w:rPr>
              <w:t>prozor</w:t>
            </w:r>
            <w:proofErr w:type="gramEnd"/>
            <w:r w:rsidRPr="000C10B2">
              <w:rPr>
                <w:rFonts w:ascii="Arial" w:hAnsi="Arial" w:cs="Arial"/>
                <w:sz w:val="22"/>
                <w:szCs w:val="22"/>
              </w:rPr>
              <w:t xml:space="preserve"> 275/95, kom. 6</w:t>
            </w:r>
          </w:p>
        </w:tc>
        <w:tc>
          <w:tcPr>
            <w:tcW w:w="1052" w:type="dxa"/>
            <w:tcBorders>
              <w:top w:val="nil"/>
              <w:left w:val="nil"/>
              <w:bottom w:val="nil"/>
              <w:right w:val="nil"/>
            </w:tcBorders>
            <w:shd w:val="clear" w:color="auto" w:fill="auto"/>
            <w:vAlign w:val="center"/>
            <w:hideMark/>
          </w:tcPr>
          <w:p w14:paraId="4E18B921" w14:textId="77777777" w:rsidR="00351D91" w:rsidRPr="000C10B2" w:rsidRDefault="00351D91" w:rsidP="001E03D0">
            <w:pPr>
              <w:rPr>
                <w:rFonts w:ascii="Arial" w:hAnsi="Arial" w:cs="Arial"/>
                <w:sz w:val="22"/>
                <w:szCs w:val="22"/>
              </w:rPr>
            </w:pPr>
          </w:p>
        </w:tc>
        <w:tc>
          <w:tcPr>
            <w:tcW w:w="1195" w:type="dxa"/>
            <w:tcBorders>
              <w:top w:val="nil"/>
              <w:left w:val="nil"/>
              <w:bottom w:val="nil"/>
              <w:right w:val="nil"/>
            </w:tcBorders>
            <w:shd w:val="clear" w:color="auto" w:fill="auto"/>
            <w:vAlign w:val="center"/>
            <w:hideMark/>
          </w:tcPr>
          <w:p w14:paraId="258318E2" w14:textId="77777777" w:rsidR="00351D91" w:rsidRPr="000C10B2" w:rsidRDefault="00351D91" w:rsidP="001E03D0">
            <w:pPr>
              <w:rPr>
                <w:sz w:val="20"/>
              </w:rPr>
            </w:pPr>
          </w:p>
        </w:tc>
        <w:tc>
          <w:tcPr>
            <w:tcW w:w="1426" w:type="dxa"/>
            <w:tcBorders>
              <w:top w:val="nil"/>
              <w:left w:val="nil"/>
              <w:bottom w:val="nil"/>
              <w:right w:val="nil"/>
            </w:tcBorders>
            <w:shd w:val="clear" w:color="auto" w:fill="auto"/>
            <w:vAlign w:val="center"/>
            <w:hideMark/>
          </w:tcPr>
          <w:p w14:paraId="315E4D2D" w14:textId="77777777" w:rsidR="00351D91" w:rsidRPr="000C10B2" w:rsidRDefault="00351D91" w:rsidP="001E03D0">
            <w:pPr>
              <w:rPr>
                <w:sz w:val="20"/>
              </w:rPr>
            </w:pPr>
          </w:p>
        </w:tc>
        <w:tc>
          <w:tcPr>
            <w:tcW w:w="1556" w:type="dxa"/>
            <w:tcBorders>
              <w:top w:val="nil"/>
              <w:left w:val="nil"/>
              <w:bottom w:val="nil"/>
              <w:right w:val="single" w:sz="4" w:space="0" w:color="auto"/>
            </w:tcBorders>
            <w:shd w:val="clear" w:color="auto" w:fill="auto"/>
            <w:vAlign w:val="center"/>
            <w:hideMark/>
          </w:tcPr>
          <w:p w14:paraId="09C37E3C"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3F49830F" w14:textId="77777777" w:rsidTr="001E03D0">
        <w:trPr>
          <w:trHeight w:val="288"/>
        </w:trPr>
        <w:tc>
          <w:tcPr>
            <w:tcW w:w="709" w:type="dxa"/>
            <w:tcBorders>
              <w:top w:val="nil"/>
              <w:left w:val="single" w:sz="4" w:space="0" w:color="auto"/>
              <w:bottom w:val="nil"/>
              <w:right w:val="single" w:sz="4" w:space="0" w:color="auto"/>
            </w:tcBorders>
            <w:shd w:val="clear" w:color="auto" w:fill="auto"/>
            <w:vAlign w:val="center"/>
            <w:hideMark/>
          </w:tcPr>
          <w:p w14:paraId="29CB553A"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nil"/>
              <w:right w:val="nil"/>
            </w:tcBorders>
            <w:shd w:val="clear" w:color="auto" w:fill="auto"/>
            <w:vAlign w:val="center"/>
            <w:hideMark/>
          </w:tcPr>
          <w:p w14:paraId="78914E3C" w14:textId="77777777" w:rsidR="00351D91" w:rsidRPr="000C10B2" w:rsidRDefault="00351D91" w:rsidP="001E03D0">
            <w:pPr>
              <w:rPr>
                <w:rFonts w:ascii="Arial" w:hAnsi="Arial" w:cs="Arial"/>
                <w:sz w:val="22"/>
                <w:szCs w:val="22"/>
              </w:rPr>
            </w:pPr>
            <w:proofErr w:type="gramStart"/>
            <w:r w:rsidRPr="000C10B2">
              <w:rPr>
                <w:rFonts w:ascii="Arial" w:hAnsi="Arial" w:cs="Arial"/>
                <w:sz w:val="22"/>
                <w:szCs w:val="22"/>
              </w:rPr>
              <w:t>prozor</w:t>
            </w:r>
            <w:proofErr w:type="gramEnd"/>
            <w:r w:rsidRPr="000C10B2">
              <w:rPr>
                <w:rFonts w:ascii="Arial" w:hAnsi="Arial" w:cs="Arial"/>
                <w:sz w:val="22"/>
                <w:szCs w:val="22"/>
              </w:rPr>
              <w:t xml:space="preserve"> 290/117, kom. 1</w:t>
            </w:r>
          </w:p>
        </w:tc>
        <w:tc>
          <w:tcPr>
            <w:tcW w:w="1052" w:type="dxa"/>
            <w:tcBorders>
              <w:top w:val="nil"/>
              <w:left w:val="nil"/>
              <w:bottom w:val="nil"/>
              <w:right w:val="nil"/>
            </w:tcBorders>
            <w:shd w:val="clear" w:color="auto" w:fill="auto"/>
            <w:vAlign w:val="center"/>
            <w:hideMark/>
          </w:tcPr>
          <w:p w14:paraId="79734E87" w14:textId="77777777" w:rsidR="00351D91" w:rsidRPr="000C10B2" w:rsidRDefault="00351D91" w:rsidP="001E03D0">
            <w:pPr>
              <w:rPr>
                <w:rFonts w:ascii="Arial" w:hAnsi="Arial" w:cs="Arial"/>
                <w:sz w:val="22"/>
                <w:szCs w:val="22"/>
              </w:rPr>
            </w:pPr>
          </w:p>
        </w:tc>
        <w:tc>
          <w:tcPr>
            <w:tcW w:w="1195" w:type="dxa"/>
            <w:tcBorders>
              <w:top w:val="nil"/>
              <w:left w:val="nil"/>
              <w:bottom w:val="nil"/>
              <w:right w:val="nil"/>
            </w:tcBorders>
            <w:shd w:val="clear" w:color="auto" w:fill="auto"/>
            <w:vAlign w:val="center"/>
            <w:hideMark/>
          </w:tcPr>
          <w:p w14:paraId="57987F43" w14:textId="77777777" w:rsidR="00351D91" w:rsidRPr="000C10B2" w:rsidRDefault="00351D91" w:rsidP="001E03D0">
            <w:pPr>
              <w:rPr>
                <w:sz w:val="20"/>
              </w:rPr>
            </w:pPr>
          </w:p>
        </w:tc>
        <w:tc>
          <w:tcPr>
            <w:tcW w:w="1426" w:type="dxa"/>
            <w:tcBorders>
              <w:top w:val="nil"/>
              <w:left w:val="nil"/>
              <w:bottom w:val="nil"/>
              <w:right w:val="nil"/>
            </w:tcBorders>
            <w:shd w:val="clear" w:color="auto" w:fill="auto"/>
            <w:vAlign w:val="center"/>
            <w:hideMark/>
          </w:tcPr>
          <w:p w14:paraId="10570EAD" w14:textId="77777777" w:rsidR="00351D91" w:rsidRPr="000C10B2" w:rsidRDefault="00351D91" w:rsidP="001E03D0">
            <w:pPr>
              <w:rPr>
                <w:sz w:val="20"/>
              </w:rPr>
            </w:pPr>
          </w:p>
        </w:tc>
        <w:tc>
          <w:tcPr>
            <w:tcW w:w="1556" w:type="dxa"/>
            <w:tcBorders>
              <w:top w:val="nil"/>
              <w:left w:val="nil"/>
              <w:bottom w:val="nil"/>
              <w:right w:val="single" w:sz="4" w:space="0" w:color="auto"/>
            </w:tcBorders>
            <w:shd w:val="clear" w:color="auto" w:fill="auto"/>
            <w:vAlign w:val="center"/>
            <w:hideMark/>
          </w:tcPr>
          <w:p w14:paraId="76DAB472"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35CEF415" w14:textId="77777777" w:rsidTr="001E03D0">
        <w:trPr>
          <w:trHeight w:val="288"/>
        </w:trPr>
        <w:tc>
          <w:tcPr>
            <w:tcW w:w="709" w:type="dxa"/>
            <w:tcBorders>
              <w:top w:val="nil"/>
              <w:left w:val="single" w:sz="4" w:space="0" w:color="auto"/>
              <w:bottom w:val="nil"/>
              <w:right w:val="single" w:sz="4" w:space="0" w:color="auto"/>
            </w:tcBorders>
            <w:shd w:val="clear" w:color="auto" w:fill="auto"/>
            <w:vAlign w:val="center"/>
            <w:hideMark/>
          </w:tcPr>
          <w:p w14:paraId="0235A3DB"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nil"/>
              <w:right w:val="nil"/>
            </w:tcBorders>
            <w:shd w:val="clear" w:color="auto" w:fill="auto"/>
            <w:vAlign w:val="center"/>
            <w:hideMark/>
          </w:tcPr>
          <w:p w14:paraId="5EDBAE05" w14:textId="77777777" w:rsidR="00351D91" w:rsidRPr="000C10B2" w:rsidRDefault="00351D91" w:rsidP="001E03D0">
            <w:pPr>
              <w:rPr>
                <w:rFonts w:ascii="Arial" w:hAnsi="Arial" w:cs="Arial"/>
                <w:sz w:val="22"/>
                <w:szCs w:val="22"/>
              </w:rPr>
            </w:pPr>
            <w:proofErr w:type="gramStart"/>
            <w:r w:rsidRPr="000C10B2">
              <w:rPr>
                <w:rFonts w:ascii="Arial" w:hAnsi="Arial" w:cs="Arial"/>
                <w:sz w:val="22"/>
                <w:szCs w:val="22"/>
              </w:rPr>
              <w:t>prozor</w:t>
            </w:r>
            <w:proofErr w:type="gramEnd"/>
            <w:r w:rsidRPr="000C10B2">
              <w:rPr>
                <w:rFonts w:ascii="Arial" w:hAnsi="Arial" w:cs="Arial"/>
                <w:sz w:val="22"/>
                <w:szCs w:val="22"/>
              </w:rPr>
              <w:t xml:space="preserve"> 297/115, kom. 1</w:t>
            </w:r>
          </w:p>
        </w:tc>
        <w:tc>
          <w:tcPr>
            <w:tcW w:w="1052" w:type="dxa"/>
            <w:tcBorders>
              <w:top w:val="nil"/>
              <w:left w:val="nil"/>
              <w:bottom w:val="nil"/>
              <w:right w:val="nil"/>
            </w:tcBorders>
            <w:shd w:val="clear" w:color="auto" w:fill="auto"/>
            <w:vAlign w:val="center"/>
            <w:hideMark/>
          </w:tcPr>
          <w:p w14:paraId="2CAFEF21" w14:textId="77777777" w:rsidR="00351D91" w:rsidRPr="000C10B2" w:rsidRDefault="00351D91" w:rsidP="001E03D0">
            <w:pPr>
              <w:rPr>
                <w:rFonts w:ascii="Arial" w:hAnsi="Arial" w:cs="Arial"/>
                <w:sz w:val="22"/>
                <w:szCs w:val="22"/>
              </w:rPr>
            </w:pPr>
          </w:p>
        </w:tc>
        <w:tc>
          <w:tcPr>
            <w:tcW w:w="1195" w:type="dxa"/>
            <w:tcBorders>
              <w:top w:val="nil"/>
              <w:left w:val="nil"/>
              <w:bottom w:val="nil"/>
              <w:right w:val="nil"/>
            </w:tcBorders>
            <w:shd w:val="clear" w:color="auto" w:fill="auto"/>
            <w:vAlign w:val="center"/>
            <w:hideMark/>
          </w:tcPr>
          <w:p w14:paraId="74759263" w14:textId="77777777" w:rsidR="00351D91" w:rsidRPr="000C10B2" w:rsidRDefault="00351D91" w:rsidP="001E03D0">
            <w:pPr>
              <w:rPr>
                <w:sz w:val="20"/>
              </w:rPr>
            </w:pPr>
          </w:p>
        </w:tc>
        <w:tc>
          <w:tcPr>
            <w:tcW w:w="1426" w:type="dxa"/>
            <w:tcBorders>
              <w:top w:val="nil"/>
              <w:left w:val="nil"/>
              <w:bottom w:val="nil"/>
              <w:right w:val="nil"/>
            </w:tcBorders>
            <w:shd w:val="clear" w:color="auto" w:fill="auto"/>
            <w:vAlign w:val="center"/>
            <w:hideMark/>
          </w:tcPr>
          <w:p w14:paraId="5D7DD227" w14:textId="77777777" w:rsidR="00351D91" w:rsidRPr="000C10B2" w:rsidRDefault="00351D91" w:rsidP="001E03D0">
            <w:pPr>
              <w:rPr>
                <w:sz w:val="20"/>
              </w:rPr>
            </w:pPr>
          </w:p>
        </w:tc>
        <w:tc>
          <w:tcPr>
            <w:tcW w:w="1556" w:type="dxa"/>
            <w:tcBorders>
              <w:top w:val="nil"/>
              <w:left w:val="nil"/>
              <w:bottom w:val="nil"/>
              <w:right w:val="single" w:sz="4" w:space="0" w:color="auto"/>
            </w:tcBorders>
            <w:shd w:val="clear" w:color="auto" w:fill="auto"/>
            <w:vAlign w:val="center"/>
            <w:hideMark/>
          </w:tcPr>
          <w:p w14:paraId="3EF41B7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3538F4C6" w14:textId="77777777" w:rsidTr="001E03D0">
        <w:trPr>
          <w:trHeight w:val="288"/>
        </w:trPr>
        <w:tc>
          <w:tcPr>
            <w:tcW w:w="709" w:type="dxa"/>
            <w:tcBorders>
              <w:top w:val="nil"/>
              <w:left w:val="single" w:sz="4" w:space="0" w:color="auto"/>
              <w:bottom w:val="nil"/>
              <w:right w:val="single" w:sz="4" w:space="0" w:color="auto"/>
            </w:tcBorders>
            <w:shd w:val="clear" w:color="auto" w:fill="auto"/>
            <w:vAlign w:val="center"/>
            <w:hideMark/>
          </w:tcPr>
          <w:p w14:paraId="5F769E85"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nil"/>
              <w:right w:val="nil"/>
            </w:tcBorders>
            <w:shd w:val="clear" w:color="auto" w:fill="auto"/>
            <w:vAlign w:val="center"/>
            <w:hideMark/>
          </w:tcPr>
          <w:p w14:paraId="64AC4CCD" w14:textId="77777777" w:rsidR="00351D91" w:rsidRPr="000C10B2" w:rsidRDefault="00351D91" w:rsidP="001E03D0">
            <w:pPr>
              <w:rPr>
                <w:rFonts w:ascii="Arial" w:hAnsi="Arial" w:cs="Arial"/>
                <w:sz w:val="22"/>
                <w:szCs w:val="22"/>
              </w:rPr>
            </w:pPr>
            <w:proofErr w:type="gramStart"/>
            <w:r w:rsidRPr="000C10B2">
              <w:rPr>
                <w:rFonts w:ascii="Arial" w:hAnsi="Arial" w:cs="Arial"/>
                <w:sz w:val="22"/>
                <w:szCs w:val="22"/>
              </w:rPr>
              <w:t>prozor245/114</w:t>
            </w:r>
            <w:proofErr w:type="gramEnd"/>
            <w:r w:rsidRPr="000C10B2">
              <w:rPr>
                <w:rFonts w:ascii="Arial" w:hAnsi="Arial" w:cs="Arial"/>
                <w:sz w:val="22"/>
                <w:szCs w:val="22"/>
              </w:rPr>
              <w:t>, kom. 4</w:t>
            </w:r>
          </w:p>
        </w:tc>
        <w:tc>
          <w:tcPr>
            <w:tcW w:w="1052" w:type="dxa"/>
            <w:tcBorders>
              <w:top w:val="nil"/>
              <w:left w:val="nil"/>
              <w:bottom w:val="nil"/>
              <w:right w:val="nil"/>
            </w:tcBorders>
            <w:shd w:val="clear" w:color="auto" w:fill="auto"/>
            <w:vAlign w:val="center"/>
            <w:hideMark/>
          </w:tcPr>
          <w:p w14:paraId="410B314F" w14:textId="77777777" w:rsidR="00351D91" w:rsidRPr="000C10B2" w:rsidRDefault="00351D91" w:rsidP="001E03D0">
            <w:pPr>
              <w:rPr>
                <w:rFonts w:ascii="Arial" w:hAnsi="Arial" w:cs="Arial"/>
                <w:sz w:val="22"/>
                <w:szCs w:val="22"/>
              </w:rPr>
            </w:pPr>
          </w:p>
        </w:tc>
        <w:tc>
          <w:tcPr>
            <w:tcW w:w="1195" w:type="dxa"/>
            <w:tcBorders>
              <w:top w:val="nil"/>
              <w:left w:val="nil"/>
              <w:bottom w:val="nil"/>
              <w:right w:val="nil"/>
            </w:tcBorders>
            <w:shd w:val="clear" w:color="auto" w:fill="auto"/>
            <w:vAlign w:val="center"/>
            <w:hideMark/>
          </w:tcPr>
          <w:p w14:paraId="656F7F8F" w14:textId="77777777" w:rsidR="00351D91" w:rsidRPr="000C10B2" w:rsidRDefault="00351D91" w:rsidP="001E03D0">
            <w:pPr>
              <w:rPr>
                <w:sz w:val="20"/>
              </w:rPr>
            </w:pPr>
          </w:p>
        </w:tc>
        <w:tc>
          <w:tcPr>
            <w:tcW w:w="1426" w:type="dxa"/>
            <w:tcBorders>
              <w:top w:val="nil"/>
              <w:left w:val="nil"/>
              <w:bottom w:val="nil"/>
              <w:right w:val="nil"/>
            </w:tcBorders>
            <w:shd w:val="clear" w:color="auto" w:fill="auto"/>
            <w:vAlign w:val="center"/>
            <w:hideMark/>
          </w:tcPr>
          <w:p w14:paraId="017D8551" w14:textId="77777777" w:rsidR="00351D91" w:rsidRPr="000C10B2" w:rsidRDefault="00351D91" w:rsidP="001E03D0">
            <w:pPr>
              <w:rPr>
                <w:sz w:val="20"/>
              </w:rPr>
            </w:pPr>
          </w:p>
        </w:tc>
        <w:tc>
          <w:tcPr>
            <w:tcW w:w="1556" w:type="dxa"/>
            <w:tcBorders>
              <w:top w:val="nil"/>
              <w:left w:val="nil"/>
              <w:bottom w:val="nil"/>
              <w:right w:val="single" w:sz="4" w:space="0" w:color="auto"/>
            </w:tcBorders>
            <w:shd w:val="clear" w:color="auto" w:fill="auto"/>
            <w:vAlign w:val="center"/>
            <w:hideMark/>
          </w:tcPr>
          <w:p w14:paraId="47702B46"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2D49013D" w14:textId="77777777" w:rsidTr="001E03D0">
        <w:trPr>
          <w:trHeight w:val="288"/>
        </w:trPr>
        <w:tc>
          <w:tcPr>
            <w:tcW w:w="709" w:type="dxa"/>
            <w:tcBorders>
              <w:top w:val="nil"/>
              <w:left w:val="single" w:sz="4" w:space="0" w:color="auto"/>
              <w:bottom w:val="nil"/>
              <w:right w:val="single" w:sz="4" w:space="0" w:color="auto"/>
            </w:tcBorders>
            <w:shd w:val="clear" w:color="auto" w:fill="auto"/>
            <w:vAlign w:val="center"/>
            <w:hideMark/>
          </w:tcPr>
          <w:p w14:paraId="651314C9"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nil"/>
              <w:right w:val="nil"/>
            </w:tcBorders>
            <w:shd w:val="clear" w:color="auto" w:fill="auto"/>
            <w:vAlign w:val="center"/>
            <w:hideMark/>
          </w:tcPr>
          <w:p w14:paraId="28116074" w14:textId="77777777" w:rsidR="00351D91" w:rsidRPr="000C10B2" w:rsidRDefault="00351D91" w:rsidP="001E03D0">
            <w:pPr>
              <w:rPr>
                <w:rFonts w:ascii="Arial" w:hAnsi="Arial" w:cs="Arial"/>
                <w:sz w:val="22"/>
                <w:szCs w:val="22"/>
              </w:rPr>
            </w:pPr>
            <w:proofErr w:type="gramStart"/>
            <w:r w:rsidRPr="000C10B2">
              <w:rPr>
                <w:rFonts w:ascii="Arial" w:hAnsi="Arial" w:cs="Arial"/>
                <w:sz w:val="22"/>
                <w:szCs w:val="22"/>
              </w:rPr>
              <w:t>prozor</w:t>
            </w:r>
            <w:proofErr w:type="gramEnd"/>
            <w:r w:rsidRPr="000C10B2">
              <w:rPr>
                <w:rFonts w:ascii="Arial" w:hAnsi="Arial" w:cs="Arial"/>
                <w:sz w:val="22"/>
                <w:szCs w:val="22"/>
              </w:rPr>
              <w:t xml:space="preserve"> 225/117, kom. 1</w:t>
            </w:r>
          </w:p>
        </w:tc>
        <w:tc>
          <w:tcPr>
            <w:tcW w:w="1052" w:type="dxa"/>
            <w:tcBorders>
              <w:top w:val="nil"/>
              <w:left w:val="nil"/>
              <w:bottom w:val="nil"/>
              <w:right w:val="nil"/>
            </w:tcBorders>
            <w:shd w:val="clear" w:color="auto" w:fill="auto"/>
            <w:vAlign w:val="center"/>
            <w:hideMark/>
          </w:tcPr>
          <w:p w14:paraId="3DADF82A" w14:textId="77777777" w:rsidR="00351D91" w:rsidRPr="000C10B2" w:rsidRDefault="00351D91" w:rsidP="001E03D0">
            <w:pPr>
              <w:rPr>
                <w:rFonts w:ascii="Arial" w:hAnsi="Arial" w:cs="Arial"/>
                <w:sz w:val="22"/>
                <w:szCs w:val="22"/>
              </w:rPr>
            </w:pPr>
          </w:p>
        </w:tc>
        <w:tc>
          <w:tcPr>
            <w:tcW w:w="1195" w:type="dxa"/>
            <w:tcBorders>
              <w:top w:val="nil"/>
              <w:left w:val="nil"/>
              <w:bottom w:val="nil"/>
              <w:right w:val="nil"/>
            </w:tcBorders>
            <w:shd w:val="clear" w:color="auto" w:fill="auto"/>
            <w:vAlign w:val="center"/>
            <w:hideMark/>
          </w:tcPr>
          <w:p w14:paraId="56163BAC" w14:textId="77777777" w:rsidR="00351D91" w:rsidRPr="000C10B2" w:rsidRDefault="00351D91" w:rsidP="001E03D0">
            <w:pPr>
              <w:rPr>
                <w:sz w:val="20"/>
              </w:rPr>
            </w:pPr>
          </w:p>
        </w:tc>
        <w:tc>
          <w:tcPr>
            <w:tcW w:w="1426" w:type="dxa"/>
            <w:tcBorders>
              <w:top w:val="nil"/>
              <w:left w:val="nil"/>
              <w:bottom w:val="nil"/>
              <w:right w:val="nil"/>
            </w:tcBorders>
            <w:shd w:val="clear" w:color="auto" w:fill="auto"/>
            <w:vAlign w:val="center"/>
            <w:hideMark/>
          </w:tcPr>
          <w:p w14:paraId="2DFC1C36" w14:textId="77777777" w:rsidR="00351D91" w:rsidRPr="000C10B2" w:rsidRDefault="00351D91" w:rsidP="001E03D0">
            <w:pPr>
              <w:rPr>
                <w:sz w:val="20"/>
              </w:rPr>
            </w:pPr>
          </w:p>
        </w:tc>
        <w:tc>
          <w:tcPr>
            <w:tcW w:w="1556" w:type="dxa"/>
            <w:tcBorders>
              <w:top w:val="nil"/>
              <w:left w:val="nil"/>
              <w:bottom w:val="nil"/>
              <w:right w:val="single" w:sz="4" w:space="0" w:color="auto"/>
            </w:tcBorders>
            <w:shd w:val="clear" w:color="auto" w:fill="auto"/>
            <w:vAlign w:val="center"/>
            <w:hideMark/>
          </w:tcPr>
          <w:p w14:paraId="3BD31E95"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04C979FA" w14:textId="77777777" w:rsidTr="001E03D0">
        <w:trPr>
          <w:trHeight w:val="288"/>
        </w:trPr>
        <w:tc>
          <w:tcPr>
            <w:tcW w:w="709" w:type="dxa"/>
            <w:tcBorders>
              <w:top w:val="nil"/>
              <w:left w:val="single" w:sz="4" w:space="0" w:color="auto"/>
              <w:bottom w:val="nil"/>
              <w:right w:val="single" w:sz="4" w:space="0" w:color="auto"/>
            </w:tcBorders>
            <w:shd w:val="clear" w:color="auto" w:fill="auto"/>
            <w:vAlign w:val="center"/>
            <w:hideMark/>
          </w:tcPr>
          <w:p w14:paraId="64C14318"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nil"/>
              <w:right w:val="nil"/>
            </w:tcBorders>
            <w:shd w:val="clear" w:color="auto" w:fill="auto"/>
            <w:vAlign w:val="center"/>
            <w:hideMark/>
          </w:tcPr>
          <w:p w14:paraId="6537E9ED" w14:textId="77777777" w:rsidR="00351D91" w:rsidRPr="000C10B2" w:rsidRDefault="00351D91" w:rsidP="001E03D0">
            <w:pPr>
              <w:rPr>
                <w:rFonts w:ascii="Arial" w:hAnsi="Arial" w:cs="Arial"/>
                <w:sz w:val="22"/>
                <w:szCs w:val="22"/>
              </w:rPr>
            </w:pPr>
            <w:proofErr w:type="gramStart"/>
            <w:r w:rsidRPr="000C10B2">
              <w:rPr>
                <w:rFonts w:ascii="Arial" w:hAnsi="Arial" w:cs="Arial"/>
                <w:sz w:val="22"/>
                <w:szCs w:val="22"/>
              </w:rPr>
              <w:t>prozor</w:t>
            </w:r>
            <w:proofErr w:type="gramEnd"/>
            <w:r w:rsidRPr="000C10B2">
              <w:rPr>
                <w:rFonts w:ascii="Arial" w:hAnsi="Arial" w:cs="Arial"/>
                <w:sz w:val="22"/>
                <w:szCs w:val="22"/>
              </w:rPr>
              <w:t xml:space="preserve"> 280/166, kom. 2</w:t>
            </w:r>
          </w:p>
        </w:tc>
        <w:tc>
          <w:tcPr>
            <w:tcW w:w="1052" w:type="dxa"/>
            <w:tcBorders>
              <w:top w:val="nil"/>
              <w:left w:val="nil"/>
              <w:bottom w:val="nil"/>
              <w:right w:val="nil"/>
            </w:tcBorders>
            <w:shd w:val="clear" w:color="auto" w:fill="auto"/>
            <w:vAlign w:val="center"/>
            <w:hideMark/>
          </w:tcPr>
          <w:p w14:paraId="2D160CC1" w14:textId="77777777" w:rsidR="00351D91" w:rsidRPr="000C10B2" w:rsidRDefault="00351D91" w:rsidP="001E03D0">
            <w:pPr>
              <w:rPr>
                <w:rFonts w:ascii="Arial" w:hAnsi="Arial" w:cs="Arial"/>
                <w:sz w:val="22"/>
                <w:szCs w:val="22"/>
              </w:rPr>
            </w:pPr>
          </w:p>
        </w:tc>
        <w:tc>
          <w:tcPr>
            <w:tcW w:w="1195" w:type="dxa"/>
            <w:tcBorders>
              <w:top w:val="nil"/>
              <w:left w:val="nil"/>
              <w:bottom w:val="nil"/>
              <w:right w:val="nil"/>
            </w:tcBorders>
            <w:shd w:val="clear" w:color="auto" w:fill="auto"/>
            <w:vAlign w:val="center"/>
            <w:hideMark/>
          </w:tcPr>
          <w:p w14:paraId="41F411EB" w14:textId="77777777" w:rsidR="00351D91" w:rsidRPr="000C10B2" w:rsidRDefault="00351D91" w:rsidP="001E03D0">
            <w:pPr>
              <w:rPr>
                <w:sz w:val="20"/>
              </w:rPr>
            </w:pPr>
          </w:p>
        </w:tc>
        <w:tc>
          <w:tcPr>
            <w:tcW w:w="1426" w:type="dxa"/>
            <w:tcBorders>
              <w:top w:val="nil"/>
              <w:left w:val="nil"/>
              <w:bottom w:val="nil"/>
              <w:right w:val="nil"/>
            </w:tcBorders>
            <w:shd w:val="clear" w:color="auto" w:fill="auto"/>
            <w:vAlign w:val="center"/>
            <w:hideMark/>
          </w:tcPr>
          <w:p w14:paraId="4B603AFD" w14:textId="77777777" w:rsidR="00351D91" w:rsidRPr="000C10B2" w:rsidRDefault="00351D91" w:rsidP="001E03D0">
            <w:pPr>
              <w:rPr>
                <w:sz w:val="20"/>
              </w:rPr>
            </w:pPr>
          </w:p>
        </w:tc>
        <w:tc>
          <w:tcPr>
            <w:tcW w:w="1556" w:type="dxa"/>
            <w:tcBorders>
              <w:top w:val="nil"/>
              <w:left w:val="nil"/>
              <w:bottom w:val="nil"/>
              <w:right w:val="single" w:sz="4" w:space="0" w:color="auto"/>
            </w:tcBorders>
            <w:shd w:val="clear" w:color="auto" w:fill="auto"/>
            <w:vAlign w:val="center"/>
            <w:hideMark/>
          </w:tcPr>
          <w:p w14:paraId="45C3D4D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75F36C99" w14:textId="77777777" w:rsidTr="001E03D0">
        <w:trPr>
          <w:trHeight w:val="288"/>
        </w:trPr>
        <w:tc>
          <w:tcPr>
            <w:tcW w:w="709" w:type="dxa"/>
            <w:tcBorders>
              <w:top w:val="nil"/>
              <w:left w:val="single" w:sz="4" w:space="0" w:color="auto"/>
              <w:bottom w:val="nil"/>
              <w:right w:val="single" w:sz="4" w:space="0" w:color="auto"/>
            </w:tcBorders>
            <w:shd w:val="clear" w:color="auto" w:fill="auto"/>
            <w:vAlign w:val="center"/>
            <w:hideMark/>
          </w:tcPr>
          <w:p w14:paraId="405929F0"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nil"/>
              <w:right w:val="nil"/>
            </w:tcBorders>
            <w:shd w:val="clear" w:color="auto" w:fill="auto"/>
            <w:vAlign w:val="center"/>
            <w:hideMark/>
          </w:tcPr>
          <w:p w14:paraId="37AAA5EB" w14:textId="77777777" w:rsidR="00351D91" w:rsidRPr="000C10B2" w:rsidRDefault="00351D91" w:rsidP="001E03D0">
            <w:pPr>
              <w:rPr>
                <w:rFonts w:ascii="Arial" w:hAnsi="Arial" w:cs="Arial"/>
                <w:sz w:val="22"/>
                <w:szCs w:val="22"/>
              </w:rPr>
            </w:pPr>
            <w:proofErr w:type="gramStart"/>
            <w:r w:rsidRPr="000C10B2">
              <w:rPr>
                <w:rFonts w:ascii="Arial" w:hAnsi="Arial" w:cs="Arial"/>
                <w:sz w:val="22"/>
                <w:szCs w:val="22"/>
              </w:rPr>
              <w:t>prozor</w:t>
            </w:r>
            <w:proofErr w:type="gramEnd"/>
            <w:r w:rsidRPr="000C10B2">
              <w:rPr>
                <w:rFonts w:ascii="Arial" w:hAnsi="Arial" w:cs="Arial"/>
                <w:sz w:val="22"/>
                <w:szCs w:val="22"/>
              </w:rPr>
              <w:t xml:space="preserve"> 280/166, kom. 1</w:t>
            </w:r>
          </w:p>
        </w:tc>
        <w:tc>
          <w:tcPr>
            <w:tcW w:w="1052" w:type="dxa"/>
            <w:tcBorders>
              <w:top w:val="nil"/>
              <w:left w:val="nil"/>
              <w:bottom w:val="nil"/>
              <w:right w:val="nil"/>
            </w:tcBorders>
            <w:shd w:val="clear" w:color="auto" w:fill="auto"/>
            <w:vAlign w:val="center"/>
            <w:hideMark/>
          </w:tcPr>
          <w:p w14:paraId="28ABF806" w14:textId="77777777" w:rsidR="00351D91" w:rsidRPr="000C10B2" w:rsidRDefault="00351D91" w:rsidP="001E03D0">
            <w:pPr>
              <w:rPr>
                <w:rFonts w:ascii="Arial" w:hAnsi="Arial" w:cs="Arial"/>
                <w:sz w:val="22"/>
                <w:szCs w:val="22"/>
              </w:rPr>
            </w:pPr>
          </w:p>
        </w:tc>
        <w:tc>
          <w:tcPr>
            <w:tcW w:w="1195" w:type="dxa"/>
            <w:tcBorders>
              <w:top w:val="nil"/>
              <w:left w:val="nil"/>
              <w:bottom w:val="nil"/>
              <w:right w:val="nil"/>
            </w:tcBorders>
            <w:shd w:val="clear" w:color="auto" w:fill="auto"/>
            <w:vAlign w:val="center"/>
            <w:hideMark/>
          </w:tcPr>
          <w:p w14:paraId="6856B4E0" w14:textId="77777777" w:rsidR="00351D91" w:rsidRPr="000C10B2" w:rsidRDefault="00351D91" w:rsidP="001E03D0">
            <w:pPr>
              <w:rPr>
                <w:sz w:val="20"/>
              </w:rPr>
            </w:pPr>
          </w:p>
        </w:tc>
        <w:tc>
          <w:tcPr>
            <w:tcW w:w="1426" w:type="dxa"/>
            <w:tcBorders>
              <w:top w:val="nil"/>
              <w:left w:val="nil"/>
              <w:bottom w:val="nil"/>
              <w:right w:val="nil"/>
            </w:tcBorders>
            <w:shd w:val="clear" w:color="auto" w:fill="auto"/>
            <w:vAlign w:val="center"/>
            <w:hideMark/>
          </w:tcPr>
          <w:p w14:paraId="6165E624" w14:textId="77777777" w:rsidR="00351D91" w:rsidRPr="000C10B2" w:rsidRDefault="00351D91" w:rsidP="001E03D0">
            <w:pPr>
              <w:rPr>
                <w:sz w:val="20"/>
              </w:rPr>
            </w:pPr>
          </w:p>
        </w:tc>
        <w:tc>
          <w:tcPr>
            <w:tcW w:w="1556" w:type="dxa"/>
            <w:tcBorders>
              <w:top w:val="nil"/>
              <w:left w:val="nil"/>
              <w:bottom w:val="nil"/>
              <w:right w:val="single" w:sz="4" w:space="0" w:color="auto"/>
            </w:tcBorders>
            <w:shd w:val="clear" w:color="auto" w:fill="auto"/>
            <w:vAlign w:val="center"/>
            <w:hideMark/>
          </w:tcPr>
          <w:p w14:paraId="1D3ADB15"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2D0119E5" w14:textId="77777777" w:rsidTr="001E03D0">
        <w:trPr>
          <w:trHeight w:val="288"/>
        </w:trPr>
        <w:tc>
          <w:tcPr>
            <w:tcW w:w="709" w:type="dxa"/>
            <w:tcBorders>
              <w:top w:val="nil"/>
              <w:left w:val="single" w:sz="4" w:space="0" w:color="auto"/>
              <w:bottom w:val="nil"/>
              <w:right w:val="single" w:sz="4" w:space="0" w:color="auto"/>
            </w:tcBorders>
            <w:shd w:val="clear" w:color="auto" w:fill="auto"/>
            <w:vAlign w:val="center"/>
            <w:hideMark/>
          </w:tcPr>
          <w:p w14:paraId="169A1DB9"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nil"/>
              <w:right w:val="nil"/>
            </w:tcBorders>
            <w:shd w:val="clear" w:color="auto" w:fill="auto"/>
            <w:vAlign w:val="center"/>
            <w:hideMark/>
          </w:tcPr>
          <w:p w14:paraId="31730AAA" w14:textId="77777777" w:rsidR="00351D91" w:rsidRPr="000C10B2" w:rsidRDefault="00351D91" w:rsidP="001E03D0">
            <w:pPr>
              <w:rPr>
                <w:rFonts w:ascii="Arial" w:hAnsi="Arial" w:cs="Arial"/>
                <w:sz w:val="22"/>
                <w:szCs w:val="22"/>
              </w:rPr>
            </w:pPr>
            <w:proofErr w:type="gramStart"/>
            <w:r w:rsidRPr="000C10B2">
              <w:rPr>
                <w:rFonts w:ascii="Arial" w:hAnsi="Arial" w:cs="Arial"/>
                <w:sz w:val="22"/>
                <w:szCs w:val="22"/>
              </w:rPr>
              <w:t>prozor</w:t>
            </w:r>
            <w:proofErr w:type="gramEnd"/>
            <w:r w:rsidRPr="000C10B2">
              <w:rPr>
                <w:rFonts w:ascii="Arial" w:hAnsi="Arial" w:cs="Arial"/>
                <w:sz w:val="22"/>
                <w:szCs w:val="22"/>
              </w:rPr>
              <w:t xml:space="preserve"> 280/165, kom. 1</w:t>
            </w:r>
          </w:p>
        </w:tc>
        <w:tc>
          <w:tcPr>
            <w:tcW w:w="1052" w:type="dxa"/>
            <w:tcBorders>
              <w:top w:val="nil"/>
              <w:left w:val="nil"/>
              <w:bottom w:val="nil"/>
              <w:right w:val="nil"/>
            </w:tcBorders>
            <w:shd w:val="clear" w:color="auto" w:fill="auto"/>
            <w:vAlign w:val="center"/>
            <w:hideMark/>
          </w:tcPr>
          <w:p w14:paraId="256CE809" w14:textId="77777777" w:rsidR="00351D91" w:rsidRPr="000C10B2" w:rsidRDefault="00351D91" w:rsidP="001E03D0">
            <w:pPr>
              <w:rPr>
                <w:rFonts w:ascii="Arial" w:hAnsi="Arial" w:cs="Arial"/>
                <w:sz w:val="22"/>
                <w:szCs w:val="22"/>
              </w:rPr>
            </w:pPr>
          </w:p>
        </w:tc>
        <w:tc>
          <w:tcPr>
            <w:tcW w:w="1195" w:type="dxa"/>
            <w:tcBorders>
              <w:top w:val="nil"/>
              <w:left w:val="nil"/>
              <w:bottom w:val="nil"/>
              <w:right w:val="nil"/>
            </w:tcBorders>
            <w:shd w:val="clear" w:color="auto" w:fill="auto"/>
            <w:vAlign w:val="center"/>
            <w:hideMark/>
          </w:tcPr>
          <w:p w14:paraId="5E0E77A9" w14:textId="77777777" w:rsidR="00351D91" w:rsidRPr="000C10B2" w:rsidRDefault="00351D91" w:rsidP="001E03D0">
            <w:pPr>
              <w:rPr>
                <w:sz w:val="20"/>
              </w:rPr>
            </w:pPr>
          </w:p>
        </w:tc>
        <w:tc>
          <w:tcPr>
            <w:tcW w:w="1426" w:type="dxa"/>
            <w:tcBorders>
              <w:top w:val="nil"/>
              <w:left w:val="nil"/>
              <w:bottom w:val="nil"/>
              <w:right w:val="nil"/>
            </w:tcBorders>
            <w:shd w:val="clear" w:color="auto" w:fill="auto"/>
            <w:vAlign w:val="center"/>
            <w:hideMark/>
          </w:tcPr>
          <w:p w14:paraId="6C1178CA" w14:textId="77777777" w:rsidR="00351D91" w:rsidRPr="000C10B2" w:rsidRDefault="00351D91" w:rsidP="001E03D0">
            <w:pPr>
              <w:rPr>
                <w:sz w:val="20"/>
              </w:rPr>
            </w:pPr>
          </w:p>
        </w:tc>
        <w:tc>
          <w:tcPr>
            <w:tcW w:w="1556" w:type="dxa"/>
            <w:tcBorders>
              <w:top w:val="nil"/>
              <w:left w:val="nil"/>
              <w:bottom w:val="nil"/>
              <w:right w:val="single" w:sz="4" w:space="0" w:color="auto"/>
            </w:tcBorders>
            <w:shd w:val="clear" w:color="auto" w:fill="auto"/>
            <w:vAlign w:val="center"/>
            <w:hideMark/>
          </w:tcPr>
          <w:p w14:paraId="7553DAE3"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06F9CC45" w14:textId="77777777" w:rsidTr="001E03D0">
        <w:trPr>
          <w:trHeight w:val="288"/>
        </w:trPr>
        <w:tc>
          <w:tcPr>
            <w:tcW w:w="709" w:type="dxa"/>
            <w:tcBorders>
              <w:top w:val="nil"/>
              <w:left w:val="single" w:sz="4" w:space="0" w:color="auto"/>
              <w:bottom w:val="nil"/>
              <w:right w:val="single" w:sz="4" w:space="0" w:color="auto"/>
            </w:tcBorders>
            <w:shd w:val="clear" w:color="auto" w:fill="auto"/>
            <w:vAlign w:val="center"/>
            <w:hideMark/>
          </w:tcPr>
          <w:p w14:paraId="1E4B4188"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nil"/>
              <w:right w:val="nil"/>
            </w:tcBorders>
            <w:shd w:val="clear" w:color="auto" w:fill="auto"/>
            <w:vAlign w:val="center"/>
            <w:hideMark/>
          </w:tcPr>
          <w:p w14:paraId="481DC1FE" w14:textId="77777777" w:rsidR="00351D91" w:rsidRPr="000C10B2" w:rsidRDefault="00351D91" w:rsidP="001E03D0">
            <w:pPr>
              <w:rPr>
                <w:rFonts w:ascii="Arial" w:hAnsi="Arial" w:cs="Arial"/>
                <w:sz w:val="22"/>
                <w:szCs w:val="22"/>
              </w:rPr>
            </w:pPr>
            <w:proofErr w:type="gramStart"/>
            <w:r w:rsidRPr="000C10B2">
              <w:rPr>
                <w:rFonts w:ascii="Arial" w:hAnsi="Arial" w:cs="Arial"/>
                <w:sz w:val="22"/>
                <w:szCs w:val="22"/>
              </w:rPr>
              <w:t>prozor</w:t>
            </w:r>
            <w:proofErr w:type="gramEnd"/>
            <w:r w:rsidRPr="000C10B2">
              <w:rPr>
                <w:rFonts w:ascii="Arial" w:hAnsi="Arial" w:cs="Arial"/>
                <w:sz w:val="22"/>
                <w:szCs w:val="22"/>
              </w:rPr>
              <w:t xml:space="preserve"> 160/48, kom. 1</w:t>
            </w:r>
          </w:p>
        </w:tc>
        <w:tc>
          <w:tcPr>
            <w:tcW w:w="1052" w:type="dxa"/>
            <w:tcBorders>
              <w:top w:val="nil"/>
              <w:left w:val="nil"/>
              <w:bottom w:val="nil"/>
              <w:right w:val="nil"/>
            </w:tcBorders>
            <w:shd w:val="clear" w:color="auto" w:fill="auto"/>
            <w:vAlign w:val="center"/>
            <w:hideMark/>
          </w:tcPr>
          <w:p w14:paraId="38A800F8" w14:textId="77777777" w:rsidR="00351D91" w:rsidRPr="000C10B2" w:rsidRDefault="00351D91" w:rsidP="001E03D0">
            <w:pPr>
              <w:rPr>
                <w:rFonts w:ascii="Arial" w:hAnsi="Arial" w:cs="Arial"/>
                <w:sz w:val="22"/>
                <w:szCs w:val="22"/>
              </w:rPr>
            </w:pPr>
          </w:p>
        </w:tc>
        <w:tc>
          <w:tcPr>
            <w:tcW w:w="1195" w:type="dxa"/>
            <w:tcBorders>
              <w:top w:val="nil"/>
              <w:left w:val="nil"/>
              <w:bottom w:val="nil"/>
              <w:right w:val="nil"/>
            </w:tcBorders>
            <w:shd w:val="clear" w:color="auto" w:fill="auto"/>
            <w:vAlign w:val="center"/>
            <w:hideMark/>
          </w:tcPr>
          <w:p w14:paraId="2039FFD0" w14:textId="77777777" w:rsidR="00351D91" w:rsidRPr="000C10B2" w:rsidRDefault="00351D91" w:rsidP="001E03D0">
            <w:pPr>
              <w:rPr>
                <w:sz w:val="20"/>
              </w:rPr>
            </w:pPr>
          </w:p>
        </w:tc>
        <w:tc>
          <w:tcPr>
            <w:tcW w:w="1426" w:type="dxa"/>
            <w:tcBorders>
              <w:top w:val="nil"/>
              <w:left w:val="nil"/>
              <w:bottom w:val="nil"/>
              <w:right w:val="nil"/>
            </w:tcBorders>
            <w:shd w:val="clear" w:color="auto" w:fill="auto"/>
            <w:vAlign w:val="center"/>
            <w:hideMark/>
          </w:tcPr>
          <w:p w14:paraId="6C17A09B" w14:textId="77777777" w:rsidR="00351D91" w:rsidRPr="000C10B2" w:rsidRDefault="00351D91" w:rsidP="001E03D0">
            <w:pPr>
              <w:rPr>
                <w:sz w:val="20"/>
              </w:rPr>
            </w:pPr>
          </w:p>
        </w:tc>
        <w:tc>
          <w:tcPr>
            <w:tcW w:w="1556" w:type="dxa"/>
            <w:tcBorders>
              <w:top w:val="nil"/>
              <w:left w:val="nil"/>
              <w:bottom w:val="nil"/>
              <w:right w:val="single" w:sz="4" w:space="0" w:color="auto"/>
            </w:tcBorders>
            <w:shd w:val="clear" w:color="auto" w:fill="auto"/>
            <w:vAlign w:val="center"/>
            <w:hideMark/>
          </w:tcPr>
          <w:p w14:paraId="6179568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7F29FF5E" w14:textId="77777777" w:rsidTr="001E03D0">
        <w:trPr>
          <w:trHeight w:val="55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E2844"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single" w:sz="4" w:space="0" w:color="auto"/>
              <w:left w:val="nil"/>
              <w:bottom w:val="single" w:sz="4" w:space="0" w:color="auto"/>
              <w:right w:val="single" w:sz="4" w:space="0" w:color="auto"/>
            </w:tcBorders>
            <w:shd w:val="clear" w:color="auto" w:fill="auto"/>
            <w:hideMark/>
          </w:tcPr>
          <w:p w14:paraId="77FB9131" w14:textId="77777777" w:rsidR="00351D91" w:rsidRPr="000C10B2" w:rsidRDefault="00351D91" w:rsidP="001E03D0">
            <w:pPr>
              <w:rPr>
                <w:rFonts w:ascii="Arial" w:hAnsi="Arial" w:cs="Arial"/>
                <w:sz w:val="22"/>
                <w:szCs w:val="22"/>
              </w:rPr>
            </w:pPr>
            <w:r w:rsidRPr="000C10B2">
              <w:rPr>
                <w:rFonts w:ascii="Arial" w:hAnsi="Arial" w:cs="Arial"/>
                <w:sz w:val="22"/>
                <w:szCs w:val="22"/>
              </w:rPr>
              <w:t>Ukupna demontaža stolarije</w:t>
            </w:r>
          </w:p>
        </w:tc>
        <w:tc>
          <w:tcPr>
            <w:tcW w:w="1052" w:type="dxa"/>
            <w:tcBorders>
              <w:top w:val="single" w:sz="4" w:space="0" w:color="auto"/>
              <w:left w:val="nil"/>
              <w:bottom w:val="single" w:sz="4" w:space="0" w:color="auto"/>
              <w:right w:val="single" w:sz="4" w:space="0" w:color="auto"/>
            </w:tcBorders>
            <w:shd w:val="clear" w:color="auto" w:fill="auto"/>
            <w:noWrap/>
            <w:hideMark/>
          </w:tcPr>
          <w:p w14:paraId="08FDF280" w14:textId="77777777" w:rsidR="00351D91" w:rsidRPr="000C10B2" w:rsidRDefault="00351D91" w:rsidP="001E03D0">
            <w:pPr>
              <w:rPr>
                <w:rFonts w:ascii="Arial" w:hAnsi="Arial" w:cs="Arial"/>
                <w:sz w:val="22"/>
                <w:szCs w:val="22"/>
              </w:rPr>
            </w:pPr>
            <w:r w:rsidRPr="000C10B2">
              <w:rPr>
                <w:rFonts w:ascii="Arial" w:hAnsi="Arial" w:cs="Arial"/>
                <w:sz w:val="22"/>
                <w:szCs w:val="22"/>
              </w:rPr>
              <w:t>Pauš.</w:t>
            </w:r>
          </w:p>
        </w:tc>
        <w:tc>
          <w:tcPr>
            <w:tcW w:w="1195" w:type="dxa"/>
            <w:tcBorders>
              <w:top w:val="single" w:sz="4" w:space="0" w:color="auto"/>
              <w:left w:val="nil"/>
              <w:bottom w:val="single" w:sz="4" w:space="0" w:color="auto"/>
              <w:right w:val="single" w:sz="4" w:space="0" w:color="auto"/>
            </w:tcBorders>
            <w:shd w:val="clear" w:color="auto" w:fill="auto"/>
            <w:noWrap/>
            <w:hideMark/>
          </w:tcPr>
          <w:p w14:paraId="114CC8FB"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1,00</w:t>
            </w:r>
          </w:p>
        </w:tc>
        <w:tc>
          <w:tcPr>
            <w:tcW w:w="1426" w:type="dxa"/>
            <w:tcBorders>
              <w:top w:val="single" w:sz="4" w:space="0" w:color="auto"/>
              <w:left w:val="nil"/>
              <w:bottom w:val="single" w:sz="4" w:space="0" w:color="auto"/>
              <w:right w:val="single" w:sz="4" w:space="0" w:color="auto"/>
            </w:tcBorders>
            <w:shd w:val="clear" w:color="auto" w:fill="auto"/>
            <w:noWrap/>
            <w:hideMark/>
          </w:tcPr>
          <w:p w14:paraId="49C70CA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single" w:sz="4" w:space="0" w:color="auto"/>
              <w:left w:val="nil"/>
              <w:bottom w:val="single" w:sz="4" w:space="0" w:color="auto"/>
              <w:right w:val="single" w:sz="4" w:space="0" w:color="auto"/>
            </w:tcBorders>
            <w:shd w:val="clear" w:color="auto" w:fill="auto"/>
            <w:noWrap/>
            <w:hideMark/>
          </w:tcPr>
          <w:p w14:paraId="743DBA89"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55919D09" w14:textId="77777777" w:rsidTr="001E03D0">
        <w:trPr>
          <w:trHeight w:val="344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36C50B"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1.4.</w:t>
            </w:r>
          </w:p>
        </w:tc>
        <w:tc>
          <w:tcPr>
            <w:tcW w:w="3699" w:type="dxa"/>
            <w:tcBorders>
              <w:top w:val="nil"/>
              <w:left w:val="nil"/>
              <w:bottom w:val="single" w:sz="4" w:space="0" w:color="auto"/>
              <w:right w:val="single" w:sz="4" w:space="0" w:color="auto"/>
            </w:tcBorders>
            <w:shd w:val="clear" w:color="auto" w:fill="auto"/>
            <w:vAlign w:val="center"/>
            <w:hideMark/>
          </w:tcPr>
          <w:p w14:paraId="1531EF45"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Otvaranje otvora za vrata u delu novoprojektovane kotlarnice, kao i otvora za prozor u WC-u garderobe na spoljnim fasadnim zidovima debljine d=25 cm. Nakon izvrsene demontaze prozora, zidove proseci dijamantskom teterom i izvrsiti rušenje pažljivo i sa što manje rastresanja okolnog zida. Nastali šut ukloniti iz objekta i deponovati na mesto koje odredi </w:t>
            </w:r>
            <w:proofErr w:type="gramStart"/>
            <w:r w:rsidRPr="000C10B2">
              <w:rPr>
                <w:rFonts w:ascii="Arial" w:hAnsi="Arial" w:cs="Arial"/>
                <w:sz w:val="22"/>
                <w:szCs w:val="22"/>
              </w:rPr>
              <w:t>investitor ,</w:t>
            </w:r>
            <w:proofErr w:type="gramEnd"/>
            <w:r w:rsidRPr="000C10B2">
              <w:rPr>
                <w:rFonts w:ascii="Arial" w:hAnsi="Arial" w:cs="Arial"/>
                <w:sz w:val="22"/>
                <w:szCs w:val="22"/>
              </w:rPr>
              <w:t xml:space="preserve"> zajedno sa ostalim šutom.</w:t>
            </w:r>
          </w:p>
        </w:tc>
        <w:tc>
          <w:tcPr>
            <w:tcW w:w="1052" w:type="dxa"/>
            <w:tcBorders>
              <w:top w:val="nil"/>
              <w:left w:val="nil"/>
              <w:bottom w:val="single" w:sz="4" w:space="0" w:color="auto"/>
              <w:right w:val="single" w:sz="4" w:space="0" w:color="auto"/>
            </w:tcBorders>
            <w:shd w:val="clear" w:color="auto" w:fill="auto"/>
            <w:vAlign w:val="bottom"/>
            <w:hideMark/>
          </w:tcPr>
          <w:p w14:paraId="37B4ED5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330273E2"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002464F2"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0F41421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25667D79"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E425650"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vAlign w:val="center"/>
            <w:hideMark/>
          </w:tcPr>
          <w:p w14:paraId="61F62AA1" w14:textId="77777777" w:rsidR="00351D91" w:rsidRPr="000C10B2" w:rsidRDefault="00351D91" w:rsidP="001E03D0">
            <w:pPr>
              <w:rPr>
                <w:rFonts w:ascii="Arial" w:hAnsi="Arial" w:cs="Arial"/>
                <w:sz w:val="22"/>
                <w:szCs w:val="22"/>
              </w:rPr>
            </w:pPr>
            <w:r w:rsidRPr="000C10B2">
              <w:rPr>
                <w:rFonts w:ascii="Arial" w:hAnsi="Arial" w:cs="Arial"/>
                <w:sz w:val="22"/>
                <w:szCs w:val="22"/>
              </w:rPr>
              <w:t>Obracun po m2</w:t>
            </w:r>
          </w:p>
        </w:tc>
        <w:tc>
          <w:tcPr>
            <w:tcW w:w="1052" w:type="dxa"/>
            <w:tcBorders>
              <w:top w:val="nil"/>
              <w:left w:val="nil"/>
              <w:bottom w:val="single" w:sz="4" w:space="0" w:color="auto"/>
              <w:right w:val="single" w:sz="4" w:space="0" w:color="auto"/>
            </w:tcBorders>
            <w:shd w:val="clear" w:color="auto" w:fill="auto"/>
            <w:vAlign w:val="center"/>
            <w:hideMark/>
          </w:tcPr>
          <w:p w14:paraId="3BCE4E16"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m2</w:t>
            </w:r>
          </w:p>
        </w:tc>
        <w:tc>
          <w:tcPr>
            <w:tcW w:w="1195" w:type="dxa"/>
            <w:tcBorders>
              <w:top w:val="nil"/>
              <w:left w:val="nil"/>
              <w:bottom w:val="single" w:sz="4" w:space="0" w:color="auto"/>
              <w:right w:val="single" w:sz="4" w:space="0" w:color="auto"/>
            </w:tcBorders>
            <w:shd w:val="clear" w:color="auto" w:fill="auto"/>
            <w:vAlign w:val="center"/>
            <w:hideMark/>
          </w:tcPr>
          <w:p w14:paraId="74967589"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4,00</w:t>
            </w:r>
          </w:p>
        </w:tc>
        <w:tc>
          <w:tcPr>
            <w:tcW w:w="1426" w:type="dxa"/>
            <w:tcBorders>
              <w:top w:val="nil"/>
              <w:left w:val="nil"/>
              <w:bottom w:val="single" w:sz="4" w:space="0" w:color="auto"/>
              <w:right w:val="single" w:sz="4" w:space="0" w:color="auto"/>
            </w:tcBorders>
            <w:shd w:val="clear" w:color="auto" w:fill="auto"/>
            <w:hideMark/>
          </w:tcPr>
          <w:p w14:paraId="4B27F6E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57384972"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233FDB48" w14:textId="77777777" w:rsidTr="001E03D0">
        <w:trPr>
          <w:trHeight w:val="18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E84360"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lastRenderedPageBreak/>
              <w:t>1.5.</w:t>
            </w:r>
          </w:p>
        </w:tc>
        <w:tc>
          <w:tcPr>
            <w:tcW w:w="3699" w:type="dxa"/>
            <w:tcBorders>
              <w:top w:val="nil"/>
              <w:left w:val="nil"/>
              <w:bottom w:val="single" w:sz="4" w:space="0" w:color="auto"/>
              <w:right w:val="single" w:sz="4" w:space="0" w:color="auto"/>
            </w:tcBorders>
            <w:shd w:val="clear" w:color="auto" w:fill="auto"/>
            <w:vAlign w:val="center"/>
            <w:hideMark/>
          </w:tcPr>
          <w:p w14:paraId="546DB176"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Rušenje postojećeg armirano betonskog nadzidka oko otvora u ploči d=25 </w:t>
            </w:r>
            <w:proofErr w:type="gramStart"/>
            <w:r w:rsidRPr="000C10B2">
              <w:rPr>
                <w:rFonts w:ascii="Arial" w:hAnsi="Arial" w:cs="Arial"/>
                <w:sz w:val="22"/>
                <w:szCs w:val="22"/>
              </w:rPr>
              <w:t>cm ,</w:t>
            </w:r>
            <w:proofErr w:type="gramEnd"/>
            <w:r w:rsidRPr="000C10B2">
              <w:rPr>
                <w:rFonts w:ascii="Arial" w:hAnsi="Arial" w:cs="Arial"/>
                <w:sz w:val="22"/>
                <w:szCs w:val="22"/>
              </w:rPr>
              <w:t xml:space="preserve"> h= 40 cm. Nastali šut ukloniti iz objekta i deponovati na mesto koje odredi investitor , zajedno sa ostalim šutom. </w:t>
            </w:r>
          </w:p>
        </w:tc>
        <w:tc>
          <w:tcPr>
            <w:tcW w:w="1052" w:type="dxa"/>
            <w:tcBorders>
              <w:top w:val="nil"/>
              <w:left w:val="nil"/>
              <w:bottom w:val="single" w:sz="4" w:space="0" w:color="auto"/>
              <w:right w:val="single" w:sz="4" w:space="0" w:color="auto"/>
            </w:tcBorders>
            <w:shd w:val="clear" w:color="auto" w:fill="auto"/>
            <w:vAlign w:val="bottom"/>
            <w:hideMark/>
          </w:tcPr>
          <w:p w14:paraId="0F3DD1D0"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51A6D926"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08E576AD"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66068597"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45CA10C1"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CC226F"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vAlign w:val="center"/>
            <w:hideMark/>
          </w:tcPr>
          <w:p w14:paraId="2951EEE4" w14:textId="77777777" w:rsidR="00351D91" w:rsidRPr="000C10B2" w:rsidRDefault="00351D91" w:rsidP="001E03D0">
            <w:pPr>
              <w:rPr>
                <w:rFonts w:ascii="Arial" w:hAnsi="Arial" w:cs="Arial"/>
                <w:sz w:val="22"/>
                <w:szCs w:val="22"/>
              </w:rPr>
            </w:pPr>
            <w:r w:rsidRPr="000C10B2">
              <w:rPr>
                <w:rFonts w:ascii="Arial" w:hAnsi="Arial" w:cs="Arial"/>
                <w:sz w:val="22"/>
                <w:szCs w:val="22"/>
              </w:rPr>
              <w:t>Obracun po m3</w:t>
            </w:r>
          </w:p>
        </w:tc>
        <w:tc>
          <w:tcPr>
            <w:tcW w:w="1052" w:type="dxa"/>
            <w:tcBorders>
              <w:top w:val="nil"/>
              <w:left w:val="nil"/>
              <w:bottom w:val="single" w:sz="4" w:space="0" w:color="auto"/>
              <w:right w:val="single" w:sz="4" w:space="0" w:color="auto"/>
            </w:tcBorders>
            <w:shd w:val="clear" w:color="auto" w:fill="auto"/>
            <w:vAlign w:val="center"/>
            <w:hideMark/>
          </w:tcPr>
          <w:p w14:paraId="47467041"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m3</w:t>
            </w:r>
          </w:p>
        </w:tc>
        <w:tc>
          <w:tcPr>
            <w:tcW w:w="1195" w:type="dxa"/>
            <w:tcBorders>
              <w:top w:val="nil"/>
              <w:left w:val="nil"/>
              <w:bottom w:val="single" w:sz="4" w:space="0" w:color="auto"/>
              <w:right w:val="single" w:sz="4" w:space="0" w:color="auto"/>
            </w:tcBorders>
            <w:shd w:val="clear" w:color="auto" w:fill="auto"/>
            <w:vAlign w:val="center"/>
            <w:hideMark/>
          </w:tcPr>
          <w:p w14:paraId="744D35C4"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0,52</w:t>
            </w:r>
          </w:p>
        </w:tc>
        <w:tc>
          <w:tcPr>
            <w:tcW w:w="1426" w:type="dxa"/>
            <w:tcBorders>
              <w:top w:val="nil"/>
              <w:left w:val="nil"/>
              <w:bottom w:val="single" w:sz="4" w:space="0" w:color="auto"/>
              <w:right w:val="single" w:sz="4" w:space="0" w:color="auto"/>
            </w:tcBorders>
            <w:shd w:val="clear" w:color="auto" w:fill="auto"/>
            <w:hideMark/>
          </w:tcPr>
          <w:p w14:paraId="51149D55"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1EE4ACE8"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2DF94758" w14:textId="77777777" w:rsidTr="001E03D0">
        <w:trPr>
          <w:trHeight w:val="195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F19919"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1.6.</w:t>
            </w:r>
          </w:p>
        </w:tc>
        <w:tc>
          <w:tcPr>
            <w:tcW w:w="3699" w:type="dxa"/>
            <w:tcBorders>
              <w:top w:val="nil"/>
              <w:left w:val="nil"/>
              <w:bottom w:val="single" w:sz="4" w:space="0" w:color="auto"/>
              <w:right w:val="single" w:sz="4" w:space="0" w:color="auto"/>
            </w:tcBorders>
            <w:shd w:val="clear" w:color="auto" w:fill="auto"/>
            <w:vAlign w:val="center"/>
            <w:hideMark/>
          </w:tcPr>
          <w:p w14:paraId="168B3DE2" w14:textId="77777777" w:rsidR="00351D91" w:rsidRPr="000C10B2" w:rsidRDefault="00351D91" w:rsidP="001E03D0">
            <w:pPr>
              <w:rPr>
                <w:rFonts w:ascii="Arial" w:hAnsi="Arial" w:cs="Arial"/>
                <w:sz w:val="22"/>
                <w:szCs w:val="22"/>
              </w:rPr>
            </w:pPr>
            <w:r w:rsidRPr="000C10B2">
              <w:rPr>
                <w:rFonts w:ascii="Arial" w:hAnsi="Arial" w:cs="Arial"/>
                <w:sz w:val="22"/>
                <w:szCs w:val="22"/>
              </w:rPr>
              <w:t>Demontaže starih olučnih vertikala koje nisu u funkciji. Odlaganje na mesto koje odredi investitor do 150 m udaljenosti. U cenu uračunata upotreba skele. Obračun po m1 demontiranih olučnih vertikala</w:t>
            </w:r>
          </w:p>
        </w:tc>
        <w:tc>
          <w:tcPr>
            <w:tcW w:w="1052" w:type="dxa"/>
            <w:tcBorders>
              <w:top w:val="nil"/>
              <w:left w:val="nil"/>
              <w:bottom w:val="single" w:sz="4" w:space="0" w:color="auto"/>
              <w:right w:val="single" w:sz="4" w:space="0" w:color="auto"/>
            </w:tcBorders>
            <w:shd w:val="clear" w:color="auto" w:fill="auto"/>
            <w:vAlign w:val="bottom"/>
            <w:hideMark/>
          </w:tcPr>
          <w:p w14:paraId="76D1CCDB"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69ACF1E1"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2AC83C8D"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5EC7B1B5"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0D0F0B00"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32C599"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vAlign w:val="center"/>
            <w:hideMark/>
          </w:tcPr>
          <w:p w14:paraId="69D3551F" w14:textId="77777777" w:rsidR="00351D91" w:rsidRPr="000C10B2" w:rsidRDefault="00351D91" w:rsidP="001E03D0">
            <w:pPr>
              <w:rPr>
                <w:rFonts w:ascii="Arial" w:hAnsi="Arial" w:cs="Arial"/>
                <w:sz w:val="22"/>
                <w:szCs w:val="22"/>
              </w:rPr>
            </w:pPr>
            <w:r w:rsidRPr="000C10B2">
              <w:rPr>
                <w:rFonts w:ascii="Arial" w:hAnsi="Arial" w:cs="Arial"/>
                <w:sz w:val="22"/>
                <w:szCs w:val="22"/>
              </w:rPr>
              <w:t>Obracun po m1</w:t>
            </w:r>
          </w:p>
        </w:tc>
        <w:tc>
          <w:tcPr>
            <w:tcW w:w="1052" w:type="dxa"/>
            <w:tcBorders>
              <w:top w:val="nil"/>
              <w:left w:val="nil"/>
              <w:bottom w:val="single" w:sz="4" w:space="0" w:color="auto"/>
              <w:right w:val="single" w:sz="4" w:space="0" w:color="auto"/>
            </w:tcBorders>
            <w:shd w:val="clear" w:color="auto" w:fill="auto"/>
            <w:vAlign w:val="center"/>
            <w:hideMark/>
          </w:tcPr>
          <w:p w14:paraId="6B757E98"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m1</w:t>
            </w:r>
          </w:p>
        </w:tc>
        <w:tc>
          <w:tcPr>
            <w:tcW w:w="1195" w:type="dxa"/>
            <w:tcBorders>
              <w:top w:val="nil"/>
              <w:left w:val="nil"/>
              <w:bottom w:val="single" w:sz="4" w:space="0" w:color="auto"/>
              <w:right w:val="single" w:sz="4" w:space="0" w:color="auto"/>
            </w:tcBorders>
            <w:shd w:val="clear" w:color="auto" w:fill="auto"/>
            <w:vAlign w:val="center"/>
            <w:hideMark/>
          </w:tcPr>
          <w:p w14:paraId="1586827C"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18,00</w:t>
            </w:r>
          </w:p>
        </w:tc>
        <w:tc>
          <w:tcPr>
            <w:tcW w:w="1426" w:type="dxa"/>
            <w:tcBorders>
              <w:top w:val="nil"/>
              <w:left w:val="nil"/>
              <w:bottom w:val="single" w:sz="4" w:space="0" w:color="auto"/>
              <w:right w:val="single" w:sz="4" w:space="0" w:color="auto"/>
            </w:tcBorders>
            <w:shd w:val="clear" w:color="auto" w:fill="auto"/>
            <w:hideMark/>
          </w:tcPr>
          <w:p w14:paraId="64488CDC"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4E50CE81"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5DC3D9B6" w14:textId="77777777" w:rsidTr="001E03D0">
        <w:trPr>
          <w:trHeight w:val="333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25B434"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1.7.</w:t>
            </w:r>
          </w:p>
        </w:tc>
        <w:tc>
          <w:tcPr>
            <w:tcW w:w="3699" w:type="dxa"/>
            <w:tcBorders>
              <w:top w:val="nil"/>
              <w:left w:val="nil"/>
              <w:bottom w:val="single" w:sz="4" w:space="0" w:color="auto"/>
              <w:right w:val="single" w:sz="4" w:space="0" w:color="auto"/>
            </w:tcBorders>
            <w:shd w:val="clear" w:color="auto" w:fill="auto"/>
            <w:vAlign w:val="center"/>
            <w:hideMark/>
          </w:tcPr>
          <w:p w14:paraId="627EE104"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Obijanje dotrajalog i propalog maltera sa spoljašnjih i unutrašnjih zidova, na kojima nije moguće izvesti kvalitetno završnu obradu. Obijanje </w:t>
            </w:r>
            <w:proofErr w:type="gramStart"/>
            <w:r w:rsidRPr="000C10B2">
              <w:rPr>
                <w:rFonts w:ascii="Arial" w:hAnsi="Arial" w:cs="Arial"/>
                <w:sz w:val="22"/>
                <w:szCs w:val="22"/>
              </w:rPr>
              <w:t>maltera  do</w:t>
            </w:r>
            <w:proofErr w:type="gramEnd"/>
            <w:r w:rsidRPr="000C10B2">
              <w:rPr>
                <w:rFonts w:ascii="Arial" w:hAnsi="Arial" w:cs="Arial"/>
                <w:sz w:val="22"/>
                <w:szCs w:val="22"/>
              </w:rPr>
              <w:t xml:space="preserve"> cigle, čišćenje spojnica klamfama i četkom. Pre dalje obrade površine očistiti od prašine, a po potrebi i oprati vodom.Površine koje se obijaju određuje nadzorni organ i količine istih konstatuje kroz obračunske listove građevinske knjige.</w:t>
            </w:r>
          </w:p>
        </w:tc>
        <w:tc>
          <w:tcPr>
            <w:tcW w:w="1052" w:type="dxa"/>
            <w:tcBorders>
              <w:top w:val="nil"/>
              <w:left w:val="nil"/>
              <w:bottom w:val="single" w:sz="4" w:space="0" w:color="auto"/>
              <w:right w:val="single" w:sz="4" w:space="0" w:color="auto"/>
            </w:tcBorders>
            <w:shd w:val="clear" w:color="auto" w:fill="auto"/>
            <w:vAlign w:val="bottom"/>
            <w:hideMark/>
          </w:tcPr>
          <w:p w14:paraId="388B4426"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51C23CA5"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239D73C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6A6FCACC"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64AB1C44"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8400A5"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vAlign w:val="center"/>
            <w:hideMark/>
          </w:tcPr>
          <w:p w14:paraId="0C199881" w14:textId="77777777" w:rsidR="00351D91" w:rsidRPr="000C10B2" w:rsidRDefault="00351D91" w:rsidP="001E03D0">
            <w:pPr>
              <w:rPr>
                <w:rFonts w:ascii="Arial" w:hAnsi="Arial" w:cs="Arial"/>
                <w:sz w:val="22"/>
                <w:szCs w:val="22"/>
              </w:rPr>
            </w:pPr>
            <w:r w:rsidRPr="000C10B2">
              <w:rPr>
                <w:rFonts w:ascii="Arial" w:hAnsi="Arial" w:cs="Arial"/>
                <w:sz w:val="22"/>
                <w:szCs w:val="22"/>
              </w:rPr>
              <w:t>Obracun po m2</w:t>
            </w:r>
          </w:p>
        </w:tc>
        <w:tc>
          <w:tcPr>
            <w:tcW w:w="1052" w:type="dxa"/>
            <w:tcBorders>
              <w:top w:val="nil"/>
              <w:left w:val="nil"/>
              <w:bottom w:val="single" w:sz="4" w:space="0" w:color="auto"/>
              <w:right w:val="single" w:sz="4" w:space="0" w:color="auto"/>
            </w:tcBorders>
            <w:shd w:val="clear" w:color="auto" w:fill="auto"/>
            <w:vAlign w:val="center"/>
            <w:hideMark/>
          </w:tcPr>
          <w:p w14:paraId="4CFC492E"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m2</w:t>
            </w:r>
          </w:p>
        </w:tc>
        <w:tc>
          <w:tcPr>
            <w:tcW w:w="1195" w:type="dxa"/>
            <w:tcBorders>
              <w:top w:val="nil"/>
              <w:left w:val="nil"/>
              <w:bottom w:val="single" w:sz="4" w:space="0" w:color="auto"/>
              <w:right w:val="single" w:sz="4" w:space="0" w:color="auto"/>
            </w:tcBorders>
            <w:shd w:val="clear" w:color="auto" w:fill="auto"/>
            <w:vAlign w:val="center"/>
            <w:hideMark/>
          </w:tcPr>
          <w:p w14:paraId="05904C05"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60,00</w:t>
            </w:r>
          </w:p>
        </w:tc>
        <w:tc>
          <w:tcPr>
            <w:tcW w:w="1426" w:type="dxa"/>
            <w:tcBorders>
              <w:top w:val="nil"/>
              <w:left w:val="nil"/>
              <w:bottom w:val="single" w:sz="4" w:space="0" w:color="auto"/>
              <w:right w:val="single" w:sz="4" w:space="0" w:color="auto"/>
            </w:tcBorders>
            <w:shd w:val="clear" w:color="auto" w:fill="auto"/>
            <w:hideMark/>
          </w:tcPr>
          <w:p w14:paraId="0BC11B49"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0A406D3B"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49502070" w14:textId="77777777" w:rsidTr="001E03D0">
        <w:trPr>
          <w:trHeight w:val="2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684083"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1.8.</w:t>
            </w:r>
          </w:p>
        </w:tc>
        <w:tc>
          <w:tcPr>
            <w:tcW w:w="3699" w:type="dxa"/>
            <w:tcBorders>
              <w:top w:val="nil"/>
              <w:left w:val="nil"/>
              <w:bottom w:val="single" w:sz="4" w:space="0" w:color="auto"/>
              <w:right w:val="single" w:sz="4" w:space="0" w:color="auto"/>
            </w:tcBorders>
            <w:shd w:val="clear" w:color="auto" w:fill="auto"/>
            <w:vAlign w:val="center"/>
            <w:hideMark/>
          </w:tcPr>
          <w:p w14:paraId="217F92F8" w14:textId="77777777" w:rsidR="00351D91" w:rsidRPr="000C10B2" w:rsidRDefault="00351D91" w:rsidP="001E03D0">
            <w:pPr>
              <w:rPr>
                <w:rFonts w:ascii="Arial" w:hAnsi="Arial" w:cs="Arial"/>
                <w:sz w:val="22"/>
                <w:szCs w:val="22"/>
              </w:rPr>
            </w:pPr>
            <w:r w:rsidRPr="000C10B2">
              <w:rPr>
                <w:rFonts w:ascii="Arial" w:hAnsi="Arial" w:cs="Arial"/>
                <w:sz w:val="22"/>
                <w:szCs w:val="22"/>
              </w:rPr>
              <w:t>Demontaža postojećeg drvenog poda na mestu novoprojektovane kotlarnice. Postojeći pod preseći cirkularnom testerom kako bi se sacuvao pod u muskoj garderobi. Podignuti pod skladištiti na mesto koje odredi investitor do 150 m udaljenosti.</w:t>
            </w:r>
          </w:p>
        </w:tc>
        <w:tc>
          <w:tcPr>
            <w:tcW w:w="1052" w:type="dxa"/>
            <w:tcBorders>
              <w:top w:val="nil"/>
              <w:left w:val="nil"/>
              <w:bottom w:val="single" w:sz="4" w:space="0" w:color="auto"/>
              <w:right w:val="single" w:sz="4" w:space="0" w:color="auto"/>
            </w:tcBorders>
            <w:shd w:val="clear" w:color="auto" w:fill="auto"/>
            <w:vAlign w:val="center"/>
            <w:hideMark/>
          </w:tcPr>
          <w:p w14:paraId="36360278"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center"/>
            <w:hideMark/>
          </w:tcPr>
          <w:p w14:paraId="51098F48"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76CAA740"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577F4A3E"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2C467747" w14:textId="77777777" w:rsidTr="001E03D0">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F94274"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vAlign w:val="center"/>
            <w:hideMark/>
          </w:tcPr>
          <w:p w14:paraId="727726D7" w14:textId="77777777" w:rsidR="00351D91" w:rsidRPr="000C10B2" w:rsidRDefault="00351D91" w:rsidP="001E03D0">
            <w:pPr>
              <w:rPr>
                <w:rFonts w:ascii="Arial" w:hAnsi="Arial" w:cs="Arial"/>
                <w:sz w:val="22"/>
                <w:szCs w:val="22"/>
              </w:rPr>
            </w:pPr>
            <w:r w:rsidRPr="000C10B2">
              <w:rPr>
                <w:rFonts w:ascii="Arial" w:hAnsi="Arial" w:cs="Arial"/>
                <w:sz w:val="22"/>
                <w:szCs w:val="22"/>
              </w:rPr>
              <w:t>Obracun po m2</w:t>
            </w:r>
          </w:p>
        </w:tc>
        <w:tc>
          <w:tcPr>
            <w:tcW w:w="1052" w:type="dxa"/>
            <w:tcBorders>
              <w:top w:val="nil"/>
              <w:left w:val="nil"/>
              <w:bottom w:val="single" w:sz="4" w:space="0" w:color="auto"/>
              <w:right w:val="single" w:sz="4" w:space="0" w:color="auto"/>
            </w:tcBorders>
            <w:shd w:val="clear" w:color="auto" w:fill="auto"/>
            <w:vAlign w:val="center"/>
            <w:hideMark/>
          </w:tcPr>
          <w:p w14:paraId="601A09FA"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m2</w:t>
            </w:r>
          </w:p>
        </w:tc>
        <w:tc>
          <w:tcPr>
            <w:tcW w:w="1195" w:type="dxa"/>
            <w:tcBorders>
              <w:top w:val="nil"/>
              <w:left w:val="nil"/>
              <w:bottom w:val="single" w:sz="4" w:space="0" w:color="auto"/>
              <w:right w:val="single" w:sz="4" w:space="0" w:color="auto"/>
            </w:tcBorders>
            <w:shd w:val="clear" w:color="auto" w:fill="auto"/>
            <w:vAlign w:val="center"/>
            <w:hideMark/>
          </w:tcPr>
          <w:p w14:paraId="61FDB008"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10,00</w:t>
            </w:r>
          </w:p>
        </w:tc>
        <w:tc>
          <w:tcPr>
            <w:tcW w:w="1426" w:type="dxa"/>
            <w:tcBorders>
              <w:top w:val="nil"/>
              <w:left w:val="nil"/>
              <w:bottom w:val="single" w:sz="4" w:space="0" w:color="auto"/>
              <w:right w:val="single" w:sz="4" w:space="0" w:color="auto"/>
            </w:tcBorders>
            <w:shd w:val="clear" w:color="auto" w:fill="auto"/>
            <w:hideMark/>
          </w:tcPr>
          <w:p w14:paraId="5C57188B"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14556D15"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463A3469" w14:textId="77777777" w:rsidTr="001E03D0">
        <w:trPr>
          <w:trHeight w:val="324"/>
        </w:trPr>
        <w:tc>
          <w:tcPr>
            <w:tcW w:w="709" w:type="dxa"/>
            <w:tcBorders>
              <w:top w:val="nil"/>
              <w:left w:val="single" w:sz="4" w:space="0" w:color="auto"/>
              <w:bottom w:val="single" w:sz="4" w:space="0" w:color="auto"/>
              <w:right w:val="nil"/>
            </w:tcBorders>
            <w:shd w:val="clear" w:color="auto" w:fill="auto"/>
            <w:noWrap/>
            <w:hideMark/>
          </w:tcPr>
          <w:p w14:paraId="265A9E8F"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c>
          <w:tcPr>
            <w:tcW w:w="3699" w:type="dxa"/>
            <w:tcBorders>
              <w:top w:val="single" w:sz="8" w:space="0" w:color="auto"/>
              <w:left w:val="single" w:sz="8" w:space="0" w:color="auto"/>
              <w:bottom w:val="single" w:sz="8" w:space="0" w:color="auto"/>
              <w:right w:val="single" w:sz="8" w:space="0" w:color="auto"/>
            </w:tcBorders>
            <w:shd w:val="clear" w:color="auto" w:fill="auto"/>
            <w:noWrap/>
            <w:hideMark/>
          </w:tcPr>
          <w:p w14:paraId="7D819D86" w14:textId="77777777" w:rsidR="00351D91" w:rsidRPr="000C10B2" w:rsidRDefault="00351D91" w:rsidP="001E03D0">
            <w:pPr>
              <w:rPr>
                <w:rFonts w:ascii="Arial" w:hAnsi="Arial" w:cs="Arial"/>
                <w:b/>
                <w:bCs/>
                <w:szCs w:val="24"/>
              </w:rPr>
            </w:pPr>
            <w:r w:rsidRPr="000C10B2">
              <w:rPr>
                <w:rFonts w:ascii="Arial" w:hAnsi="Arial" w:cs="Arial"/>
                <w:b/>
                <w:bCs/>
                <w:szCs w:val="24"/>
              </w:rPr>
              <w:t xml:space="preserve">Ukupno </w:t>
            </w:r>
          </w:p>
        </w:tc>
        <w:tc>
          <w:tcPr>
            <w:tcW w:w="1052" w:type="dxa"/>
            <w:tcBorders>
              <w:top w:val="nil"/>
              <w:left w:val="nil"/>
              <w:bottom w:val="single" w:sz="4" w:space="0" w:color="auto"/>
              <w:right w:val="single" w:sz="4" w:space="0" w:color="auto"/>
            </w:tcBorders>
            <w:shd w:val="clear" w:color="auto" w:fill="auto"/>
            <w:noWrap/>
            <w:hideMark/>
          </w:tcPr>
          <w:p w14:paraId="70852C1E"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195" w:type="dxa"/>
            <w:tcBorders>
              <w:top w:val="nil"/>
              <w:left w:val="nil"/>
              <w:bottom w:val="single" w:sz="4" w:space="0" w:color="auto"/>
              <w:right w:val="single" w:sz="4" w:space="0" w:color="auto"/>
            </w:tcBorders>
            <w:shd w:val="clear" w:color="auto" w:fill="auto"/>
            <w:noWrap/>
            <w:hideMark/>
          </w:tcPr>
          <w:p w14:paraId="3FFA6047"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426" w:type="dxa"/>
            <w:tcBorders>
              <w:top w:val="nil"/>
              <w:left w:val="nil"/>
              <w:bottom w:val="single" w:sz="4" w:space="0" w:color="auto"/>
              <w:right w:val="nil"/>
            </w:tcBorders>
            <w:shd w:val="clear" w:color="auto" w:fill="auto"/>
            <w:noWrap/>
            <w:hideMark/>
          </w:tcPr>
          <w:p w14:paraId="034C547F"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556" w:type="dxa"/>
            <w:tcBorders>
              <w:top w:val="single" w:sz="8" w:space="0" w:color="auto"/>
              <w:left w:val="single" w:sz="8" w:space="0" w:color="auto"/>
              <w:bottom w:val="single" w:sz="8" w:space="0" w:color="auto"/>
              <w:right w:val="single" w:sz="8" w:space="0" w:color="auto"/>
            </w:tcBorders>
            <w:shd w:val="clear" w:color="auto" w:fill="auto"/>
            <w:noWrap/>
            <w:hideMark/>
          </w:tcPr>
          <w:p w14:paraId="2252314E"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r>
      <w:tr w:rsidR="00351D91" w:rsidRPr="000C10B2" w14:paraId="76993A31" w14:textId="77777777" w:rsidTr="001E03D0">
        <w:trPr>
          <w:trHeight w:val="300"/>
        </w:trPr>
        <w:tc>
          <w:tcPr>
            <w:tcW w:w="709" w:type="dxa"/>
            <w:tcBorders>
              <w:top w:val="nil"/>
              <w:left w:val="nil"/>
              <w:bottom w:val="nil"/>
              <w:right w:val="nil"/>
            </w:tcBorders>
            <w:shd w:val="clear" w:color="auto" w:fill="auto"/>
            <w:noWrap/>
            <w:hideMark/>
          </w:tcPr>
          <w:p w14:paraId="41F97E08" w14:textId="77777777" w:rsidR="00351D91" w:rsidRPr="000C10B2" w:rsidRDefault="00351D91" w:rsidP="001E03D0">
            <w:pPr>
              <w:rPr>
                <w:rFonts w:ascii="Arial" w:hAnsi="Arial" w:cs="Arial"/>
                <w:b/>
                <w:bCs/>
                <w:szCs w:val="24"/>
              </w:rPr>
            </w:pPr>
          </w:p>
        </w:tc>
        <w:tc>
          <w:tcPr>
            <w:tcW w:w="3699" w:type="dxa"/>
            <w:tcBorders>
              <w:top w:val="nil"/>
              <w:left w:val="nil"/>
              <w:bottom w:val="nil"/>
              <w:right w:val="nil"/>
            </w:tcBorders>
            <w:shd w:val="clear" w:color="auto" w:fill="auto"/>
            <w:noWrap/>
            <w:hideMark/>
          </w:tcPr>
          <w:p w14:paraId="1B64C33D" w14:textId="77777777" w:rsidR="00351D91" w:rsidRPr="000C10B2" w:rsidRDefault="00351D91" w:rsidP="001E03D0">
            <w:pPr>
              <w:rPr>
                <w:sz w:val="20"/>
              </w:rPr>
            </w:pPr>
          </w:p>
        </w:tc>
        <w:tc>
          <w:tcPr>
            <w:tcW w:w="1052" w:type="dxa"/>
            <w:tcBorders>
              <w:top w:val="nil"/>
              <w:left w:val="nil"/>
              <w:bottom w:val="nil"/>
              <w:right w:val="nil"/>
            </w:tcBorders>
            <w:shd w:val="clear" w:color="auto" w:fill="auto"/>
            <w:noWrap/>
            <w:hideMark/>
          </w:tcPr>
          <w:p w14:paraId="03A2B5D5" w14:textId="77777777" w:rsidR="00351D91" w:rsidRPr="000C10B2" w:rsidRDefault="00351D91" w:rsidP="001E03D0">
            <w:pPr>
              <w:rPr>
                <w:sz w:val="20"/>
              </w:rPr>
            </w:pPr>
          </w:p>
        </w:tc>
        <w:tc>
          <w:tcPr>
            <w:tcW w:w="1195" w:type="dxa"/>
            <w:tcBorders>
              <w:top w:val="nil"/>
              <w:left w:val="nil"/>
              <w:bottom w:val="nil"/>
              <w:right w:val="nil"/>
            </w:tcBorders>
            <w:shd w:val="clear" w:color="auto" w:fill="auto"/>
            <w:noWrap/>
            <w:hideMark/>
          </w:tcPr>
          <w:p w14:paraId="14266879" w14:textId="77777777" w:rsidR="00351D91" w:rsidRPr="000C10B2" w:rsidRDefault="00351D91" w:rsidP="001E03D0">
            <w:pPr>
              <w:rPr>
                <w:sz w:val="20"/>
              </w:rPr>
            </w:pPr>
          </w:p>
        </w:tc>
        <w:tc>
          <w:tcPr>
            <w:tcW w:w="1426" w:type="dxa"/>
            <w:tcBorders>
              <w:top w:val="nil"/>
              <w:left w:val="nil"/>
              <w:bottom w:val="nil"/>
              <w:right w:val="nil"/>
            </w:tcBorders>
            <w:shd w:val="clear" w:color="auto" w:fill="auto"/>
            <w:noWrap/>
            <w:hideMark/>
          </w:tcPr>
          <w:p w14:paraId="2082B75C" w14:textId="77777777" w:rsidR="00351D91" w:rsidRPr="000C10B2" w:rsidRDefault="00351D91" w:rsidP="001E03D0">
            <w:pPr>
              <w:rPr>
                <w:sz w:val="20"/>
              </w:rPr>
            </w:pPr>
          </w:p>
        </w:tc>
        <w:tc>
          <w:tcPr>
            <w:tcW w:w="1556" w:type="dxa"/>
            <w:tcBorders>
              <w:top w:val="nil"/>
              <w:left w:val="nil"/>
              <w:bottom w:val="nil"/>
              <w:right w:val="nil"/>
            </w:tcBorders>
            <w:shd w:val="clear" w:color="auto" w:fill="auto"/>
            <w:noWrap/>
            <w:hideMark/>
          </w:tcPr>
          <w:p w14:paraId="51C11040" w14:textId="77777777" w:rsidR="00351D91" w:rsidRPr="000C10B2" w:rsidRDefault="00351D91" w:rsidP="001E03D0">
            <w:pPr>
              <w:rPr>
                <w:sz w:val="20"/>
              </w:rPr>
            </w:pPr>
          </w:p>
        </w:tc>
      </w:tr>
      <w:tr w:rsidR="00351D91" w:rsidRPr="000C10B2" w14:paraId="29796F84" w14:textId="77777777" w:rsidTr="001E03D0">
        <w:trPr>
          <w:trHeight w:val="564"/>
        </w:trPr>
        <w:tc>
          <w:tcPr>
            <w:tcW w:w="709" w:type="dxa"/>
            <w:tcBorders>
              <w:top w:val="single" w:sz="8" w:space="0" w:color="auto"/>
              <w:left w:val="single" w:sz="8" w:space="0" w:color="auto"/>
              <w:bottom w:val="nil"/>
              <w:right w:val="single" w:sz="8" w:space="0" w:color="auto"/>
            </w:tcBorders>
            <w:shd w:val="clear" w:color="auto" w:fill="auto"/>
            <w:vAlign w:val="center"/>
            <w:hideMark/>
          </w:tcPr>
          <w:p w14:paraId="6F5A6CEC" w14:textId="77777777" w:rsidR="00351D91" w:rsidRPr="000C10B2" w:rsidRDefault="00351D91" w:rsidP="001E03D0">
            <w:pPr>
              <w:jc w:val="center"/>
              <w:rPr>
                <w:rFonts w:ascii="Arial" w:hAnsi="Arial" w:cs="Arial"/>
                <w:b/>
                <w:bCs/>
                <w:color w:val="000000"/>
                <w:sz w:val="22"/>
                <w:szCs w:val="22"/>
              </w:rPr>
            </w:pPr>
            <w:r w:rsidRPr="000C10B2">
              <w:rPr>
                <w:rFonts w:ascii="Arial" w:hAnsi="Arial" w:cs="Arial"/>
                <w:b/>
                <w:bCs/>
                <w:color w:val="000000"/>
                <w:sz w:val="22"/>
                <w:szCs w:val="22"/>
              </w:rPr>
              <w:lastRenderedPageBreak/>
              <w:t>Br. Poz.</w:t>
            </w:r>
          </w:p>
        </w:tc>
        <w:tc>
          <w:tcPr>
            <w:tcW w:w="3699" w:type="dxa"/>
            <w:tcBorders>
              <w:top w:val="single" w:sz="8" w:space="0" w:color="auto"/>
              <w:left w:val="nil"/>
              <w:bottom w:val="nil"/>
              <w:right w:val="single" w:sz="8" w:space="0" w:color="auto"/>
            </w:tcBorders>
            <w:shd w:val="clear" w:color="auto" w:fill="auto"/>
            <w:vAlign w:val="center"/>
            <w:hideMark/>
          </w:tcPr>
          <w:p w14:paraId="7B119523" w14:textId="77777777" w:rsidR="00351D91" w:rsidRPr="000C10B2" w:rsidRDefault="00351D91" w:rsidP="001E03D0">
            <w:pPr>
              <w:rPr>
                <w:rFonts w:ascii="Arial" w:hAnsi="Arial" w:cs="Arial"/>
                <w:color w:val="000000"/>
                <w:sz w:val="22"/>
                <w:szCs w:val="22"/>
              </w:rPr>
            </w:pPr>
            <w:r w:rsidRPr="000C10B2">
              <w:rPr>
                <w:rFonts w:ascii="Arial" w:hAnsi="Arial" w:cs="Arial"/>
                <w:color w:val="000000"/>
                <w:sz w:val="22"/>
                <w:szCs w:val="22"/>
              </w:rPr>
              <w:t>Opis pozicije radova</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6C936635" w14:textId="77777777" w:rsidR="00351D91" w:rsidRPr="000C10B2" w:rsidRDefault="00351D91" w:rsidP="001E03D0">
            <w:pPr>
              <w:jc w:val="center"/>
              <w:rPr>
                <w:rFonts w:ascii="Arial" w:hAnsi="Arial" w:cs="Arial"/>
                <w:color w:val="000000"/>
                <w:sz w:val="22"/>
                <w:szCs w:val="22"/>
              </w:rPr>
            </w:pPr>
            <w:r w:rsidRPr="000C10B2">
              <w:rPr>
                <w:rFonts w:ascii="Arial" w:hAnsi="Arial" w:cs="Arial"/>
                <w:color w:val="000000"/>
                <w:sz w:val="22"/>
                <w:szCs w:val="22"/>
              </w:rPr>
              <w:t>Jedinica mere</w:t>
            </w:r>
          </w:p>
        </w:tc>
        <w:tc>
          <w:tcPr>
            <w:tcW w:w="1195" w:type="dxa"/>
            <w:tcBorders>
              <w:top w:val="single" w:sz="8" w:space="0" w:color="auto"/>
              <w:left w:val="nil"/>
              <w:bottom w:val="single" w:sz="8" w:space="0" w:color="auto"/>
              <w:right w:val="single" w:sz="8" w:space="0" w:color="auto"/>
            </w:tcBorders>
            <w:shd w:val="clear" w:color="auto" w:fill="auto"/>
            <w:vAlign w:val="center"/>
            <w:hideMark/>
          </w:tcPr>
          <w:p w14:paraId="6DC50141" w14:textId="77777777" w:rsidR="00351D91" w:rsidRPr="000C10B2" w:rsidRDefault="00351D91" w:rsidP="001E03D0">
            <w:pPr>
              <w:jc w:val="center"/>
              <w:rPr>
                <w:rFonts w:ascii="Arial" w:hAnsi="Arial" w:cs="Arial"/>
                <w:color w:val="000000"/>
                <w:sz w:val="22"/>
                <w:szCs w:val="22"/>
              </w:rPr>
            </w:pPr>
            <w:r w:rsidRPr="000C10B2">
              <w:rPr>
                <w:rFonts w:ascii="Arial" w:hAnsi="Arial" w:cs="Arial"/>
                <w:color w:val="000000"/>
                <w:sz w:val="22"/>
                <w:szCs w:val="22"/>
              </w:rPr>
              <w:t>Količina</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14:paraId="39CDFA26" w14:textId="77777777" w:rsidR="00351D91" w:rsidRPr="000C10B2" w:rsidRDefault="00351D91" w:rsidP="001E03D0">
            <w:pPr>
              <w:jc w:val="center"/>
              <w:rPr>
                <w:rFonts w:ascii="Arial" w:hAnsi="Arial" w:cs="Arial"/>
                <w:color w:val="000000"/>
                <w:sz w:val="22"/>
                <w:szCs w:val="22"/>
              </w:rPr>
            </w:pPr>
            <w:r w:rsidRPr="000C10B2">
              <w:rPr>
                <w:rFonts w:ascii="Arial" w:hAnsi="Arial" w:cs="Arial"/>
                <w:color w:val="000000"/>
                <w:sz w:val="22"/>
                <w:szCs w:val="22"/>
              </w:rPr>
              <w:t>Jedinična cena bez PDV-a</w:t>
            </w:r>
          </w:p>
        </w:tc>
        <w:tc>
          <w:tcPr>
            <w:tcW w:w="1556" w:type="dxa"/>
            <w:tcBorders>
              <w:top w:val="single" w:sz="8" w:space="0" w:color="auto"/>
              <w:left w:val="nil"/>
              <w:bottom w:val="single" w:sz="8" w:space="0" w:color="auto"/>
              <w:right w:val="single" w:sz="8" w:space="0" w:color="auto"/>
            </w:tcBorders>
            <w:shd w:val="clear" w:color="auto" w:fill="auto"/>
            <w:vAlign w:val="center"/>
            <w:hideMark/>
          </w:tcPr>
          <w:p w14:paraId="2E024E0F" w14:textId="77777777" w:rsidR="00351D91" w:rsidRPr="000C10B2" w:rsidRDefault="00351D91" w:rsidP="001E03D0">
            <w:pPr>
              <w:jc w:val="center"/>
              <w:rPr>
                <w:rFonts w:ascii="Arial" w:hAnsi="Arial" w:cs="Arial"/>
                <w:color w:val="000000"/>
                <w:sz w:val="22"/>
                <w:szCs w:val="22"/>
              </w:rPr>
            </w:pPr>
            <w:r w:rsidRPr="000C10B2">
              <w:rPr>
                <w:rFonts w:ascii="Arial" w:hAnsi="Arial" w:cs="Arial"/>
                <w:color w:val="000000"/>
                <w:sz w:val="22"/>
                <w:szCs w:val="22"/>
              </w:rPr>
              <w:t>Ukupna cena bez PDV-a</w:t>
            </w:r>
          </w:p>
        </w:tc>
      </w:tr>
      <w:tr w:rsidR="00351D91" w:rsidRPr="000C10B2" w14:paraId="1A6D2B40" w14:textId="77777777" w:rsidTr="001E03D0">
        <w:trPr>
          <w:trHeight w:val="324"/>
        </w:trPr>
        <w:tc>
          <w:tcPr>
            <w:tcW w:w="709" w:type="dxa"/>
            <w:tcBorders>
              <w:top w:val="single" w:sz="4" w:space="0" w:color="auto"/>
              <w:left w:val="single" w:sz="4" w:space="0" w:color="auto"/>
              <w:bottom w:val="single" w:sz="4" w:space="0" w:color="auto"/>
              <w:right w:val="nil"/>
            </w:tcBorders>
            <w:shd w:val="clear" w:color="auto" w:fill="auto"/>
            <w:noWrap/>
            <w:hideMark/>
          </w:tcPr>
          <w:p w14:paraId="32B7DB2B"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II</w:t>
            </w:r>
          </w:p>
        </w:tc>
        <w:tc>
          <w:tcPr>
            <w:tcW w:w="3699" w:type="dxa"/>
            <w:tcBorders>
              <w:top w:val="single" w:sz="8" w:space="0" w:color="auto"/>
              <w:left w:val="single" w:sz="8" w:space="0" w:color="auto"/>
              <w:bottom w:val="single" w:sz="8" w:space="0" w:color="auto"/>
              <w:right w:val="single" w:sz="8" w:space="0" w:color="auto"/>
            </w:tcBorders>
            <w:shd w:val="clear" w:color="auto" w:fill="auto"/>
            <w:noWrap/>
            <w:hideMark/>
          </w:tcPr>
          <w:p w14:paraId="525FCDA6" w14:textId="77777777" w:rsidR="00351D91" w:rsidRPr="000C10B2" w:rsidRDefault="00351D91" w:rsidP="001E03D0">
            <w:pPr>
              <w:rPr>
                <w:rFonts w:ascii="Arial" w:hAnsi="Arial" w:cs="Arial"/>
                <w:b/>
                <w:bCs/>
                <w:szCs w:val="24"/>
              </w:rPr>
            </w:pPr>
            <w:r w:rsidRPr="000C10B2">
              <w:rPr>
                <w:rFonts w:ascii="Arial" w:hAnsi="Arial" w:cs="Arial"/>
                <w:b/>
                <w:bCs/>
                <w:szCs w:val="24"/>
              </w:rPr>
              <w:t>Zemljani radovi</w:t>
            </w:r>
          </w:p>
        </w:tc>
        <w:tc>
          <w:tcPr>
            <w:tcW w:w="1052" w:type="dxa"/>
            <w:tcBorders>
              <w:top w:val="single" w:sz="4" w:space="0" w:color="auto"/>
              <w:left w:val="nil"/>
              <w:bottom w:val="single" w:sz="4" w:space="0" w:color="auto"/>
              <w:right w:val="single" w:sz="4" w:space="0" w:color="auto"/>
            </w:tcBorders>
            <w:shd w:val="clear" w:color="auto" w:fill="auto"/>
            <w:noWrap/>
            <w:hideMark/>
          </w:tcPr>
          <w:p w14:paraId="406128A7"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single" w:sz="4" w:space="0" w:color="auto"/>
              <w:left w:val="nil"/>
              <w:bottom w:val="single" w:sz="4" w:space="0" w:color="auto"/>
              <w:right w:val="single" w:sz="4" w:space="0" w:color="auto"/>
            </w:tcBorders>
            <w:shd w:val="clear" w:color="auto" w:fill="auto"/>
            <w:noWrap/>
            <w:hideMark/>
          </w:tcPr>
          <w:p w14:paraId="6A617637"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single" w:sz="4" w:space="0" w:color="auto"/>
              <w:left w:val="nil"/>
              <w:bottom w:val="single" w:sz="4" w:space="0" w:color="auto"/>
              <w:right w:val="single" w:sz="4" w:space="0" w:color="auto"/>
            </w:tcBorders>
            <w:shd w:val="clear" w:color="auto" w:fill="auto"/>
            <w:noWrap/>
            <w:hideMark/>
          </w:tcPr>
          <w:p w14:paraId="38011D3C"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single" w:sz="4" w:space="0" w:color="auto"/>
              <w:left w:val="nil"/>
              <w:bottom w:val="single" w:sz="4" w:space="0" w:color="auto"/>
              <w:right w:val="single" w:sz="4" w:space="0" w:color="auto"/>
            </w:tcBorders>
            <w:shd w:val="clear" w:color="auto" w:fill="auto"/>
            <w:noWrap/>
            <w:hideMark/>
          </w:tcPr>
          <w:p w14:paraId="1DCB46F0"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75AF2E48" w14:textId="77777777" w:rsidTr="001E03D0">
        <w:trPr>
          <w:trHeight w:val="3272"/>
        </w:trPr>
        <w:tc>
          <w:tcPr>
            <w:tcW w:w="709" w:type="dxa"/>
            <w:tcBorders>
              <w:top w:val="nil"/>
              <w:left w:val="single" w:sz="4" w:space="0" w:color="auto"/>
              <w:bottom w:val="single" w:sz="4" w:space="0" w:color="auto"/>
              <w:right w:val="single" w:sz="4" w:space="0" w:color="auto"/>
            </w:tcBorders>
            <w:shd w:val="clear" w:color="auto" w:fill="auto"/>
            <w:noWrap/>
            <w:hideMark/>
          </w:tcPr>
          <w:p w14:paraId="6920E35B"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1.1.</w:t>
            </w:r>
          </w:p>
        </w:tc>
        <w:tc>
          <w:tcPr>
            <w:tcW w:w="3699" w:type="dxa"/>
            <w:tcBorders>
              <w:top w:val="nil"/>
              <w:left w:val="nil"/>
              <w:bottom w:val="single" w:sz="4" w:space="0" w:color="auto"/>
              <w:right w:val="single" w:sz="4" w:space="0" w:color="auto"/>
            </w:tcBorders>
            <w:shd w:val="clear" w:color="auto" w:fill="auto"/>
            <w:vAlign w:val="center"/>
            <w:hideMark/>
          </w:tcPr>
          <w:p w14:paraId="2DBF013C" w14:textId="77777777" w:rsidR="00351D91" w:rsidRPr="000C10B2" w:rsidRDefault="00351D91" w:rsidP="001E03D0">
            <w:pPr>
              <w:rPr>
                <w:rFonts w:ascii="Arial" w:hAnsi="Arial" w:cs="Arial"/>
                <w:sz w:val="22"/>
                <w:szCs w:val="22"/>
              </w:rPr>
            </w:pPr>
            <w:proofErr w:type="gramStart"/>
            <w:r w:rsidRPr="000C10B2">
              <w:rPr>
                <w:rFonts w:ascii="Arial" w:hAnsi="Arial" w:cs="Arial"/>
                <w:sz w:val="22"/>
                <w:szCs w:val="22"/>
              </w:rPr>
              <w:t>Mašinski  i</w:t>
            </w:r>
            <w:proofErr w:type="gramEnd"/>
            <w:r w:rsidRPr="000C10B2">
              <w:rPr>
                <w:rFonts w:ascii="Arial" w:hAnsi="Arial" w:cs="Arial"/>
                <w:sz w:val="22"/>
                <w:szCs w:val="22"/>
              </w:rPr>
              <w:t xml:space="preserve"> rucni iskop zemlje III kategorije sa utovarom i transportom na deponiju STD 15km. Iskop se radi u pojasu oko objekta orijentacione sirine 2m i dubine od oko 30 cm. Rucni iskop se radi neposredno uz objekat i na mestima gde postoje podzemne instalacije izvedene na maloj dubini. Obračunava se po m3 iskopanog i transportovanog materijala u samoniklom stanju.</w:t>
            </w:r>
          </w:p>
        </w:tc>
        <w:tc>
          <w:tcPr>
            <w:tcW w:w="1052" w:type="dxa"/>
            <w:tcBorders>
              <w:top w:val="nil"/>
              <w:left w:val="nil"/>
              <w:bottom w:val="single" w:sz="4" w:space="0" w:color="auto"/>
              <w:right w:val="single" w:sz="4" w:space="0" w:color="auto"/>
            </w:tcBorders>
            <w:shd w:val="clear" w:color="auto" w:fill="auto"/>
            <w:vAlign w:val="bottom"/>
            <w:hideMark/>
          </w:tcPr>
          <w:p w14:paraId="139F3936"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5E627AFF"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03157330"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68F0B726"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09EBED7F"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5C8F6C34"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vAlign w:val="center"/>
            <w:hideMark/>
          </w:tcPr>
          <w:p w14:paraId="0536DE09" w14:textId="77777777" w:rsidR="00351D91" w:rsidRPr="000C10B2" w:rsidRDefault="00351D91" w:rsidP="001E03D0">
            <w:pPr>
              <w:rPr>
                <w:rFonts w:ascii="Arial" w:hAnsi="Arial" w:cs="Arial"/>
                <w:sz w:val="22"/>
                <w:szCs w:val="22"/>
              </w:rPr>
            </w:pPr>
            <w:r w:rsidRPr="000C10B2">
              <w:rPr>
                <w:rFonts w:ascii="Arial" w:hAnsi="Arial" w:cs="Arial"/>
                <w:sz w:val="22"/>
                <w:szCs w:val="22"/>
              </w:rPr>
              <w:t>Obracun po m3</w:t>
            </w:r>
          </w:p>
        </w:tc>
        <w:tc>
          <w:tcPr>
            <w:tcW w:w="1052" w:type="dxa"/>
            <w:tcBorders>
              <w:top w:val="nil"/>
              <w:left w:val="nil"/>
              <w:bottom w:val="single" w:sz="4" w:space="0" w:color="auto"/>
              <w:right w:val="single" w:sz="4" w:space="0" w:color="auto"/>
            </w:tcBorders>
            <w:shd w:val="clear" w:color="auto" w:fill="auto"/>
            <w:vAlign w:val="center"/>
            <w:hideMark/>
          </w:tcPr>
          <w:p w14:paraId="24F0BC43"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m3</w:t>
            </w:r>
          </w:p>
        </w:tc>
        <w:tc>
          <w:tcPr>
            <w:tcW w:w="1195" w:type="dxa"/>
            <w:tcBorders>
              <w:top w:val="nil"/>
              <w:left w:val="nil"/>
              <w:bottom w:val="single" w:sz="4" w:space="0" w:color="auto"/>
              <w:right w:val="single" w:sz="4" w:space="0" w:color="auto"/>
            </w:tcBorders>
            <w:shd w:val="clear" w:color="auto" w:fill="auto"/>
            <w:vAlign w:val="center"/>
            <w:hideMark/>
          </w:tcPr>
          <w:p w14:paraId="42732AA2"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110,28</w:t>
            </w:r>
          </w:p>
        </w:tc>
        <w:tc>
          <w:tcPr>
            <w:tcW w:w="1426" w:type="dxa"/>
            <w:tcBorders>
              <w:top w:val="nil"/>
              <w:left w:val="nil"/>
              <w:bottom w:val="single" w:sz="4" w:space="0" w:color="auto"/>
              <w:right w:val="single" w:sz="4" w:space="0" w:color="auto"/>
            </w:tcBorders>
            <w:shd w:val="clear" w:color="auto" w:fill="auto"/>
            <w:hideMark/>
          </w:tcPr>
          <w:p w14:paraId="57376FF4"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04CEBB16"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20624D74" w14:textId="77777777" w:rsidTr="001E03D0">
        <w:trPr>
          <w:trHeight w:val="2760"/>
        </w:trPr>
        <w:tc>
          <w:tcPr>
            <w:tcW w:w="709" w:type="dxa"/>
            <w:tcBorders>
              <w:top w:val="nil"/>
              <w:left w:val="single" w:sz="4" w:space="0" w:color="auto"/>
              <w:bottom w:val="single" w:sz="4" w:space="0" w:color="auto"/>
              <w:right w:val="single" w:sz="4" w:space="0" w:color="auto"/>
            </w:tcBorders>
            <w:shd w:val="clear" w:color="auto" w:fill="auto"/>
            <w:hideMark/>
          </w:tcPr>
          <w:p w14:paraId="3B02E4F3"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1.2.</w:t>
            </w:r>
          </w:p>
        </w:tc>
        <w:tc>
          <w:tcPr>
            <w:tcW w:w="3699" w:type="dxa"/>
            <w:tcBorders>
              <w:top w:val="nil"/>
              <w:left w:val="nil"/>
              <w:bottom w:val="single" w:sz="4" w:space="0" w:color="auto"/>
              <w:right w:val="single" w:sz="4" w:space="0" w:color="auto"/>
            </w:tcBorders>
            <w:shd w:val="clear" w:color="auto" w:fill="auto"/>
            <w:vAlign w:val="center"/>
            <w:hideMark/>
          </w:tcPr>
          <w:p w14:paraId="79160083" w14:textId="77777777" w:rsidR="00351D91" w:rsidRPr="000C10B2" w:rsidRDefault="00351D91" w:rsidP="001E03D0">
            <w:pPr>
              <w:rPr>
                <w:rFonts w:ascii="Arial" w:hAnsi="Arial" w:cs="Arial"/>
                <w:sz w:val="22"/>
                <w:szCs w:val="22"/>
              </w:rPr>
            </w:pPr>
            <w:r w:rsidRPr="000C10B2">
              <w:rPr>
                <w:rFonts w:ascii="Arial" w:hAnsi="Arial" w:cs="Arial"/>
                <w:sz w:val="22"/>
                <w:szCs w:val="22"/>
              </w:rPr>
              <w:t>Zasejavanje trave. Nasipanje i sabijanje novog humusnog sloja debljine 20cm oko trotoara objekta U cenu uračunati zasejavanje trave i transport humusne zemlje do 5km. Obračunava se i plaća po m2 zasejane površine.</w:t>
            </w:r>
          </w:p>
        </w:tc>
        <w:tc>
          <w:tcPr>
            <w:tcW w:w="1052" w:type="dxa"/>
            <w:tcBorders>
              <w:top w:val="nil"/>
              <w:left w:val="nil"/>
              <w:bottom w:val="single" w:sz="4" w:space="0" w:color="auto"/>
              <w:right w:val="single" w:sz="4" w:space="0" w:color="auto"/>
            </w:tcBorders>
            <w:shd w:val="clear" w:color="auto" w:fill="auto"/>
            <w:vAlign w:val="bottom"/>
            <w:hideMark/>
          </w:tcPr>
          <w:p w14:paraId="5C1E914E"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1BB956F2"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30495430"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082F79D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72FFBCA2" w14:textId="77777777" w:rsidTr="001E03D0">
        <w:trPr>
          <w:trHeight w:val="362"/>
        </w:trPr>
        <w:tc>
          <w:tcPr>
            <w:tcW w:w="709" w:type="dxa"/>
            <w:tcBorders>
              <w:top w:val="nil"/>
              <w:left w:val="single" w:sz="4" w:space="0" w:color="auto"/>
              <w:bottom w:val="single" w:sz="4" w:space="0" w:color="auto"/>
              <w:right w:val="single" w:sz="4" w:space="0" w:color="auto"/>
            </w:tcBorders>
            <w:shd w:val="clear" w:color="auto" w:fill="auto"/>
            <w:hideMark/>
          </w:tcPr>
          <w:p w14:paraId="764229E3"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vAlign w:val="center"/>
            <w:hideMark/>
          </w:tcPr>
          <w:p w14:paraId="634DE5FE" w14:textId="77777777" w:rsidR="00351D91" w:rsidRPr="000C10B2" w:rsidRDefault="00351D91" w:rsidP="001E03D0">
            <w:pPr>
              <w:rPr>
                <w:rFonts w:ascii="Arial" w:hAnsi="Arial" w:cs="Arial"/>
                <w:sz w:val="22"/>
                <w:szCs w:val="22"/>
              </w:rPr>
            </w:pPr>
            <w:r w:rsidRPr="000C10B2">
              <w:rPr>
                <w:rFonts w:ascii="Arial" w:hAnsi="Arial" w:cs="Arial"/>
                <w:sz w:val="22"/>
                <w:szCs w:val="22"/>
              </w:rPr>
              <w:t>Obracun po m2</w:t>
            </w:r>
          </w:p>
        </w:tc>
        <w:tc>
          <w:tcPr>
            <w:tcW w:w="1052" w:type="dxa"/>
            <w:tcBorders>
              <w:top w:val="nil"/>
              <w:left w:val="nil"/>
              <w:bottom w:val="single" w:sz="4" w:space="0" w:color="auto"/>
              <w:right w:val="single" w:sz="4" w:space="0" w:color="auto"/>
            </w:tcBorders>
            <w:shd w:val="clear" w:color="auto" w:fill="auto"/>
            <w:vAlign w:val="center"/>
            <w:hideMark/>
          </w:tcPr>
          <w:p w14:paraId="3E7D3D48"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m2</w:t>
            </w:r>
          </w:p>
        </w:tc>
        <w:tc>
          <w:tcPr>
            <w:tcW w:w="1195" w:type="dxa"/>
            <w:tcBorders>
              <w:top w:val="nil"/>
              <w:left w:val="nil"/>
              <w:bottom w:val="single" w:sz="4" w:space="0" w:color="auto"/>
              <w:right w:val="single" w:sz="4" w:space="0" w:color="auto"/>
            </w:tcBorders>
            <w:shd w:val="clear" w:color="auto" w:fill="auto"/>
            <w:vAlign w:val="center"/>
            <w:hideMark/>
          </w:tcPr>
          <w:p w14:paraId="65A4BE3C"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131,26</w:t>
            </w:r>
          </w:p>
        </w:tc>
        <w:tc>
          <w:tcPr>
            <w:tcW w:w="1426" w:type="dxa"/>
            <w:tcBorders>
              <w:top w:val="nil"/>
              <w:left w:val="nil"/>
              <w:bottom w:val="single" w:sz="4" w:space="0" w:color="auto"/>
              <w:right w:val="single" w:sz="4" w:space="0" w:color="auto"/>
            </w:tcBorders>
            <w:shd w:val="clear" w:color="auto" w:fill="auto"/>
            <w:hideMark/>
          </w:tcPr>
          <w:p w14:paraId="7C22DDC8"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60A347A0"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50CBBDCA" w14:textId="77777777" w:rsidTr="001E03D0">
        <w:trPr>
          <w:trHeight w:val="324"/>
        </w:trPr>
        <w:tc>
          <w:tcPr>
            <w:tcW w:w="709" w:type="dxa"/>
            <w:tcBorders>
              <w:top w:val="nil"/>
              <w:left w:val="single" w:sz="4" w:space="0" w:color="auto"/>
              <w:bottom w:val="single" w:sz="4" w:space="0" w:color="auto"/>
              <w:right w:val="single" w:sz="4" w:space="0" w:color="auto"/>
            </w:tcBorders>
            <w:shd w:val="clear" w:color="auto" w:fill="auto"/>
            <w:noWrap/>
            <w:hideMark/>
          </w:tcPr>
          <w:p w14:paraId="57F48830"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c>
          <w:tcPr>
            <w:tcW w:w="3699" w:type="dxa"/>
            <w:tcBorders>
              <w:top w:val="single" w:sz="8" w:space="0" w:color="auto"/>
              <w:left w:val="nil"/>
              <w:bottom w:val="single" w:sz="8" w:space="0" w:color="auto"/>
              <w:right w:val="nil"/>
            </w:tcBorders>
            <w:shd w:val="clear" w:color="auto" w:fill="auto"/>
            <w:noWrap/>
            <w:hideMark/>
          </w:tcPr>
          <w:p w14:paraId="5B1984A9" w14:textId="77777777" w:rsidR="00351D91" w:rsidRPr="000C10B2" w:rsidRDefault="00351D91" w:rsidP="001E03D0">
            <w:pPr>
              <w:rPr>
                <w:rFonts w:ascii="Arial" w:hAnsi="Arial" w:cs="Arial"/>
                <w:b/>
                <w:bCs/>
                <w:szCs w:val="24"/>
              </w:rPr>
            </w:pPr>
            <w:r w:rsidRPr="000C10B2">
              <w:rPr>
                <w:rFonts w:ascii="Arial" w:hAnsi="Arial" w:cs="Arial"/>
                <w:b/>
                <w:bCs/>
                <w:szCs w:val="24"/>
              </w:rPr>
              <w:t>Ukupno</w:t>
            </w:r>
          </w:p>
        </w:tc>
        <w:tc>
          <w:tcPr>
            <w:tcW w:w="1052" w:type="dxa"/>
            <w:tcBorders>
              <w:top w:val="nil"/>
              <w:left w:val="single" w:sz="4" w:space="0" w:color="auto"/>
              <w:bottom w:val="single" w:sz="4" w:space="0" w:color="auto"/>
              <w:right w:val="single" w:sz="4" w:space="0" w:color="auto"/>
            </w:tcBorders>
            <w:shd w:val="clear" w:color="auto" w:fill="auto"/>
            <w:noWrap/>
            <w:hideMark/>
          </w:tcPr>
          <w:p w14:paraId="7D031E75"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195" w:type="dxa"/>
            <w:tcBorders>
              <w:top w:val="nil"/>
              <w:left w:val="nil"/>
              <w:bottom w:val="single" w:sz="4" w:space="0" w:color="auto"/>
              <w:right w:val="single" w:sz="4" w:space="0" w:color="auto"/>
            </w:tcBorders>
            <w:shd w:val="clear" w:color="auto" w:fill="auto"/>
            <w:noWrap/>
            <w:hideMark/>
          </w:tcPr>
          <w:p w14:paraId="7BB47140"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426" w:type="dxa"/>
            <w:tcBorders>
              <w:top w:val="nil"/>
              <w:left w:val="nil"/>
              <w:bottom w:val="single" w:sz="4" w:space="0" w:color="auto"/>
              <w:right w:val="single" w:sz="4" w:space="0" w:color="auto"/>
            </w:tcBorders>
            <w:shd w:val="clear" w:color="auto" w:fill="auto"/>
            <w:noWrap/>
            <w:hideMark/>
          </w:tcPr>
          <w:p w14:paraId="5469A31A"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556" w:type="dxa"/>
            <w:tcBorders>
              <w:top w:val="single" w:sz="8" w:space="0" w:color="auto"/>
              <w:left w:val="nil"/>
              <w:bottom w:val="single" w:sz="8" w:space="0" w:color="auto"/>
              <w:right w:val="single" w:sz="8" w:space="0" w:color="auto"/>
            </w:tcBorders>
            <w:shd w:val="clear" w:color="auto" w:fill="auto"/>
            <w:noWrap/>
            <w:hideMark/>
          </w:tcPr>
          <w:p w14:paraId="73A30A36"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r>
      <w:tr w:rsidR="00351D91" w:rsidRPr="000C10B2" w14:paraId="6E3D068E" w14:textId="77777777" w:rsidTr="001E03D0">
        <w:trPr>
          <w:trHeight w:val="300"/>
        </w:trPr>
        <w:tc>
          <w:tcPr>
            <w:tcW w:w="709" w:type="dxa"/>
            <w:tcBorders>
              <w:top w:val="nil"/>
              <w:left w:val="nil"/>
              <w:bottom w:val="nil"/>
              <w:right w:val="nil"/>
            </w:tcBorders>
            <w:shd w:val="clear" w:color="auto" w:fill="auto"/>
            <w:noWrap/>
            <w:hideMark/>
          </w:tcPr>
          <w:p w14:paraId="333CD81C" w14:textId="77777777" w:rsidR="00351D91" w:rsidRPr="000C10B2" w:rsidRDefault="00351D91" w:rsidP="001E03D0">
            <w:pPr>
              <w:rPr>
                <w:rFonts w:ascii="Arial" w:hAnsi="Arial" w:cs="Arial"/>
                <w:b/>
                <w:bCs/>
                <w:szCs w:val="24"/>
              </w:rPr>
            </w:pPr>
          </w:p>
        </w:tc>
        <w:tc>
          <w:tcPr>
            <w:tcW w:w="3699" w:type="dxa"/>
            <w:tcBorders>
              <w:top w:val="nil"/>
              <w:left w:val="nil"/>
              <w:bottom w:val="nil"/>
              <w:right w:val="nil"/>
            </w:tcBorders>
            <w:shd w:val="clear" w:color="auto" w:fill="auto"/>
            <w:noWrap/>
            <w:hideMark/>
          </w:tcPr>
          <w:p w14:paraId="403B68F6" w14:textId="77777777" w:rsidR="00351D91" w:rsidRPr="000C10B2" w:rsidRDefault="00351D91" w:rsidP="001E03D0">
            <w:pPr>
              <w:rPr>
                <w:sz w:val="20"/>
              </w:rPr>
            </w:pPr>
          </w:p>
        </w:tc>
        <w:tc>
          <w:tcPr>
            <w:tcW w:w="1052" w:type="dxa"/>
            <w:tcBorders>
              <w:top w:val="nil"/>
              <w:left w:val="nil"/>
              <w:bottom w:val="nil"/>
              <w:right w:val="nil"/>
            </w:tcBorders>
            <w:shd w:val="clear" w:color="auto" w:fill="auto"/>
            <w:noWrap/>
            <w:hideMark/>
          </w:tcPr>
          <w:p w14:paraId="42368773" w14:textId="77777777" w:rsidR="00351D91" w:rsidRPr="000C10B2" w:rsidRDefault="00351D91" w:rsidP="001E03D0">
            <w:pPr>
              <w:rPr>
                <w:sz w:val="20"/>
              </w:rPr>
            </w:pPr>
          </w:p>
        </w:tc>
        <w:tc>
          <w:tcPr>
            <w:tcW w:w="1195" w:type="dxa"/>
            <w:tcBorders>
              <w:top w:val="nil"/>
              <w:left w:val="nil"/>
              <w:bottom w:val="nil"/>
              <w:right w:val="nil"/>
            </w:tcBorders>
            <w:shd w:val="clear" w:color="auto" w:fill="auto"/>
            <w:noWrap/>
            <w:hideMark/>
          </w:tcPr>
          <w:p w14:paraId="40F717B3" w14:textId="77777777" w:rsidR="00351D91" w:rsidRPr="000C10B2" w:rsidRDefault="00351D91" w:rsidP="001E03D0">
            <w:pPr>
              <w:rPr>
                <w:sz w:val="20"/>
              </w:rPr>
            </w:pPr>
          </w:p>
        </w:tc>
        <w:tc>
          <w:tcPr>
            <w:tcW w:w="1426" w:type="dxa"/>
            <w:tcBorders>
              <w:top w:val="nil"/>
              <w:left w:val="nil"/>
              <w:bottom w:val="nil"/>
              <w:right w:val="nil"/>
            </w:tcBorders>
            <w:shd w:val="clear" w:color="auto" w:fill="auto"/>
            <w:noWrap/>
            <w:hideMark/>
          </w:tcPr>
          <w:p w14:paraId="62550E75" w14:textId="77777777" w:rsidR="00351D91" w:rsidRPr="000C10B2" w:rsidRDefault="00351D91" w:rsidP="001E03D0">
            <w:pPr>
              <w:rPr>
                <w:sz w:val="20"/>
              </w:rPr>
            </w:pPr>
          </w:p>
        </w:tc>
        <w:tc>
          <w:tcPr>
            <w:tcW w:w="1556" w:type="dxa"/>
            <w:tcBorders>
              <w:top w:val="nil"/>
              <w:left w:val="nil"/>
              <w:bottom w:val="nil"/>
              <w:right w:val="nil"/>
            </w:tcBorders>
            <w:shd w:val="clear" w:color="auto" w:fill="auto"/>
            <w:noWrap/>
            <w:hideMark/>
          </w:tcPr>
          <w:p w14:paraId="741895F0" w14:textId="77777777" w:rsidR="00351D91" w:rsidRPr="000C10B2" w:rsidRDefault="00351D91" w:rsidP="001E03D0">
            <w:pPr>
              <w:rPr>
                <w:sz w:val="20"/>
              </w:rPr>
            </w:pPr>
          </w:p>
        </w:tc>
      </w:tr>
      <w:tr w:rsidR="00351D91" w:rsidRPr="000C10B2" w14:paraId="7062490B" w14:textId="77777777" w:rsidTr="001E03D0">
        <w:trPr>
          <w:trHeight w:val="540"/>
        </w:trPr>
        <w:tc>
          <w:tcPr>
            <w:tcW w:w="709" w:type="dxa"/>
            <w:tcBorders>
              <w:top w:val="single" w:sz="8" w:space="0" w:color="auto"/>
              <w:left w:val="single" w:sz="8" w:space="0" w:color="auto"/>
              <w:bottom w:val="nil"/>
              <w:right w:val="single" w:sz="8" w:space="0" w:color="auto"/>
            </w:tcBorders>
            <w:shd w:val="clear" w:color="auto" w:fill="auto"/>
            <w:vAlign w:val="center"/>
            <w:hideMark/>
          </w:tcPr>
          <w:p w14:paraId="363164DB" w14:textId="77777777" w:rsidR="00351D91" w:rsidRPr="000C10B2" w:rsidRDefault="00351D91" w:rsidP="001E03D0">
            <w:pPr>
              <w:jc w:val="center"/>
              <w:rPr>
                <w:rFonts w:ascii="Arial" w:hAnsi="Arial" w:cs="Arial"/>
                <w:b/>
                <w:bCs/>
                <w:color w:val="000000"/>
                <w:sz w:val="20"/>
              </w:rPr>
            </w:pPr>
            <w:r w:rsidRPr="000C10B2">
              <w:rPr>
                <w:rFonts w:ascii="Arial" w:hAnsi="Arial" w:cs="Arial"/>
                <w:b/>
                <w:bCs/>
                <w:color w:val="000000"/>
                <w:sz w:val="20"/>
              </w:rPr>
              <w:t>Br. Poz.</w:t>
            </w:r>
          </w:p>
        </w:tc>
        <w:tc>
          <w:tcPr>
            <w:tcW w:w="3699" w:type="dxa"/>
            <w:tcBorders>
              <w:top w:val="single" w:sz="8" w:space="0" w:color="auto"/>
              <w:left w:val="nil"/>
              <w:bottom w:val="nil"/>
              <w:right w:val="single" w:sz="8" w:space="0" w:color="auto"/>
            </w:tcBorders>
            <w:shd w:val="clear" w:color="auto" w:fill="auto"/>
            <w:vAlign w:val="center"/>
            <w:hideMark/>
          </w:tcPr>
          <w:p w14:paraId="1FF6F55C" w14:textId="77777777" w:rsidR="00351D91" w:rsidRPr="000C10B2" w:rsidRDefault="00351D91" w:rsidP="001E03D0">
            <w:pPr>
              <w:rPr>
                <w:rFonts w:ascii="Arial" w:hAnsi="Arial" w:cs="Arial"/>
                <w:color w:val="000000"/>
                <w:sz w:val="20"/>
              </w:rPr>
            </w:pPr>
            <w:r w:rsidRPr="000C10B2">
              <w:rPr>
                <w:rFonts w:ascii="Arial" w:hAnsi="Arial" w:cs="Arial"/>
                <w:color w:val="000000"/>
                <w:sz w:val="20"/>
              </w:rPr>
              <w:t>Opis pozicije radova</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602F8F0E"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Jedinica mere</w:t>
            </w:r>
          </w:p>
        </w:tc>
        <w:tc>
          <w:tcPr>
            <w:tcW w:w="1195" w:type="dxa"/>
            <w:tcBorders>
              <w:top w:val="single" w:sz="8" w:space="0" w:color="auto"/>
              <w:left w:val="nil"/>
              <w:bottom w:val="single" w:sz="8" w:space="0" w:color="auto"/>
              <w:right w:val="single" w:sz="8" w:space="0" w:color="auto"/>
            </w:tcBorders>
            <w:shd w:val="clear" w:color="auto" w:fill="auto"/>
            <w:vAlign w:val="center"/>
            <w:hideMark/>
          </w:tcPr>
          <w:p w14:paraId="1B8FF49D"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Količina</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14:paraId="7CA7ED6B"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Jedinična cena bez PDV-a</w:t>
            </w:r>
          </w:p>
        </w:tc>
        <w:tc>
          <w:tcPr>
            <w:tcW w:w="1556" w:type="dxa"/>
            <w:tcBorders>
              <w:top w:val="single" w:sz="8" w:space="0" w:color="auto"/>
              <w:left w:val="nil"/>
              <w:bottom w:val="single" w:sz="8" w:space="0" w:color="auto"/>
              <w:right w:val="single" w:sz="8" w:space="0" w:color="auto"/>
            </w:tcBorders>
            <w:shd w:val="clear" w:color="auto" w:fill="auto"/>
            <w:vAlign w:val="center"/>
            <w:hideMark/>
          </w:tcPr>
          <w:p w14:paraId="514C1F86"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Ukupna cena bez PDV-a</w:t>
            </w:r>
          </w:p>
        </w:tc>
      </w:tr>
      <w:tr w:rsidR="00351D91" w:rsidRPr="000C10B2" w14:paraId="0000622D" w14:textId="77777777" w:rsidTr="001E03D0">
        <w:trPr>
          <w:trHeight w:val="324"/>
        </w:trPr>
        <w:tc>
          <w:tcPr>
            <w:tcW w:w="709" w:type="dxa"/>
            <w:tcBorders>
              <w:top w:val="single" w:sz="4" w:space="0" w:color="auto"/>
              <w:left w:val="single" w:sz="4" w:space="0" w:color="auto"/>
              <w:bottom w:val="single" w:sz="4" w:space="0" w:color="auto"/>
              <w:right w:val="nil"/>
            </w:tcBorders>
            <w:shd w:val="clear" w:color="auto" w:fill="auto"/>
            <w:noWrap/>
            <w:hideMark/>
          </w:tcPr>
          <w:p w14:paraId="05992462" w14:textId="77777777" w:rsidR="00351D91" w:rsidRPr="000C10B2" w:rsidRDefault="00351D91" w:rsidP="001E03D0">
            <w:pPr>
              <w:rPr>
                <w:rFonts w:ascii="Arial" w:hAnsi="Arial" w:cs="Arial"/>
                <w:b/>
                <w:bCs/>
                <w:szCs w:val="24"/>
              </w:rPr>
            </w:pPr>
            <w:r w:rsidRPr="000C10B2">
              <w:rPr>
                <w:rFonts w:ascii="Arial" w:hAnsi="Arial" w:cs="Arial"/>
                <w:b/>
                <w:bCs/>
                <w:szCs w:val="24"/>
              </w:rPr>
              <w:t>III</w:t>
            </w:r>
          </w:p>
        </w:tc>
        <w:tc>
          <w:tcPr>
            <w:tcW w:w="3699" w:type="dxa"/>
            <w:tcBorders>
              <w:top w:val="single" w:sz="8" w:space="0" w:color="auto"/>
              <w:left w:val="single" w:sz="8" w:space="0" w:color="auto"/>
              <w:bottom w:val="single" w:sz="8" w:space="0" w:color="auto"/>
              <w:right w:val="single" w:sz="8" w:space="0" w:color="auto"/>
            </w:tcBorders>
            <w:shd w:val="clear" w:color="auto" w:fill="auto"/>
            <w:noWrap/>
            <w:hideMark/>
          </w:tcPr>
          <w:p w14:paraId="5F1580F7" w14:textId="77777777" w:rsidR="00351D91" w:rsidRPr="000C10B2" w:rsidRDefault="00351D91" w:rsidP="001E03D0">
            <w:pPr>
              <w:rPr>
                <w:rFonts w:ascii="Arial" w:hAnsi="Arial" w:cs="Arial"/>
                <w:b/>
                <w:bCs/>
                <w:szCs w:val="24"/>
              </w:rPr>
            </w:pPr>
            <w:r w:rsidRPr="000C10B2">
              <w:rPr>
                <w:rFonts w:ascii="Arial" w:hAnsi="Arial" w:cs="Arial"/>
                <w:b/>
                <w:bCs/>
                <w:szCs w:val="24"/>
              </w:rPr>
              <w:t>Zidarski radovi</w:t>
            </w:r>
          </w:p>
        </w:tc>
        <w:tc>
          <w:tcPr>
            <w:tcW w:w="1052" w:type="dxa"/>
            <w:tcBorders>
              <w:top w:val="single" w:sz="4" w:space="0" w:color="auto"/>
              <w:left w:val="nil"/>
              <w:bottom w:val="single" w:sz="4" w:space="0" w:color="auto"/>
              <w:right w:val="single" w:sz="4" w:space="0" w:color="auto"/>
            </w:tcBorders>
            <w:shd w:val="clear" w:color="auto" w:fill="auto"/>
            <w:noWrap/>
            <w:hideMark/>
          </w:tcPr>
          <w:p w14:paraId="57017ADE"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195" w:type="dxa"/>
            <w:tcBorders>
              <w:top w:val="single" w:sz="4" w:space="0" w:color="auto"/>
              <w:left w:val="nil"/>
              <w:bottom w:val="single" w:sz="4" w:space="0" w:color="auto"/>
              <w:right w:val="single" w:sz="4" w:space="0" w:color="auto"/>
            </w:tcBorders>
            <w:shd w:val="clear" w:color="auto" w:fill="auto"/>
            <w:noWrap/>
            <w:hideMark/>
          </w:tcPr>
          <w:p w14:paraId="6ED36924"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426" w:type="dxa"/>
            <w:tcBorders>
              <w:top w:val="single" w:sz="4" w:space="0" w:color="auto"/>
              <w:left w:val="nil"/>
              <w:bottom w:val="single" w:sz="4" w:space="0" w:color="auto"/>
              <w:right w:val="single" w:sz="4" w:space="0" w:color="auto"/>
            </w:tcBorders>
            <w:shd w:val="clear" w:color="auto" w:fill="auto"/>
            <w:noWrap/>
            <w:hideMark/>
          </w:tcPr>
          <w:p w14:paraId="3F7589C2"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556" w:type="dxa"/>
            <w:tcBorders>
              <w:top w:val="single" w:sz="4" w:space="0" w:color="auto"/>
              <w:left w:val="nil"/>
              <w:bottom w:val="single" w:sz="4" w:space="0" w:color="auto"/>
              <w:right w:val="single" w:sz="4" w:space="0" w:color="auto"/>
            </w:tcBorders>
            <w:shd w:val="clear" w:color="auto" w:fill="auto"/>
            <w:noWrap/>
            <w:hideMark/>
          </w:tcPr>
          <w:p w14:paraId="1B329EBC" w14:textId="77777777" w:rsidR="00351D91" w:rsidRPr="000C10B2" w:rsidRDefault="00351D91" w:rsidP="001E03D0">
            <w:pPr>
              <w:rPr>
                <w:rFonts w:ascii="Arial" w:hAnsi="Arial" w:cs="Arial"/>
                <w:szCs w:val="24"/>
              </w:rPr>
            </w:pPr>
            <w:r w:rsidRPr="000C10B2">
              <w:rPr>
                <w:rFonts w:ascii="Arial" w:hAnsi="Arial" w:cs="Arial"/>
                <w:szCs w:val="24"/>
              </w:rPr>
              <w:t> </w:t>
            </w:r>
          </w:p>
        </w:tc>
      </w:tr>
      <w:tr w:rsidR="00351D91" w:rsidRPr="000C10B2" w14:paraId="6C4DCE66" w14:textId="77777777" w:rsidTr="001E03D0">
        <w:trPr>
          <w:trHeight w:val="2110"/>
        </w:trPr>
        <w:tc>
          <w:tcPr>
            <w:tcW w:w="709" w:type="dxa"/>
            <w:tcBorders>
              <w:top w:val="nil"/>
              <w:left w:val="single" w:sz="4" w:space="0" w:color="auto"/>
              <w:bottom w:val="single" w:sz="4" w:space="0" w:color="auto"/>
              <w:right w:val="single" w:sz="4" w:space="0" w:color="auto"/>
            </w:tcBorders>
            <w:shd w:val="clear" w:color="auto" w:fill="auto"/>
            <w:hideMark/>
          </w:tcPr>
          <w:p w14:paraId="29C2FD97"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lastRenderedPageBreak/>
              <w:t>1.1.</w:t>
            </w:r>
          </w:p>
        </w:tc>
        <w:tc>
          <w:tcPr>
            <w:tcW w:w="3699" w:type="dxa"/>
            <w:tcBorders>
              <w:top w:val="nil"/>
              <w:left w:val="nil"/>
              <w:bottom w:val="single" w:sz="4" w:space="0" w:color="auto"/>
              <w:right w:val="single" w:sz="4" w:space="0" w:color="auto"/>
            </w:tcBorders>
            <w:shd w:val="clear" w:color="auto" w:fill="auto"/>
            <w:noWrap/>
            <w:vAlign w:val="bottom"/>
            <w:hideMark/>
          </w:tcPr>
          <w:p w14:paraId="388747E6" w14:textId="77777777" w:rsidR="00351D91" w:rsidRPr="000C10B2" w:rsidRDefault="00351D91" w:rsidP="001E03D0">
            <w:pPr>
              <w:rPr>
                <w:rFonts w:ascii="Arial" w:hAnsi="Arial" w:cs="Arial"/>
                <w:sz w:val="22"/>
                <w:szCs w:val="22"/>
              </w:rPr>
            </w:pPr>
            <w:r w:rsidRPr="000C10B2">
              <w:rPr>
                <w:rFonts w:ascii="Arial" w:hAnsi="Arial" w:cs="Arial"/>
                <w:sz w:val="22"/>
                <w:szCs w:val="22"/>
              </w:rPr>
              <w:t>Zidanje unutrašnjeg pregradnog zida od blokova ćelijskog betona, YTONG bloka u delu kotlarnice d=20cm. Obračun po m3 ozidanog zida sa svim predhodnim predradnjama, nabavkom materijala komplet sa vezivnim materijalom i pripremom.</w:t>
            </w:r>
          </w:p>
        </w:tc>
        <w:tc>
          <w:tcPr>
            <w:tcW w:w="1052" w:type="dxa"/>
            <w:tcBorders>
              <w:top w:val="nil"/>
              <w:left w:val="nil"/>
              <w:bottom w:val="single" w:sz="4" w:space="0" w:color="auto"/>
              <w:right w:val="single" w:sz="4" w:space="0" w:color="auto"/>
            </w:tcBorders>
            <w:shd w:val="clear" w:color="auto" w:fill="auto"/>
            <w:vAlign w:val="bottom"/>
            <w:hideMark/>
          </w:tcPr>
          <w:p w14:paraId="38DE131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3A8FB066"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356F1EBC"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02FAD86F"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747B1028" w14:textId="77777777" w:rsidTr="001E03D0">
        <w:trPr>
          <w:trHeight w:val="300"/>
        </w:trPr>
        <w:tc>
          <w:tcPr>
            <w:tcW w:w="709" w:type="dxa"/>
            <w:tcBorders>
              <w:top w:val="nil"/>
              <w:left w:val="single" w:sz="4" w:space="0" w:color="auto"/>
              <w:bottom w:val="single" w:sz="4" w:space="0" w:color="auto"/>
              <w:right w:val="single" w:sz="4" w:space="0" w:color="auto"/>
            </w:tcBorders>
            <w:shd w:val="clear" w:color="auto" w:fill="auto"/>
            <w:hideMark/>
          </w:tcPr>
          <w:p w14:paraId="7FF4021C"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nil"/>
              <w:right w:val="single" w:sz="4" w:space="0" w:color="auto"/>
            </w:tcBorders>
            <w:shd w:val="clear" w:color="auto" w:fill="auto"/>
            <w:vAlign w:val="center"/>
            <w:hideMark/>
          </w:tcPr>
          <w:p w14:paraId="4F01E209" w14:textId="77777777" w:rsidR="00351D91" w:rsidRPr="000C10B2" w:rsidRDefault="00351D91" w:rsidP="001E03D0">
            <w:pPr>
              <w:rPr>
                <w:rFonts w:ascii="Arial" w:hAnsi="Arial" w:cs="Arial"/>
                <w:sz w:val="22"/>
                <w:szCs w:val="22"/>
              </w:rPr>
            </w:pPr>
            <w:r w:rsidRPr="000C10B2">
              <w:rPr>
                <w:rFonts w:ascii="Arial" w:hAnsi="Arial" w:cs="Arial"/>
                <w:sz w:val="22"/>
                <w:szCs w:val="22"/>
              </w:rPr>
              <w:t>Obracun po m3</w:t>
            </w:r>
          </w:p>
        </w:tc>
        <w:tc>
          <w:tcPr>
            <w:tcW w:w="1052" w:type="dxa"/>
            <w:tcBorders>
              <w:top w:val="nil"/>
              <w:left w:val="nil"/>
              <w:bottom w:val="single" w:sz="4" w:space="0" w:color="auto"/>
              <w:right w:val="single" w:sz="4" w:space="0" w:color="auto"/>
            </w:tcBorders>
            <w:shd w:val="clear" w:color="auto" w:fill="auto"/>
            <w:vAlign w:val="center"/>
            <w:hideMark/>
          </w:tcPr>
          <w:p w14:paraId="16494279"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m3</w:t>
            </w:r>
          </w:p>
        </w:tc>
        <w:tc>
          <w:tcPr>
            <w:tcW w:w="1195" w:type="dxa"/>
            <w:tcBorders>
              <w:top w:val="nil"/>
              <w:left w:val="nil"/>
              <w:bottom w:val="single" w:sz="4" w:space="0" w:color="auto"/>
              <w:right w:val="single" w:sz="4" w:space="0" w:color="auto"/>
            </w:tcBorders>
            <w:shd w:val="clear" w:color="auto" w:fill="auto"/>
            <w:vAlign w:val="center"/>
            <w:hideMark/>
          </w:tcPr>
          <w:p w14:paraId="1387CF36"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3,00</w:t>
            </w:r>
          </w:p>
        </w:tc>
        <w:tc>
          <w:tcPr>
            <w:tcW w:w="1426" w:type="dxa"/>
            <w:tcBorders>
              <w:top w:val="nil"/>
              <w:left w:val="nil"/>
              <w:bottom w:val="single" w:sz="4" w:space="0" w:color="auto"/>
              <w:right w:val="single" w:sz="4" w:space="0" w:color="auto"/>
            </w:tcBorders>
            <w:shd w:val="clear" w:color="auto" w:fill="auto"/>
            <w:hideMark/>
          </w:tcPr>
          <w:p w14:paraId="5C250762"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nil"/>
              <w:right w:val="single" w:sz="4" w:space="0" w:color="auto"/>
            </w:tcBorders>
            <w:shd w:val="clear" w:color="auto" w:fill="auto"/>
            <w:vAlign w:val="center"/>
            <w:hideMark/>
          </w:tcPr>
          <w:p w14:paraId="1399205B"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14FF8DA7" w14:textId="77777777" w:rsidTr="001E03D0">
        <w:trPr>
          <w:trHeight w:val="324"/>
        </w:trPr>
        <w:tc>
          <w:tcPr>
            <w:tcW w:w="709" w:type="dxa"/>
            <w:tcBorders>
              <w:top w:val="nil"/>
              <w:left w:val="single" w:sz="4" w:space="0" w:color="auto"/>
              <w:bottom w:val="single" w:sz="4" w:space="0" w:color="auto"/>
              <w:right w:val="nil"/>
            </w:tcBorders>
            <w:shd w:val="clear" w:color="auto" w:fill="auto"/>
            <w:noWrap/>
            <w:hideMark/>
          </w:tcPr>
          <w:p w14:paraId="3027CB37"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c>
          <w:tcPr>
            <w:tcW w:w="3699" w:type="dxa"/>
            <w:tcBorders>
              <w:top w:val="single" w:sz="8" w:space="0" w:color="auto"/>
              <w:left w:val="single" w:sz="8" w:space="0" w:color="auto"/>
              <w:bottom w:val="single" w:sz="8" w:space="0" w:color="auto"/>
              <w:right w:val="single" w:sz="8" w:space="0" w:color="auto"/>
            </w:tcBorders>
            <w:shd w:val="clear" w:color="auto" w:fill="auto"/>
            <w:noWrap/>
            <w:hideMark/>
          </w:tcPr>
          <w:p w14:paraId="01ABBA0D" w14:textId="77777777" w:rsidR="00351D91" w:rsidRPr="000C10B2" w:rsidRDefault="00351D91" w:rsidP="001E03D0">
            <w:pPr>
              <w:rPr>
                <w:rFonts w:ascii="Arial" w:hAnsi="Arial" w:cs="Arial"/>
                <w:b/>
                <w:bCs/>
                <w:szCs w:val="24"/>
              </w:rPr>
            </w:pPr>
            <w:r w:rsidRPr="000C10B2">
              <w:rPr>
                <w:rFonts w:ascii="Arial" w:hAnsi="Arial" w:cs="Arial"/>
                <w:b/>
                <w:bCs/>
                <w:szCs w:val="24"/>
              </w:rPr>
              <w:t>Ukupno</w:t>
            </w:r>
          </w:p>
        </w:tc>
        <w:tc>
          <w:tcPr>
            <w:tcW w:w="1052" w:type="dxa"/>
            <w:tcBorders>
              <w:top w:val="nil"/>
              <w:left w:val="nil"/>
              <w:bottom w:val="single" w:sz="4" w:space="0" w:color="auto"/>
              <w:right w:val="single" w:sz="4" w:space="0" w:color="auto"/>
            </w:tcBorders>
            <w:shd w:val="clear" w:color="auto" w:fill="auto"/>
            <w:noWrap/>
            <w:hideMark/>
          </w:tcPr>
          <w:p w14:paraId="340D39A0"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195" w:type="dxa"/>
            <w:tcBorders>
              <w:top w:val="nil"/>
              <w:left w:val="nil"/>
              <w:bottom w:val="single" w:sz="4" w:space="0" w:color="auto"/>
              <w:right w:val="single" w:sz="4" w:space="0" w:color="auto"/>
            </w:tcBorders>
            <w:shd w:val="clear" w:color="auto" w:fill="auto"/>
            <w:noWrap/>
            <w:hideMark/>
          </w:tcPr>
          <w:p w14:paraId="7A686BBE"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426" w:type="dxa"/>
            <w:tcBorders>
              <w:top w:val="nil"/>
              <w:left w:val="nil"/>
              <w:bottom w:val="single" w:sz="4" w:space="0" w:color="auto"/>
              <w:right w:val="nil"/>
            </w:tcBorders>
            <w:shd w:val="clear" w:color="auto" w:fill="auto"/>
            <w:noWrap/>
            <w:hideMark/>
          </w:tcPr>
          <w:p w14:paraId="12FA46D8"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556" w:type="dxa"/>
            <w:tcBorders>
              <w:top w:val="single" w:sz="8" w:space="0" w:color="auto"/>
              <w:left w:val="single" w:sz="8" w:space="0" w:color="auto"/>
              <w:bottom w:val="single" w:sz="8" w:space="0" w:color="auto"/>
              <w:right w:val="single" w:sz="8" w:space="0" w:color="auto"/>
            </w:tcBorders>
            <w:shd w:val="clear" w:color="auto" w:fill="auto"/>
            <w:noWrap/>
            <w:hideMark/>
          </w:tcPr>
          <w:p w14:paraId="267C98D3"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r>
      <w:tr w:rsidR="00351D91" w:rsidRPr="000C10B2" w14:paraId="1333C0B4" w14:textId="77777777" w:rsidTr="001E03D0">
        <w:trPr>
          <w:trHeight w:val="300"/>
        </w:trPr>
        <w:tc>
          <w:tcPr>
            <w:tcW w:w="709" w:type="dxa"/>
            <w:tcBorders>
              <w:top w:val="nil"/>
              <w:left w:val="nil"/>
              <w:bottom w:val="nil"/>
              <w:right w:val="nil"/>
            </w:tcBorders>
            <w:shd w:val="clear" w:color="auto" w:fill="auto"/>
            <w:noWrap/>
            <w:hideMark/>
          </w:tcPr>
          <w:p w14:paraId="2AE9FF95" w14:textId="77777777" w:rsidR="00351D91" w:rsidRPr="000C10B2" w:rsidRDefault="00351D91" w:rsidP="001E03D0">
            <w:pPr>
              <w:rPr>
                <w:rFonts w:ascii="Arial" w:hAnsi="Arial" w:cs="Arial"/>
                <w:b/>
                <w:bCs/>
                <w:szCs w:val="24"/>
              </w:rPr>
            </w:pPr>
          </w:p>
        </w:tc>
        <w:tc>
          <w:tcPr>
            <w:tcW w:w="3699" w:type="dxa"/>
            <w:tcBorders>
              <w:top w:val="nil"/>
              <w:left w:val="nil"/>
              <w:bottom w:val="nil"/>
              <w:right w:val="nil"/>
            </w:tcBorders>
            <w:shd w:val="clear" w:color="auto" w:fill="auto"/>
            <w:noWrap/>
            <w:hideMark/>
          </w:tcPr>
          <w:p w14:paraId="6DFECEA5" w14:textId="77777777" w:rsidR="00351D91" w:rsidRPr="000C10B2" w:rsidRDefault="00351D91" w:rsidP="001E03D0">
            <w:pPr>
              <w:rPr>
                <w:sz w:val="20"/>
              </w:rPr>
            </w:pPr>
          </w:p>
        </w:tc>
        <w:tc>
          <w:tcPr>
            <w:tcW w:w="1052" w:type="dxa"/>
            <w:tcBorders>
              <w:top w:val="nil"/>
              <w:left w:val="nil"/>
              <w:bottom w:val="nil"/>
              <w:right w:val="nil"/>
            </w:tcBorders>
            <w:shd w:val="clear" w:color="auto" w:fill="auto"/>
            <w:noWrap/>
            <w:hideMark/>
          </w:tcPr>
          <w:p w14:paraId="634A6FC6" w14:textId="77777777" w:rsidR="00351D91" w:rsidRPr="000C10B2" w:rsidRDefault="00351D91" w:rsidP="001E03D0">
            <w:pPr>
              <w:rPr>
                <w:sz w:val="20"/>
              </w:rPr>
            </w:pPr>
          </w:p>
        </w:tc>
        <w:tc>
          <w:tcPr>
            <w:tcW w:w="1195" w:type="dxa"/>
            <w:tcBorders>
              <w:top w:val="nil"/>
              <w:left w:val="nil"/>
              <w:bottom w:val="nil"/>
              <w:right w:val="nil"/>
            </w:tcBorders>
            <w:shd w:val="clear" w:color="auto" w:fill="auto"/>
            <w:noWrap/>
            <w:hideMark/>
          </w:tcPr>
          <w:p w14:paraId="39AEE50F" w14:textId="77777777" w:rsidR="00351D91" w:rsidRPr="000C10B2" w:rsidRDefault="00351D91" w:rsidP="001E03D0">
            <w:pPr>
              <w:rPr>
                <w:sz w:val="20"/>
              </w:rPr>
            </w:pPr>
          </w:p>
        </w:tc>
        <w:tc>
          <w:tcPr>
            <w:tcW w:w="1426" w:type="dxa"/>
            <w:tcBorders>
              <w:top w:val="nil"/>
              <w:left w:val="nil"/>
              <w:bottom w:val="nil"/>
              <w:right w:val="nil"/>
            </w:tcBorders>
            <w:shd w:val="clear" w:color="auto" w:fill="auto"/>
            <w:noWrap/>
            <w:hideMark/>
          </w:tcPr>
          <w:p w14:paraId="05963A08" w14:textId="77777777" w:rsidR="00351D91" w:rsidRPr="000C10B2" w:rsidRDefault="00351D91" w:rsidP="001E03D0">
            <w:pPr>
              <w:rPr>
                <w:sz w:val="20"/>
              </w:rPr>
            </w:pPr>
          </w:p>
        </w:tc>
        <w:tc>
          <w:tcPr>
            <w:tcW w:w="1556" w:type="dxa"/>
            <w:tcBorders>
              <w:top w:val="nil"/>
              <w:left w:val="nil"/>
              <w:bottom w:val="nil"/>
              <w:right w:val="nil"/>
            </w:tcBorders>
            <w:shd w:val="clear" w:color="auto" w:fill="auto"/>
            <w:noWrap/>
            <w:hideMark/>
          </w:tcPr>
          <w:p w14:paraId="6F3D069E" w14:textId="77777777" w:rsidR="00351D91" w:rsidRPr="000C10B2" w:rsidRDefault="00351D91" w:rsidP="001E03D0">
            <w:pPr>
              <w:rPr>
                <w:sz w:val="20"/>
              </w:rPr>
            </w:pPr>
          </w:p>
        </w:tc>
      </w:tr>
      <w:tr w:rsidR="00351D91" w:rsidRPr="000C10B2" w14:paraId="21FA37A6" w14:textId="77777777" w:rsidTr="001E03D0">
        <w:trPr>
          <w:trHeight w:val="708"/>
        </w:trPr>
        <w:tc>
          <w:tcPr>
            <w:tcW w:w="709" w:type="dxa"/>
            <w:tcBorders>
              <w:top w:val="single" w:sz="8" w:space="0" w:color="auto"/>
              <w:left w:val="single" w:sz="8" w:space="0" w:color="auto"/>
              <w:bottom w:val="nil"/>
              <w:right w:val="single" w:sz="8" w:space="0" w:color="auto"/>
            </w:tcBorders>
            <w:shd w:val="clear" w:color="auto" w:fill="auto"/>
            <w:vAlign w:val="center"/>
            <w:hideMark/>
          </w:tcPr>
          <w:p w14:paraId="4374830C" w14:textId="77777777" w:rsidR="00351D91" w:rsidRPr="000C10B2" w:rsidRDefault="00351D91" w:rsidP="001E03D0">
            <w:pPr>
              <w:jc w:val="center"/>
              <w:rPr>
                <w:rFonts w:ascii="Arial" w:hAnsi="Arial" w:cs="Arial"/>
                <w:b/>
                <w:bCs/>
                <w:color w:val="000000"/>
                <w:sz w:val="20"/>
              </w:rPr>
            </w:pPr>
            <w:r w:rsidRPr="000C10B2">
              <w:rPr>
                <w:rFonts w:ascii="Arial" w:hAnsi="Arial" w:cs="Arial"/>
                <w:b/>
                <w:bCs/>
                <w:color w:val="000000"/>
                <w:sz w:val="20"/>
              </w:rPr>
              <w:t>Br. Poz.</w:t>
            </w:r>
          </w:p>
        </w:tc>
        <w:tc>
          <w:tcPr>
            <w:tcW w:w="3699" w:type="dxa"/>
            <w:tcBorders>
              <w:top w:val="single" w:sz="8" w:space="0" w:color="auto"/>
              <w:left w:val="nil"/>
              <w:bottom w:val="nil"/>
              <w:right w:val="single" w:sz="8" w:space="0" w:color="auto"/>
            </w:tcBorders>
            <w:shd w:val="clear" w:color="auto" w:fill="auto"/>
            <w:vAlign w:val="center"/>
            <w:hideMark/>
          </w:tcPr>
          <w:p w14:paraId="67D42C0A" w14:textId="77777777" w:rsidR="00351D91" w:rsidRPr="000C10B2" w:rsidRDefault="00351D91" w:rsidP="001E03D0">
            <w:pPr>
              <w:rPr>
                <w:rFonts w:ascii="Arial" w:hAnsi="Arial" w:cs="Arial"/>
                <w:color w:val="000000"/>
                <w:sz w:val="20"/>
              </w:rPr>
            </w:pPr>
            <w:r w:rsidRPr="000C10B2">
              <w:rPr>
                <w:rFonts w:ascii="Arial" w:hAnsi="Arial" w:cs="Arial"/>
                <w:color w:val="000000"/>
                <w:sz w:val="20"/>
              </w:rPr>
              <w:t>Opis pozicije radova</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51AA5CD0"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Jedinica mere</w:t>
            </w:r>
          </w:p>
        </w:tc>
        <w:tc>
          <w:tcPr>
            <w:tcW w:w="1195" w:type="dxa"/>
            <w:tcBorders>
              <w:top w:val="single" w:sz="8" w:space="0" w:color="auto"/>
              <w:left w:val="nil"/>
              <w:bottom w:val="single" w:sz="8" w:space="0" w:color="auto"/>
              <w:right w:val="single" w:sz="8" w:space="0" w:color="auto"/>
            </w:tcBorders>
            <w:shd w:val="clear" w:color="auto" w:fill="auto"/>
            <w:vAlign w:val="center"/>
            <w:hideMark/>
          </w:tcPr>
          <w:p w14:paraId="0FB787F5"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Količina</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14:paraId="0EE7872B"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Jedinična cena bez PDV-a</w:t>
            </w:r>
          </w:p>
        </w:tc>
        <w:tc>
          <w:tcPr>
            <w:tcW w:w="1556" w:type="dxa"/>
            <w:tcBorders>
              <w:top w:val="single" w:sz="8" w:space="0" w:color="auto"/>
              <w:left w:val="nil"/>
              <w:bottom w:val="single" w:sz="8" w:space="0" w:color="auto"/>
              <w:right w:val="single" w:sz="8" w:space="0" w:color="auto"/>
            </w:tcBorders>
            <w:shd w:val="clear" w:color="auto" w:fill="auto"/>
            <w:vAlign w:val="center"/>
            <w:hideMark/>
          </w:tcPr>
          <w:p w14:paraId="633922D5"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Ukupna cena bez PDV-a</w:t>
            </w:r>
          </w:p>
        </w:tc>
      </w:tr>
      <w:tr w:rsidR="00351D91" w:rsidRPr="000C10B2" w14:paraId="71EC443A" w14:textId="77777777" w:rsidTr="001E03D0">
        <w:trPr>
          <w:trHeight w:val="636"/>
        </w:trPr>
        <w:tc>
          <w:tcPr>
            <w:tcW w:w="709" w:type="dxa"/>
            <w:tcBorders>
              <w:top w:val="single" w:sz="4" w:space="0" w:color="auto"/>
              <w:left w:val="single" w:sz="4" w:space="0" w:color="auto"/>
              <w:bottom w:val="single" w:sz="4" w:space="0" w:color="auto"/>
              <w:right w:val="nil"/>
            </w:tcBorders>
            <w:shd w:val="clear" w:color="auto" w:fill="auto"/>
            <w:noWrap/>
            <w:hideMark/>
          </w:tcPr>
          <w:p w14:paraId="17358EDC" w14:textId="77777777" w:rsidR="00351D91" w:rsidRPr="000C10B2" w:rsidRDefault="00351D91" w:rsidP="001E03D0">
            <w:pPr>
              <w:rPr>
                <w:rFonts w:ascii="Arial" w:hAnsi="Arial" w:cs="Arial"/>
                <w:b/>
                <w:bCs/>
                <w:szCs w:val="24"/>
              </w:rPr>
            </w:pPr>
            <w:r w:rsidRPr="000C10B2">
              <w:rPr>
                <w:rFonts w:ascii="Arial" w:hAnsi="Arial" w:cs="Arial"/>
                <w:b/>
                <w:bCs/>
                <w:szCs w:val="24"/>
              </w:rPr>
              <w:t>IV</w:t>
            </w:r>
          </w:p>
        </w:tc>
        <w:tc>
          <w:tcPr>
            <w:tcW w:w="3699" w:type="dxa"/>
            <w:tcBorders>
              <w:top w:val="single" w:sz="8" w:space="0" w:color="auto"/>
              <w:left w:val="single" w:sz="8" w:space="0" w:color="auto"/>
              <w:bottom w:val="single" w:sz="8" w:space="0" w:color="auto"/>
              <w:right w:val="single" w:sz="8" w:space="0" w:color="auto"/>
            </w:tcBorders>
            <w:shd w:val="clear" w:color="auto" w:fill="auto"/>
            <w:hideMark/>
          </w:tcPr>
          <w:p w14:paraId="7CB64032" w14:textId="77777777" w:rsidR="00351D91" w:rsidRPr="000C10B2" w:rsidRDefault="00351D91" w:rsidP="001E03D0">
            <w:pPr>
              <w:rPr>
                <w:rFonts w:ascii="Arial" w:hAnsi="Arial" w:cs="Arial"/>
                <w:b/>
                <w:bCs/>
                <w:szCs w:val="24"/>
              </w:rPr>
            </w:pPr>
            <w:r w:rsidRPr="000C10B2">
              <w:rPr>
                <w:rFonts w:ascii="Arial" w:hAnsi="Arial" w:cs="Arial"/>
                <w:b/>
                <w:bCs/>
                <w:szCs w:val="24"/>
              </w:rPr>
              <w:t>Armirano betonski radovi</w:t>
            </w:r>
          </w:p>
        </w:tc>
        <w:tc>
          <w:tcPr>
            <w:tcW w:w="1052" w:type="dxa"/>
            <w:tcBorders>
              <w:top w:val="single" w:sz="4" w:space="0" w:color="auto"/>
              <w:left w:val="nil"/>
              <w:bottom w:val="single" w:sz="4" w:space="0" w:color="auto"/>
              <w:right w:val="single" w:sz="4" w:space="0" w:color="auto"/>
            </w:tcBorders>
            <w:shd w:val="clear" w:color="auto" w:fill="auto"/>
            <w:noWrap/>
            <w:hideMark/>
          </w:tcPr>
          <w:p w14:paraId="76C9B9CB"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195" w:type="dxa"/>
            <w:tcBorders>
              <w:top w:val="single" w:sz="4" w:space="0" w:color="auto"/>
              <w:left w:val="nil"/>
              <w:bottom w:val="single" w:sz="4" w:space="0" w:color="auto"/>
              <w:right w:val="single" w:sz="4" w:space="0" w:color="auto"/>
            </w:tcBorders>
            <w:shd w:val="clear" w:color="auto" w:fill="auto"/>
            <w:noWrap/>
            <w:hideMark/>
          </w:tcPr>
          <w:p w14:paraId="33E995DC"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426" w:type="dxa"/>
            <w:tcBorders>
              <w:top w:val="single" w:sz="4" w:space="0" w:color="auto"/>
              <w:left w:val="nil"/>
              <w:bottom w:val="single" w:sz="4" w:space="0" w:color="auto"/>
              <w:right w:val="nil"/>
            </w:tcBorders>
            <w:shd w:val="clear" w:color="auto" w:fill="auto"/>
            <w:noWrap/>
            <w:hideMark/>
          </w:tcPr>
          <w:p w14:paraId="2326EF2B"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556" w:type="dxa"/>
            <w:tcBorders>
              <w:top w:val="nil"/>
              <w:left w:val="single" w:sz="4" w:space="0" w:color="auto"/>
              <w:bottom w:val="single" w:sz="4" w:space="0" w:color="auto"/>
              <w:right w:val="single" w:sz="4" w:space="0" w:color="auto"/>
            </w:tcBorders>
            <w:shd w:val="clear" w:color="auto" w:fill="auto"/>
            <w:noWrap/>
            <w:hideMark/>
          </w:tcPr>
          <w:p w14:paraId="27B1FAB9" w14:textId="77777777" w:rsidR="00351D91" w:rsidRPr="000C10B2" w:rsidRDefault="00351D91" w:rsidP="001E03D0">
            <w:pPr>
              <w:rPr>
                <w:rFonts w:ascii="Arial" w:hAnsi="Arial" w:cs="Arial"/>
                <w:szCs w:val="24"/>
              </w:rPr>
            </w:pPr>
            <w:r w:rsidRPr="000C10B2">
              <w:rPr>
                <w:rFonts w:ascii="Arial" w:hAnsi="Arial" w:cs="Arial"/>
                <w:szCs w:val="24"/>
              </w:rPr>
              <w:t> </w:t>
            </w:r>
          </w:p>
        </w:tc>
      </w:tr>
      <w:tr w:rsidR="00351D91" w:rsidRPr="000C10B2" w14:paraId="18F7B8F7" w14:textId="77777777" w:rsidTr="001E03D0">
        <w:trPr>
          <w:trHeight w:val="28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0247AE"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1.1.</w:t>
            </w:r>
          </w:p>
        </w:tc>
        <w:tc>
          <w:tcPr>
            <w:tcW w:w="3699" w:type="dxa"/>
            <w:tcBorders>
              <w:top w:val="nil"/>
              <w:left w:val="nil"/>
              <w:bottom w:val="single" w:sz="4" w:space="0" w:color="auto"/>
              <w:right w:val="single" w:sz="4" w:space="0" w:color="auto"/>
            </w:tcBorders>
            <w:shd w:val="clear" w:color="auto" w:fill="auto"/>
            <w:vAlign w:val="center"/>
            <w:hideMark/>
          </w:tcPr>
          <w:p w14:paraId="4284932F" w14:textId="77777777" w:rsidR="00351D91" w:rsidRPr="000C10B2" w:rsidRDefault="00351D91" w:rsidP="001E03D0">
            <w:pPr>
              <w:rPr>
                <w:rFonts w:ascii="Arial" w:hAnsi="Arial" w:cs="Arial"/>
                <w:sz w:val="22"/>
                <w:szCs w:val="22"/>
              </w:rPr>
            </w:pPr>
            <w:r w:rsidRPr="000C10B2">
              <w:rPr>
                <w:rFonts w:ascii="Arial" w:hAnsi="Arial" w:cs="Arial"/>
                <w:sz w:val="22"/>
                <w:szCs w:val="22"/>
              </w:rPr>
              <w:t>Izrada armirano-betonskog temelja MB 25 u potrebnoj oplati, za nošenje čeličnog dimnjaka težine 950 kg.  U cenu uračunati iskop</w:t>
            </w:r>
            <w:proofErr w:type="gramStart"/>
            <w:r w:rsidRPr="000C10B2">
              <w:rPr>
                <w:rFonts w:ascii="Arial" w:hAnsi="Arial" w:cs="Arial"/>
                <w:sz w:val="22"/>
                <w:szCs w:val="22"/>
              </w:rPr>
              <w:t>,  nabavku</w:t>
            </w:r>
            <w:proofErr w:type="gramEnd"/>
            <w:r w:rsidRPr="000C10B2">
              <w:rPr>
                <w:rFonts w:ascii="Arial" w:hAnsi="Arial" w:cs="Arial"/>
                <w:sz w:val="22"/>
                <w:szCs w:val="22"/>
              </w:rPr>
              <w:t>, transport, ugradnju svog potrebnog materijala. Za izradu temelja obavezno uraditi statički proračun i detalje armature koja će biti ugrađena, na koju će saglasnost dati nadzorni organ.</w:t>
            </w:r>
          </w:p>
        </w:tc>
        <w:tc>
          <w:tcPr>
            <w:tcW w:w="1052" w:type="dxa"/>
            <w:tcBorders>
              <w:top w:val="nil"/>
              <w:left w:val="nil"/>
              <w:bottom w:val="single" w:sz="4" w:space="0" w:color="auto"/>
              <w:right w:val="single" w:sz="4" w:space="0" w:color="auto"/>
            </w:tcBorders>
            <w:shd w:val="clear" w:color="auto" w:fill="auto"/>
            <w:vAlign w:val="bottom"/>
            <w:hideMark/>
          </w:tcPr>
          <w:p w14:paraId="730F5C05"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2F4A25E0"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4A9BD82B"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57C0C2A3"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7BDA393A" w14:textId="77777777" w:rsidTr="001E03D0">
        <w:trPr>
          <w:trHeight w:val="55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7F95B9"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vAlign w:val="center"/>
            <w:hideMark/>
          </w:tcPr>
          <w:p w14:paraId="239FCAAD" w14:textId="77777777" w:rsidR="00351D91" w:rsidRPr="000C10B2" w:rsidRDefault="00351D91" w:rsidP="001E03D0">
            <w:pPr>
              <w:rPr>
                <w:rFonts w:ascii="Arial" w:hAnsi="Arial" w:cs="Arial"/>
                <w:sz w:val="22"/>
                <w:szCs w:val="22"/>
              </w:rPr>
            </w:pPr>
            <w:r w:rsidRPr="000C10B2">
              <w:rPr>
                <w:rFonts w:ascii="Arial" w:hAnsi="Arial" w:cs="Arial"/>
                <w:sz w:val="22"/>
                <w:szCs w:val="22"/>
              </w:rPr>
              <w:t>Obracun po m3 ugrađenog betona</w:t>
            </w:r>
          </w:p>
        </w:tc>
        <w:tc>
          <w:tcPr>
            <w:tcW w:w="1052" w:type="dxa"/>
            <w:tcBorders>
              <w:top w:val="nil"/>
              <w:left w:val="nil"/>
              <w:bottom w:val="single" w:sz="4" w:space="0" w:color="auto"/>
              <w:right w:val="single" w:sz="4" w:space="0" w:color="auto"/>
            </w:tcBorders>
            <w:shd w:val="clear" w:color="auto" w:fill="auto"/>
            <w:vAlign w:val="bottom"/>
            <w:hideMark/>
          </w:tcPr>
          <w:p w14:paraId="442F1B0D"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m3</w:t>
            </w:r>
          </w:p>
        </w:tc>
        <w:tc>
          <w:tcPr>
            <w:tcW w:w="1195" w:type="dxa"/>
            <w:tcBorders>
              <w:top w:val="nil"/>
              <w:left w:val="nil"/>
              <w:bottom w:val="single" w:sz="4" w:space="0" w:color="auto"/>
              <w:right w:val="single" w:sz="4" w:space="0" w:color="auto"/>
            </w:tcBorders>
            <w:shd w:val="clear" w:color="auto" w:fill="auto"/>
            <w:vAlign w:val="bottom"/>
            <w:hideMark/>
          </w:tcPr>
          <w:p w14:paraId="5E2D9125"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2,30</w:t>
            </w:r>
          </w:p>
        </w:tc>
        <w:tc>
          <w:tcPr>
            <w:tcW w:w="1426" w:type="dxa"/>
            <w:tcBorders>
              <w:top w:val="nil"/>
              <w:left w:val="nil"/>
              <w:bottom w:val="single" w:sz="4" w:space="0" w:color="auto"/>
              <w:right w:val="single" w:sz="4" w:space="0" w:color="auto"/>
            </w:tcBorders>
            <w:shd w:val="clear" w:color="auto" w:fill="auto"/>
            <w:vAlign w:val="bottom"/>
            <w:hideMark/>
          </w:tcPr>
          <w:p w14:paraId="152626F7"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bottom"/>
            <w:hideMark/>
          </w:tcPr>
          <w:p w14:paraId="73B18222"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16BC4F7A" w14:textId="77777777" w:rsidTr="001E03D0">
        <w:trPr>
          <w:trHeight w:val="30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D24F0B"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1.2.</w:t>
            </w:r>
          </w:p>
        </w:tc>
        <w:tc>
          <w:tcPr>
            <w:tcW w:w="3699" w:type="dxa"/>
            <w:tcBorders>
              <w:top w:val="nil"/>
              <w:left w:val="nil"/>
              <w:bottom w:val="single" w:sz="4" w:space="0" w:color="auto"/>
              <w:right w:val="single" w:sz="4" w:space="0" w:color="auto"/>
            </w:tcBorders>
            <w:shd w:val="clear" w:color="auto" w:fill="auto"/>
            <w:vAlign w:val="center"/>
            <w:hideMark/>
          </w:tcPr>
          <w:p w14:paraId="082F4545" w14:textId="77777777" w:rsidR="00351D91" w:rsidRPr="000C10B2" w:rsidRDefault="00351D91" w:rsidP="001E03D0">
            <w:pPr>
              <w:rPr>
                <w:rFonts w:ascii="Arial" w:hAnsi="Arial" w:cs="Arial"/>
                <w:sz w:val="22"/>
                <w:szCs w:val="22"/>
              </w:rPr>
            </w:pPr>
            <w:r w:rsidRPr="000C10B2">
              <w:rPr>
                <w:rFonts w:ascii="Arial" w:hAnsi="Arial" w:cs="Arial"/>
                <w:sz w:val="22"/>
                <w:szCs w:val="22"/>
              </w:rPr>
              <w:t>Izrada armirano-betonskog ploče MB 25 u potrebnoj oplati, za nošenje čeličnog podesta i stepeništa na izlazu iz kotlarnice.  U cenu uračunati iskop</w:t>
            </w:r>
            <w:proofErr w:type="gramStart"/>
            <w:r w:rsidRPr="000C10B2">
              <w:rPr>
                <w:rFonts w:ascii="Arial" w:hAnsi="Arial" w:cs="Arial"/>
                <w:sz w:val="22"/>
                <w:szCs w:val="22"/>
              </w:rPr>
              <w:t>,  nabavku</w:t>
            </w:r>
            <w:proofErr w:type="gramEnd"/>
            <w:r w:rsidRPr="000C10B2">
              <w:rPr>
                <w:rFonts w:ascii="Arial" w:hAnsi="Arial" w:cs="Arial"/>
                <w:sz w:val="22"/>
                <w:szCs w:val="22"/>
              </w:rPr>
              <w:t xml:space="preserve">, transport, ugradnju svog potrebnog materijala. Za izradu temelja obavezno uraditi statički proračun i detalje armature koja će biti ugrađena, na koju će saglasnost dati nadzorni organ. </w:t>
            </w:r>
          </w:p>
        </w:tc>
        <w:tc>
          <w:tcPr>
            <w:tcW w:w="1052" w:type="dxa"/>
            <w:tcBorders>
              <w:top w:val="nil"/>
              <w:left w:val="nil"/>
              <w:bottom w:val="single" w:sz="4" w:space="0" w:color="auto"/>
              <w:right w:val="single" w:sz="4" w:space="0" w:color="auto"/>
            </w:tcBorders>
            <w:shd w:val="clear" w:color="auto" w:fill="auto"/>
            <w:vAlign w:val="bottom"/>
            <w:hideMark/>
          </w:tcPr>
          <w:p w14:paraId="18812DAD"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2EC215DF"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66CDE58D"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03EC2E63"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5F8FCE4B" w14:textId="77777777" w:rsidTr="001E03D0">
        <w:trPr>
          <w:trHeight w:val="36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41C80C"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vAlign w:val="center"/>
            <w:hideMark/>
          </w:tcPr>
          <w:p w14:paraId="63A44E32" w14:textId="77777777" w:rsidR="00351D91" w:rsidRPr="000C10B2" w:rsidRDefault="00351D91" w:rsidP="001E03D0">
            <w:pPr>
              <w:rPr>
                <w:rFonts w:ascii="Arial" w:hAnsi="Arial" w:cs="Arial"/>
                <w:sz w:val="22"/>
                <w:szCs w:val="22"/>
              </w:rPr>
            </w:pPr>
            <w:r w:rsidRPr="000C10B2">
              <w:rPr>
                <w:rFonts w:ascii="Arial" w:hAnsi="Arial" w:cs="Arial"/>
                <w:sz w:val="22"/>
                <w:szCs w:val="22"/>
              </w:rPr>
              <w:t>Obracun po m3 ugrađenog betona</w:t>
            </w:r>
          </w:p>
        </w:tc>
        <w:tc>
          <w:tcPr>
            <w:tcW w:w="1052" w:type="dxa"/>
            <w:tcBorders>
              <w:top w:val="nil"/>
              <w:left w:val="nil"/>
              <w:bottom w:val="single" w:sz="4" w:space="0" w:color="auto"/>
              <w:right w:val="single" w:sz="4" w:space="0" w:color="auto"/>
            </w:tcBorders>
            <w:shd w:val="clear" w:color="auto" w:fill="auto"/>
            <w:vAlign w:val="bottom"/>
            <w:hideMark/>
          </w:tcPr>
          <w:p w14:paraId="3158CC33"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m3</w:t>
            </w:r>
          </w:p>
        </w:tc>
        <w:tc>
          <w:tcPr>
            <w:tcW w:w="1195" w:type="dxa"/>
            <w:tcBorders>
              <w:top w:val="nil"/>
              <w:left w:val="nil"/>
              <w:bottom w:val="single" w:sz="4" w:space="0" w:color="auto"/>
              <w:right w:val="single" w:sz="4" w:space="0" w:color="auto"/>
            </w:tcBorders>
            <w:shd w:val="clear" w:color="auto" w:fill="auto"/>
            <w:vAlign w:val="bottom"/>
            <w:hideMark/>
          </w:tcPr>
          <w:p w14:paraId="369E99EB"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1,20</w:t>
            </w:r>
          </w:p>
        </w:tc>
        <w:tc>
          <w:tcPr>
            <w:tcW w:w="1426" w:type="dxa"/>
            <w:tcBorders>
              <w:top w:val="nil"/>
              <w:left w:val="nil"/>
              <w:bottom w:val="single" w:sz="4" w:space="0" w:color="auto"/>
              <w:right w:val="single" w:sz="4" w:space="0" w:color="auto"/>
            </w:tcBorders>
            <w:shd w:val="clear" w:color="auto" w:fill="auto"/>
            <w:vAlign w:val="bottom"/>
            <w:hideMark/>
          </w:tcPr>
          <w:p w14:paraId="7D839A98"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bottom"/>
            <w:hideMark/>
          </w:tcPr>
          <w:p w14:paraId="3CCEAB56"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09E36C48" w14:textId="77777777" w:rsidTr="001E03D0">
        <w:trPr>
          <w:trHeight w:val="3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E9FB19"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lastRenderedPageBreak/>
              <w:t>1.3.</w:t>
            </w:r>
          </w:p>
        </w:tc>
        <w:tc>
          <w:tcPr>
            <w:tcW w:w="3699" w:type="dxa"/>
            <w:tcBorders>
              <w:top w:val="nil"/>
              <w:left w:val="nil"/>
              <w:bottom w:val="single" w:sz="4" w:space="0" w:color="auto"/>
              <w:right w:val="single" w:sz="4" w:space="0" w:color="auto"/>
            </w:tcBorders>
            <w:shd w:val="clear" w:color="auto" w:fill="auto"/>
            <w:vAlign w:val="center"/>
            <w:hideMark/>
          </w:tcPr>
          <w:p w14:paraId="6D52BE7A"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Zatvaranje otvora u medjuspratnoj konstrukciji, 120*120 cm u ploči iznad prizemlja armiranim-betonom MB 25. Oštemati postojeći otvor, kako bi bilo moguće povezati armaturu sa postojećom, očistiti od sitnijih delova i oprati vodom. U cenu uračunati sav potreban materijal i rad.   Obavezno uraditi statički proračun i detalje armature koja će biti ugrađena, na koju će saglasnost dati nadzorni organ. </w:t>
            </w:r>
          </w:p>
        </w:tc>
        <w:tc>
          <w:tcPr>
            <w:tcW w:w="1052" w:type="dxa"/>
            <w:tcBorders>
              <w:top w:val="nil"/>
              <w:left w:val="nil"/>
              <w:bottom w:val="single" w:sz="4" w:space="0" w:color="auto"/>
              <w:right w:val="single" w:sz="4" w:space="0" w:color="auto"/>
            </w:tcBorders>
            <w:shd w:val="clear" w:color="auto" w:fill="auto"/>
            <w:vAlign w:val="bottom"/>
            <w:hideMark/>
          </w:tcPr>
          <w:p w14:paraId="1A624AB4"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47D8A2F2"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5CF009A9"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7FAF79DF"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00E57A48" w14:textId="77777777" w:rsidTr="001E03D0">
        <w:trPr>
          <w:trHeight w:val="55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BDBAD4"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vAlign w:val="center"/>
            <w:hideMark/>
          </w:tcPr>
          <w:p w14:paraId="2DB54B75" w14:textId="77777777" w:rsidR="00351D91" w:rsidRPr="000C10B2" w:rsidRDefault="00351D91" w:rsidP="001E03D0">
            <w:pPr>
              <w:rPr>
                <w:rFonts w:ascii="Arial" w:hAnsi="Arial" w:cs="Arial"/>
                <w:sz w:val="22"/>
                <w:szCs w:val="22"/>
              </w:rPr>
            </w:pPr>
            <w:r w:rsidRPr="000C10B2">
              <w:rPr>
                <w:rFonts w:ascii="Arial" w:hAnsi="Arial" w:cs="Arial"/>
                <w:sz w:val="22"/>
                <w:szCs w:val="22"/>
              </w:rPr>
              <w:t>Obracun po m3 ugrađenog betona</w:t>
            </w:r>
          </w:p>
        </w:tc>
        <w:tc>
          <w:tcPr>
            <w:tcW w:w="1052" w:type="dxa"/>
            <w:tcBorders>
              <w:top w:val="nil"/>
              <w:left w:val="nil"/>
              <w:bottom w:val="single" w:sz="4" w:space="0" w:color="auto"/>
              <w:right w:val="single" w:sz="4" w:space="0" w:color="auto"/>
            </w:tcBorders>
            <w:shd w:val="clear" w:color="auto" w:fill="auto"/>
            <w:vAlign w:val="bottom"/>
            <w:hideMark/>
          </w:tcPr>
          <w:p w14:paraId="1F1C8579"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m3</w:t>
            </w:r>
          </w:p>
        </w:tc>
        <w:tc>
          <w:tcPr>
            <w:tcW w:w="1195" w:type="dxa"/>
            <w:tcBorders>
              <w:top w:val="nil"/>
              <w:left w:val="nil"/>
              <w:bottom w:val="single" w:sz="4" w:space="0" w:color="auto"/>
              <w:right w:val="single" w:sz="4" w:space="0" w:color="auto"/>
            </w:tcBorders>
            <w:shd w:val="clear" w:color="auto" w:fill="auto"/>
            <w:vAlign w:val="bottom"/>
            <w:hideMark/>
          </w:tcPr>
          <w:p w14:paraId="24392EC0"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0,30</w:t>
            </w:r>
          </w:p>
        </w:tc>
        <w:tc>
          <w:tcPr>
            <w:tcW w:w="1426" w:type="dxa"/>
            <w:tcBorders>
              <w:top w:val="nil"/>
              <w:left w:val="nil"/>
              <w:bottom w:val="single" w:sz="4" w:space="0" w:color="auto"/>
              <w:right w:val="single" w:sz="4" w:space="0" w:color="auto"/>
            </w:tcBorders>
            <w:shd w:val="clear" w:color="auto" w:fill="auto"/>
            <w:vAlign w:val="bottom"/>
            <w:hideMark/>
          </w:tcPr>
          <w:p w14:paraId="40C353A4"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bottom"/>
            <w:hideMark/>
          </w:tcPr>
          <w:p w14:paraId="206C96E4"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01AA4887" w14:textId="77777777" w:rsidTr="001E03D0">
        <w:trPr>
          <w:trHeight w:val="33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90BA46"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1.4.</w:t>
            </w:r>
          </w:p>
        </w:tc>
        <w:tc>
          <w:tcPr>
            <w:tcW w:w="3699" w:type="dxa"/>
            <w:tcBorders>
              <w:top w:val="nil"/>
              <w:left w:val="nil"/>
              <w:bottom w:val="single" w:sz="4" w:space="0" w:color="auto"/>
              <w:right w:val="single" w:sz="4" w:space="0" w:color="auto"/>
            </w:tcBorders>
            <w:shd w:val="clear" w:color="auto" w:fill="auto"/>
            <w:vAlign w:val="center"/>
            <w:hideMark/>
          </w:tcPr>
          <w:p w14:paraId="11471063"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Zatvaranje otvora u medjuspratnoj konstrukciji, 120*120 cm u ploči iznad prizemlja armiranim-betonom MB 25. Oštemati postojeći otvor, kako bi bilo moguće povezati armaturu sa postojećom, očistiti od sitnijih delova i oprati vodom. U cenu uračunati sav potreban materijal i rad.   Obavezno uraditi statički proračun i detalje armature koja će biti ugrađena, na koju će saglasnost dati nadzorni organ. </w:t>
            </w:r>
          </w:p>
        </w:tc>
        <w:tc>
          <w:tcPr>
            <w:tcW w:w="1052" w:type="dxa"/>
            <w:tcBorders>
              <w:top w:val="nil"/>
              <w:left w:val="nil"/>
              <w:bottom w:val="single" w:sz="4" w:space="0" w:color="auto"/>
              <w:right w:val="single" w:sz="4" w:space="0" w:color="auto"/>
            </w:tcBorders>
            <w:shd w:val="clear" w:color="auto" w:fill="auto"/>
            <w:vAlign w:val="bottom"/>
            <w:hideMark/>
          </w:tcPr>
          <w:p w14:paraId="6E4C55D7"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01861BEF"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10EA58FF"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0964F8D2"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02329407" w14:textId="77777777" w:rsidTr="001E03D0">
        <w:trPr>
          <w:trHeight w:val="55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AD0FA9"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vAlign w:val="center"/>
            <w:hideMark/>
          </w:tcPr>
          <w:p w14:paraId="163EB9D3" w14:textId="77777777" w:rsidR="00351D91" w:rsidRPr="000C10B2" w:rsidRDefault="00351D91" w:rsidP="001E03D0">
            <w:pPr>
              <w:rPr>
                <w:rFonts w:ascii="Arial" w:hAnsi="Arial" w:cs="Arial"/>
                <w:sz w:val="22"/>
                <w:szCs w:val="22"/>
              </w:rPr>
            </w:pPr>
            <w:r w:rsidRPr="000C10B2">
              <w:rPr>
                <w:rFonts w:ascii="Arial" w:hAnsi="Arial" w:cs="Arial"/>
                <w:sz w:val="22"/>
                <w:szCs w:val="22"/>
              </w:rPr>
              <w:t>Obracun po m3 ugrađenog betona</w:t>
            </w:r>
          </w:p>
        </w:tc>
        <w:tc>
          <w:tcPr>
            <w:tcW w:w="1052" w:type="dxa"/>
            <w:tcBorders>
              <w:top w:val="nil"/>
              <w:left w:val="nil"/>
              <w:bottom w:val="single" w:sz="4" w:space="0" w:color="auto"/>
              <w:right w:val="single" w:sz="4" w:space="0" w:color="auto"/>
            </w:tcBorders>
            <w:shd w:val="clear" w:color="auto" w:fill="auto"/>
            <w:vAlign w:val="bottom"/>
            <w:hideMark/>
          </w:tcPr>
          <w:p w14:paraId="7F6B9ECD"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m3</w:t>
            </w:r>
          </w:p>
        </w:tc>
        <w:tc>
          <w:tcPr>
            <w:tcW w:w="1195" w:type="dxa"/>
            <w:tcBorders>
              <w:top w:val="nil"/>
              <w:left w:val="nil"/>
              <w:bottom w:val="single" w:sz="4" w:space="0" w:color="auto"/>
              <w:right w:val="single" w:sz="4" w:space="0" w:color="auto"/>
            </w:tcBorders>
            <w:shd w:val="clear" w:color="auto" w:fill="auto"/>
            <w:vAlign w:val="bottom"/>
            <w:hideMark/>
          </w:tcPr>
          <w:p w14:paraId="5EB825CB"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0,30</w:t>
            </w:r>
          </w:p>
        </w:tc>
        <w:tc>
          <w:tcPr>
            <w:tcW w:w="1426" w:type="dxa"/>
            <w:tcBorders>
              <w:top w:val="nil"/>
              <w:left w:val="nil"/>
              <w:bottom w:val="single" w:sz="4" w:space="0" w:color="auto"/>
              <w:right w:val="single" w:sz="4" w:space="0" w:color="auto"/>
            </w:tcBorders>
            <w:shd w:val="clear" w:color="auto" w:fill="auto"/>
            <w:vAlign w:val="bottom"/>
            <w:hideMark/>
          </w:tcPr>
          <w:p w14:paraId="598EB862"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bottom"/>
            <w:hideMark/>
          </w:tcPr>
          <w:p w14:paraId="5344670F"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26F24DD0" w14:textId="77777777" w:rsidTr="001E03D0">
        <w:trPr>
          <w:trHeight w:val="248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9658165"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1.5.</w:t>
            </w:r>
          </w:p>
        </w:tc>
        <w:tc>
          <w:tcPr>
            <w:tcW w:w="3699" w:type="dxa"/>
            <w:tcBorders>
              <w:top w:val="nil"/>
              <w:left w:val="nil"/>
              <w:bottom w:val="single" w:sz="4" w:space="0" w:color="auto"/>
              <w:right w:val="single" w:sz="4" w:space="0" w:color="auto"/>
            </w:tcBorders>
            <w:shd w:val="clear" w:color="auto" w:fill="auto"/>
            <w:vAlign w:val="center"/>
            <w:hideMark/>
          </w:tcPr>
          <w:p w14:paraId="7621EA04" w14:textId="77777777" w:rsidR="00351D91" w:rsidRPr="000C10B2" w:rsidRDefault="00351D91" w:rsidP="001E03D0">
            <w:pPr>
              <w:rPr>
                <w:rFonts w:ascii="Arial" w:hAnsi="Arial" w:cs="Arial"/>
                <w:sz w:val="22"/>
                <w:szCs w:val="22"/>
              </w:rPr>
            </w:pPr>
            <w:r w:rsidRPr="000C10B2">
              <w:rPr>
                <w:rFonts w:ascii="Arial" w:hAnsi="Arial" w:cs="Arial"/>
                <w:sz w:val="22"/>
                <w:szCs w:val="22"/>
              </w:rPr>
              <w:t>Izrada trotoara od armiranog betona MB 20, širine 100 cm</w:t>
            </w:r>
            <w:proofErr w:type="gramStart"/>
            <w:r w:rsidRPr="000C10B2">
              <w:rPr>
                <w:rFonts w:ascii="Arial" w:hAnsi="Arial" w:cs="Arial"/>
                <w:sz w:val="22"/>
                <w:szCs w:val="22"/>
              </w:rPr>
              <w:t>,  debljine</w:t>
            </w:r>
            <w:proofErr w:type="gramEnd"/>
            <w:r w:rsidRPr="000C10B2">
              <w:rPr>
                <w:rFonts w:ascii="Arial" w:hAnsi="Arial" w:cs="Arial"/>
                <w:sz w:val="22"/>
                <w:szCs w:val="22"/>
              </w:rPr>
              <w:t xml:space="preserve"> 10cm.  U cenu uračunati predhodno nasipavanje šljunka i sabijanje do odgovarajućeg nivoa stišljivosti. U cenu uračunati armaturnu mrežu Q188. Obračunava se po m2 uradjenog trotoara.</w:t>
            </w:r>
          </w:p>
        </w:tc>
        <w:tc>
          <w:tcPr>
            <w:tcW w:w="1052" w:type="dxa"/>
            <w:tcBorders>
              <w:top w:val="nil"/>
              <w:left w:val="nil"/>
              <w:bottom w:val="single" w:sz="4" w:space="0" w:color="auto"/>
              <w:right w:val="single" w:sz="4" w:space="0" w:color="auto"/>
            </w:tcBorders>
            <w:shd w:val="clear" w:color="auto" w:fill="auto"/>
            <w:vAlign w:val="bottom"/>
            <w:hideMark/>
          </w:tcPr>
          <w:p w14:paraId="0E1B82A2"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506F38F9"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55E9842B"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7A804C0B"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7EB0DC2E"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hideMark/>
          </w:tcPr>
          <w:p w14:paraId="389FFC4E"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vAlign w:val="center"/>
            <w:hideMark/>
          </w:tcPr>
          <w:p w14:paraId="6C9F0AB5" w14:textId="77777777" w:rsidR="00351D91" w:rsidRPr="000C10B2" w:rsidRDefault="00351D91" w:rsidP="001E03D0">
            <w:pPr>
              <w:rPr>
                <w:rFonts w:ascii="Arial" w:hAnsi="Arial" w:cs="Arial"/>
                <w:sz w:val="22"/>
                <w:szCs w:val="22"/>
              </w:rPr>
            </w:pPr>
            <w:r w:rsidRPr="000C10B2">
              <w:rPr>
                <w:rFonts w:ascii="Arial" w:hAnsi="Arial" w:cs="Arial"/>
                <w:sz w:val="22"/>
                <w:szCs w:val="22"/>
              </w:rPr>
              <w:t>Obracun po m2</w:t>
            </w:r>
          </w:p>
        </w:tc>
        <w:tc>
          <w:tcPr>
            <w:tcW w:w="1052" w:type="dxa"/>
            <w:tcBorders>
              <w:top w:val="nil"/>
              <w:left w:val="nil"/>
              <w:bottom w:val="single" w:sz="4" w:space="0" w:color="auto"/>
              <w:right w:val="single" w:sz="4" w:space="0" w:color="auto"/>
            </w:tcBorders>
            <w:shd w:val="clear" w:color="auto" w:fill="auto"/>
            <w:vAlign w:val="center"/>
            <w:hideMark/>
          </w:tcPr>
          <w:p w14:paraId="2C6AC1CF"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m2</w:t>
            </w:r>
          </w:p>
        </w:tc>
        <w:tc>
          <w:tcPr>
            <w:tcW w:w="1195" w:type="dxa"/>
            <w:tcBorders>
              <w:top w:val="nil"/>
              <w:left w:val="nil"/>
              <w:bottom w:val="single" w:sz="4" w:space="0" w:color="auto"/>
              <w:right w:val="single" w:sz="4" w:space="0" w:color="auto"/>
            </w:tcBorders>
            <w:shd w:val="clear" w:color="auto" w:fill="auto"/>
            <w:vAlign w:val="center"/>
            <w:hideMark/>
          </w:tcPr>
          <w:p w14:paraId="1699E603"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141,00</w:t>
            </w:r>
          </w:p>
        </w:tc>
        <w:tc>
          <w:tcPr>
            <w:tcW w:w="1426" w:type="dxa"/>
            <w:tcBorders>
              <w:top w:val="nil"/>
              <w:left w:val="nil"/>
              <w:bottom w:val="single" w:sz="4" w:space="0" w:color="auto"/>
              <w:right w:val="single" w:sz="4" w:space="0" w:color="auto"/>
            </w:tcBorders>
            <w:shd w:val="clear" w:color="auto" w:fill="auto"/>
            <w:hideMark/>
          </w:tcPr>
          <w:p w14:paraId="2919C354"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5C6736DE"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5B67341D" w14:textId="77777777" w:rsidTr="001E03D0">
        <w:trPr>
          <w:trHeight w:val="248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FBC260"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lastRenderedPageBreak/>
              <w:t>1.6.</w:t>
            </w:r>
          </w:p>
        </w:tc>
        <w:tc>
          <w:tcPr>
            <w:tcW w:w="3699" w:type="dxa"/>
            <w:tcBorders>
              <w:top w:val="nil"/>
              <w:left w:val="nil"/>
              <w:bottom w:val="single" w:sz="4" w:space="0" w:color="auto"/>
              <w:right w:val="single" w:sz="4" w:space="0" w:color="auto"/>
            </w:tcBorders>
            <w:shd w:val="clear" w:color="auto" w:fill="auto"/>
            <w:vAlign w:val="center"/>
            <w:hideMark/>
          </w:tcPr>
          <w:p w14:paraId="125CCBD9" w14:textId="77777777" w:rsidR="00351D91" w:rsidRPr="000C10B2" w:rsidRDefault="00351D91" w:rsidP="001E03D0">
            <w:pPr>
              <w:rPr>
                <w:rFonts w:ascii="Arial" w:hAnsi="Arial" w:cs="Arial"/>
                <w:sz w:val="22"/>
                <w:szCs w:val="22"/>
              </w:rPr>
            </w:pPr>
            <w:r w:rsidRPr="000C10B2">
              <w:rPr>
                <w:rFonts w:ascii="Arial" w:hAnsi="Arial" w:cs="Arial"/>
                <w:sz w:val="22"/>
                <w:szCs w:val="22"/>
              </w:rPr>
              <w:t>Nabavka, transport i polaganje sivih betonskih kanaleta dim.50/50/20cm na podlozi od betona MB15. U cenu uraunati i fugovanje kanaleta cementnim malterom. U cenu ulazi sav neophodan materijal. Obračunava se po m1 postavljenih kanaleta.</w:t>
            </w:r>
          </w:p>
        </w:tc>
        <w:tc>
          <w:tcPr>
            <w:tcW w:w="1052" w:type="dxa"/>
            <w:tcBorders>
              <w:top w:val="nil"/>
              <w:left w:val="nil"/>
              <w:bottom w:val="single" w:sz="4" w:space="0" w:color="auto"/>
              <w:right w:val="single" w:sz="4" w:space="0" w:color="auto"/>
            </w:tcBorders>
            <w:shd w:val="clear" w:color="auto" w:fill="auto"/>
            <w:vAlign w:val="bottom"/>
            <w:hideMark/>
          </w:tcPr>
          <w:p w14:paraId="0D04F7B0"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129EC2B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6FA11E5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13165929"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7A6A0246" w14:textId="77777777" w:rsidTr="001E03D0">
        <w:trPr>
          <w:trHeight w:val="300"/>
        </w:trPr>
        <w:tc>
          <w:tcPr>
            <w:tcW w:w="709" w:type="dxa"/>
            <w:tcBorders>
              <w:top w:val="nil"/>
              <w:left w:val="single" w:sz="4" w:space="0" w:color="auto"/>
              <w:bottom w:val="single" w:sz="4" w:space="0" w:color="auto"/>
              <w:right w:val="single" w:sz="4" w:space="0" w:color="auto"/>
            </w:tcBorders>
            <w:shd w:val="clear" w:color="auto" w:fill="auto"/>
            <w:hideMark/>
          </w:tcPr>
          <w:p w14:paraId="21471B8C"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vAlign w:val="center"/>
            <w:hideMark/>
          </w:tcPr>
          <w:p w14:paraId="3FF889A0" w14:textId="77777777" w:rsidR="00351D91" w:rsidRPr="000C10B2" w:rsidRDefault="00351D91" w:rsidP="001E03D0">
            <w:pPr>
              <w:rPr>
                <w:rFonts w:ascii="Arial" w:hAnsi="Arial" w:cs="Arial"/>
                <w:sz w:val="22"/>
                <w:szCs w:val="22"/>
              </w:rPr>
            </w:pPr>
            <w:r w:rsidRPr="000C10B2">
              <w:rPr>
                <w:rFonts w:ascii="Arial" w:hAnsi="Arial" w:cs="Arial"/>
                <w:sz w:val="22"/>
                <w:szCs w:val="22"/>
              </w:rPr>
              <w:t>Obracun po m1</w:t>
            </w:r>
          </w:p>
        </w:tc>
        <w:tc>
          <w:tcPr>
            <w:tcW w:w="1052" w:type="dxa"/>
            <w:tcBorders>
              <w:top w:val="nil"/>
              <w:left w:val="nil"/>
              <w:bottom w:val="single" w:sz="4" w:space="0" w:color="auto"/>
              <w:right w:val="single" w:sz="4" w:space="0" w:color="auto"/>
            </w:tcBorders>
            <w:shd w:val="clear" w:color="auto" w:fill="auto"/>
            <w:vAlign w:val="center"/>
            <w:hideMark/>
          </w:tcPr>
          <w:p w14:paraId="3CC488B5"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m1</w:t>
            </w:r>
          </w:p>
        </w:tc>
        <w:tc>
          <w:tcPr>
            <w:tcW w:w="1195" w:type="dxa"/>
            <w:tcBorders>
              <w:top w:val="nil"/>
              <w:left w:val="nil"/>
              <w:bottom w:val="single" w:sz="4" w:space="0" w:color="auto"/>
              <w:right w:val="single" w:sz="4" w:space="0" w:color="auto"/>
            </w:tcBorders>
            <w:shd w:val="clear" w:color="auto" w:fill="auto"/>
            <w:vAlign w:val="center"/>
            <w:hideMark/>
          </w:tcPr>
          <w:p w14:paraId="5ABD4977"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34,82</w:t>
            </w:r>
          </w:p>
        </w:tc>
        <w:tc>
          <w:tcPr>
            <w:tcW w:w="1426" w:type="dxa"/>
            <w:tcBorders>
              <w:top w:val="nil"/>
              <w:left w:val="nil"/>
              <w:bottom w:val="single" w:sz="4" w:space="0" w:color="auto"/>
              <w:right w:val="single" w:sz="4" w:space="0" w:color="auto"/>
            </w:tcBorders>
            <w:shd w:val="clear" w:color="auto" w:fill="auto"/>
            <w:hideMark/>
          </w:tcPr>
          <w:p w14:paraId="2AB83F89"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796A346C"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622D696B" w14:textId="77777777" w:rsidTr="001E03D0">
        <w:trPr>
          <w:trHeight w:val="324"/>
        </w:trPr>
        <w:tc>
          <w:tcPr>
            <w:tcW w:w="709" w:type="dxa"/>
            <w:tcBorders>
              <w:top w:val="nil"/>
              <w:left w:val="single" w:sz="4" w:space="0" w:color="auto"/>
              <w:bottom w:val="single" w:sz="4" w:space="0" w:color="auto"/>
              <w:right w:val="nil"/>
            </w:tcBorders>
            <w:shd w:val="clear" w:color="auto" w:fill="auto"/>
            <w:noWrap/>
            <w:hideMark/>
          </w:tcPr>
          <w:p w14:paraId="4FE63F20"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c>
          <w:tcPr>
            <w:tcW w:w="3699" w:type="dxa"/>
            <w:tcBorders>
              <w:top w:val="single" w:sz="8" w:space="0" w:color="auto"/>
              <w:left w:val="single" w:sz="8" w:space="0" w:color="auto"/>
              <w:bottom w:val="single" w:sz="8" w:space="0" w:color="auto"/>
              <w:right w:val="single" w:sz="8" w:space="0" w:color="auto"/>
            </w:tcBorders>
            <w:shd w:val="clear" w:color="auto" w:fill="auto"/>
            <w:noWrap/>
            <w:hideMark/>
          </w:tcPr>
          <w:p w14:paraId="4F1086AA" w14:textId="77777777" w:rsidR="00351D91" w:rsidRPr="000C10B2" w:rsidRDefault="00351D91" w:rsidP="001E03D0">
            <w:pPr>
              <w:rPr>
                <w:rFonts w:ascii="Arial" w:hAnsi="Arial" w:cs="Arial"/>
                <w:b/>
                <w:bCs/>
                <w:szCs w:val="24"/>
              </w:rPr>
            </w:pPr>
            <w:r w:rsidRPr="000C10B2">
              <w:rPr>
                <w:rFonts w:ascii="Arial" w:hAnsi="Arial" w:cs="Arial"/>
                <w:b/>
                <w:bCs/>
                <w:szCs w:val="24"/>
              </w:rPr>
              <w:t>Ukupno</w:t>
            </w:r>
          </w:p>
        </w:tc>
        <w:tc>
          <w:tcPr>
            <w:tcW w:w="1052" w:type="dxa"/>
            <w:tcBorders>
              <w:top w:val="nil"/>
              <w:left w:val="nil"/>
              <w:bottom w:val="single" w:sz="4" w:space="0" w:color="auto"/>
              <w:right w:val="single" w:sz="4" w:space="0" w:color="auto"/>
            </w:tcBorders>
            <w:shd w:val="clear" w:color="auto" w:fill="auto"/>
            <w:noWrap/>
            <w:hideMark/>
          </w:tcPr>
          <w:p w14:paraId="480B1202"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195" w:type="dxa"/>
            <w:tcBorders>
              <w:top w:val="nil"/>
              <w:left w:val="nil"/>
              <w:bottom w:val="single" w:sz="4" w:space="0" w:color="auto"/>
              <w:right w:val="single" w:sz="4" w:space="0" w:color="auto"/>
            </w:tcBorders>
            <w:shd w:val="clear" w:color="auto" w:fill="auto"/>
            <w:noWrap/>
            <w:hideMark/>
          </w:tcPr>
          <w:p w14:paraId="6BBE9FEE"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426" w:type="dxa"/>
            <w:tcBorders>
              <w:top w:val="nil"/>
              <w:left w:val="nil"/>
              <w:bottom w:val="single" w:sz="4" w:space="0" w:color="auto"/>
              <w:right w:val="nil"/>
            </w:tcBorders>
            <w:shd w:val="clear" w:color="auto" w:fill="auto"/>
            <w:noWrap/>
            <w:hideMark/>
          </w:tcPr>
          <w:p w14:paraId="0B0A5910"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556" w:type="dxa"/>
            <w:tcBorders>
              <w:top w:val="single" w:sz="8" w:space="0" w:color="auto"/>
              <w:left w:val="single" w:sz="8" w:space="0" w:color="auto"/>
              <w:bottom w:val="single" w:sz="8" w:space="0" w:color="auto"/>
              <w:right w:val="single" w:sz="8" w:space="0" w:color="auto"/>
            </w:tcBorders>
            <w:shd w:val="clear" w:color="auto" w:fill="auto"/>
            <w:noWrap/>
            <w:hideMark/>
          </w:tcPr>
          <w:p w14:paraId="270767FF"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r>
      <w:tr w:rsidR="00351D91" w:rsidRPr="000C10B2" w14:paraId="02885833" w14:textId="77777777" w:rsidTr="001E03D0">
        <w:trPr>
          <w:trHeight w:val="300"/>
        </w:trPr>
        <w:tc>
          <w:tcPr>
            <w:tcW w:w="709" w:type="dxa"/>
            <w:tcBorders>
              <w:top w:val="nil"/>
              <w:left w:val="nil"/>
              <w:bottom w:val="nil"/>
              <w:right w:val="nil"/>
            </w:tcBorders>
            <w:shd w:val="clear" w:color="auto" w:fill="auto"/>
            <w:noWrap/>
            <w:hideMark/>
          </w:tcPr>
          <w:p w14:paraId="0332082A" w14:textId="77777777" w:rsidR="00351D91" w:rsidRPr="000C10B2" w:rsidRDefault="00351D91" w:rsidP="001E03D0">
            <w:pPr>
              <w:rPr>
                <w:rFonts w:ascii="Arial" w:hAnsi="Arial" w:cs="Arial"/>
                <w:b/>
                <w:bCs/>
                <w:szCs w:val="24"/>
              </w:rPr>
            </w:pPr>
          </w:p>
        </w:tc>
        <w:tc>
          <w:tcPr>
            <w:tcW w:w="3699" w:type="dxa"/>
            <w:tcBorders>
              <w:top w:val="nil"/>
              <w:left w:val="nil"/>
              <w:bottom w:val="nil"/>
              <w:right w:val="nil"/>
            </w:tcBorders>
            <w:shd w:val="clear" w:color="auto" w:fill="auto"/>
            <w:noWrap/>
            <w:hideMark/>
          </w:tcPr>
          <w:p w14:paraId="316FE204" w14:textId="77777777" w:rsidR="00351D91" w:rsidRPr="000C10B2" w:rsidRDefault="00351D91" w:rsidP="001E03D0">
            <w:pPr>
              <w:rPr>
                <w:sz w:val="20"/>
              </w:rPr>
            </w:pPr>
          </w:p>
        </w:tc>
        <w:tc>
          <w:tcPr>
            <w:tcW w:w="1052" w:type="dxa"/>
            <w:tcBorders>
              <w:top w:val="nil"/>
              <w:left w:val="nil"/>
              <w:bottom w:val="nil"/>
              <w:right w:val="nil"/>
            </w:tcBorders>
            <w:shd w:val="clear" w:color="auto" w:fill="auto"/>
            <w:noWrap/>
            <w:hideMark/>
          </w:tcPr>
          <w:p w14:paraId="2C3E741F" w14:textId="77777777" w:rsidR="00351D91" w:rsidRPr="000C10B2" w:rsidRDefault="00351D91" w:rsidP="001E03D0">
            <w:pPr>
              <w:rPr>
                <w:sz w:val="20"/>
              </w:rPr>
            </w:pPr>
          </w:p>
        </w:tc>
        <w:tc>
          <w:tcPr>
            <w:tcW w:w="1195" w:type="dxa"/>
            <w:tcBorders>
              <w:top w:val="nil"/>
              <w:left w:val="nil"/>
              <w:bottom w:val="nil"/>
              <w:right w:val="nil"/>
            </w:tcBorders>
            <w:shd w:val="clear" w:color="auto" w:fill="auto"/>
            <w:noWrap/>
            <w:hideMark/>
          </w:tcPr>
          <w:p w14:paraId="72F98A5F" w14:textId="77777777" w:rsidR="00351D91" w:rsidRPr="000C10B2" w:rsidRDefault="00351D91" w:rsidP="001E03D0">
            <w:pPr>
              <w:rPr>
                <w:sz w:val="20"/>
              </w:rPr>
            </w:pPr>
          </w:p>
        </w:tc>
        <w:tc>
          <w:tcPr>
            <w:tcW w:w="1426" w:type="dxa"/>
            <w:tcBorders>
              <w:top w:val="nil"/>
              <w:left w:val="nil"/>
              <w:bottom w:val="nil"/>
              <w:right w:val="nil"/>
            </w:tcBorders>
            <w:shd w:val="clear" w:color="auto" w:fill="auto"/>
            <w:noWrap/>
            <w:hideMark/>
          </w:tcPr>
          <w:p w14:paraId="6A3E58CB" w14:textId="77777777" w:rsidR="00351D91" w:rsidRPr="000C10B2" w:rsidRDefault="00351D91" w:rsidP="001E03D0">
            <w:pPr>
              <w:rPr>
                <w:sz w:val="20"/>
              </w:rPr>
            </w:pPr>
          </w:p>
        </w:tc>
        <w:tc>
          <w:tcPr>
            <w:tcW w:w="1556" w:type="dxa"/>
            <w:tcBorders>
              <w:top w:val="nil"/>
              <w:left w:val="nil"/>
              <w:bottom w:val="nil"/>
              <w:right w:val="nil"/>
            </w:tcBorders>
            <w:shd w:val="clear" w:color="auto" w:fill="auto"/>
            <w:noWrap/>
            <w:hideMark/>
          </w:tcPr>
          <w:p w14:paraId="74E14E5E" w14:textId="77777777" w:rsidR="00351D91" w:rsidRPr="000C10B2" w:rsidRDefault="00351D91" w:rsidP="001E03D0">
            <w:pPr>
              <w:rPr>
                <w:sz w:val="20"/>
              </w:rPr>
            </w:pPr>
          </w:p>
        </w:tc>
      </w:tr>
      <w:tr w:rsidR="00351D91" w:rsidRPr="000C10B2" w14:paraId="4923E910" w14:textId="77777777" w:rsidTr="001E03D0">
        <w:trPr>
          <w:trHeight w:val="720"/>
        </w:trPr>
        <w:tc>
          <w:tcPr>
            <w:tcW w:w="709" w:type="dxa"/>
            <w:tcBorders>
              <w:top w:val="single" w:sz="8" w:space="0" w:color="auto"/>
              <w:left w:val="single" w:sz="8" w:space="0" w:color="auto"/>
              <w:bottom w:val="nil"/>
              <w:right w:val="single" w:sz="8" w:space="0" w:color="auto"/>
            </w:tcBorders>
            <w:shd w:val="clear" w:color="auto" w:fill="auto"/>
            <w:vAlign w:val="center"/>
            <w:hideMark/>
          </w:tcPr>
          <w:p w14:paraId="43AC4D4E" w14:textId="77777777" w:rsidR="00351D91" w:rsidRPr="000C10B2" w:rsidRDefault="00351D91" w:rsidP="001E03D0">
            <w:pPr>
              <w:jc w:val="center"/>
              <w:rPr>
                <w:rFonts w:ascii="Arial" w:hAnsi="Arial" w:cs="Arial"/>
                <w:b/>
                <w:bCs/>
                <w:color w:val="000000"/>
                <w:sz w:val="20"/>
              </w:rPr>
            </w:pPr>
            <w:r w:rsidRPr="000C10B2">
              <w:rPr>
                <w:rFonts w:ascii="Arial" w:hAnsi="Arial" w:cs="Arial"/>
                <w:b/>
                <w:bCs/>
                <w:color w:val="000000"/>
                <w:sz w:val="20"/>
              </w:rPr>
              <w:t>Br. Poz.</w:t>
            </w:r>
          </w:p>
        </w:tc>
        <w:tc>
          <w:tcPr>
            <w:tcW w:w="3699" w:type="dxa"/>
            <w:tcBorders>
              <w:top w:val="single" w:sz="8" w:space="0" w:color="auto"/>
              <w:left w:val="nil"/>
              <w:bottom w:val="nil"/>
              <w:right w:val="single" w:sz="8" w:space="0" w:color="auto"/>
            </w:tcBorders>
            <w:shd w:val="clear" w:color="auto" w:fill="auto"/>
            <w:vAlign w:val="center"/>
            <w:hideMark/>
          </w:tcPr>
          <w:p w14:paraId="441E8CB1" w14:textId="77777777" w:rsidR="00351D91" w:rsidRPr="000C10B2" w:rsidRDefault="00351D91" w:rsidP="001E03D0">
            <w:pPr>
              <w:rPr>
                <w:rFonts w:ascii="Arial" w:hAnsi="Arial" w:cs="Arial"/>
                <w:color w:val="000000"/>
                <w:sz w:val="20"/>
              </w:rPr>
            </w:pPr>
            <w:r w:rsidRPr="000C10B2">
              <w:rPr>
                <w:rFonts w:ascii="Arial" w:hAnsi="Arial" w:cs="Arial"/>
                <w:color w:val="000000"/>
                <w:sz w:val="20"/>
              </w:rPr>
              <w:t>Opis pozicije radova</w:t>
            </w:r>
          </w:p>
        </w:tc>
        <w:tc>
          <w:tcPr>
            <w:tcW w:w="1052" w:type="dxa"/>
            <w:tcBorders>
              <w:top w:val="single" w:sz="8" w:space="0" w:color="auto"/>
              <w:left w:val="nil"/>
              <w:bottom w:val="nil"/>
              <w:right w:val="single" w:sz="8" w:space="0" w:color="auto"/>
            </w:tcBorders>
            <w:shd w:val="clear" w:color="auto" w:fill="auto"/>
            <w:vAlign w:val="center"/>
            <w:hideMark/>
          </w:tcPr>
          <w:p w14:paraId="63084D99"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Jedinica mere</w:t>
            </w:r>
          </w:p>
        </w:tc>
        <w:tc>
          <w:tcPr>
            <w:tcW w:w="1195" w:type="dxa"/>
            <w:tcBorders>
              <w:top w:val="single" w:sz="8" w:space="0" w:color="auto"/>
              <w:left w:val="nil"/>
              <w:bottom w:val="nil"/>
              <w:right w:val="single" w:sz="8" w:space="0" w:color="auto"/>
            </w:tcBorders>
            <w:shd w:val="clear" w:color="auto" w:fill="auto"/>
            <w:vAlign w:val="center"/>
            <w:hideMark/>
          </w:tcPr>
          <w:p w14:paraId="5095C49E"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Količina</w:t>
            </w:r>
          </w:p>
        </w:tc>
        <w:tc>
          <w:tcPr>
            <w:tcW w:w="1426" w:type="dxa"/>
            <w:tcBorders>
              <w:top w:val="single" w:sz="8" w:space="0" w:color="auto"/>
              <w:left w:val="nil"/>
              <w:bottom w:val="nil"/>
              <w:right w:val="single" w:sz="8" w:space="0" w:color="auto"/>
            </w:tcBorders>
            <w:shd w:val="clear" w:color="auto" w:fill="auto"/>
            <w:vAlign w:val="center"/>
            <w:hideMark/>
          </w:tcPr>
          <w:p w14:paraId="1CA4B9AB"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Jedinična cena bez PDV-a</w:t>
            </w:r>
          </w:p>
        </w:tc>
        <w:tc>
          <w:tcPr>
            <w:tcW w:w="1556" w:type="dxa"/>
            <w:tcBorders>
              <w:top w:val="single" w:sz="8" w:space="0" w:color="auto"/>
              <w:left w:val="nil"/>
              <w:bottom w:val="nil"/>
              <w:right w:val="single" w:sz="8" w:space="0" w:color="auto"/>
            </w:tcBorders>
            <w:shd w:val="clear" w:color="auto" w:fill="auto"/>
            <w:vAlign w:val="center"/>
            <w:hideMark/>
          </w:tcPr>
          <w:p w14:paraId="7673878B"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Ukupna cena bez PDV-a</w:t>
            </w:r>
          </w:p>
        </w:tc>
      </w:tr>
      <w:tr w:rsidR="00351D91" w:rsidRPr="000C10B2" w14:paraId="0B9561BB" w14:textId="77777777" w:rsidTr="001E03D0">
        <w:trPr>
          <w:trHeight w:val="324"/>
        </w:trPr>
        <w:tc>
          <w:tcPr>
            <w:tcW w:w="709" w:type="dxa"/>
            <w:tcBorders>
              <w:top w:val="single" w:sz="4" w:space="0" w:color="auto"/>
              <w:left w:val="single" w:sz="4" w:space="0" w:color="auto"/>
              <w:bottom w:val="single" w:sz="4" w:space="0" w:color="auto"/>
              <w:right w:val="nil"/>
            </w:tcBorders>
            <w:shd w:val="clear" w:color="auto" w:fill="auto"/>
            <w:noWrap/>
            <w:hideMark/>
          </w:tcPr>
          <w:p w14:paraId="01B0F78A" w14:textId="77777777" w:rsidR="00351D91" w:rsidRPr="000C10B2" w:rsidRDefault="00351D91" w:rsidP="001E03D0">
            <w:pPr>
              <w:rPr>
                <w:rFonts w:ascii="Arial" w:hAnsi="Arial" w:cs="Arial"/>
                <w:b/>
                <w:bCs/>
                <w:szCs w:val="24"/>
              </w:rPr>
            </w:pPr>
            <w:r w:rsidRPr="000C10B2">
              <w:rPr>
                <w:rFonts w:ascii="Arial" w:hAnsi="Arial" w:cs="Arial"/>
                <w:b/>
                <w:bCs/>
                <w:szCs w:val="24"/>
              </w:rPr>
              <w:t>V</w:t>
            </w:r>
          </w:p>
        </w:tc>
        <w:tc>
          <w:tcPr>
            <w:tcW w:w="3699" w:type="dxa"/>
            <w:tcBorders>
              <w:top w:val="single" w:sz="8" w:space="0" w:color="auto"/>
              <w:left w:val="single" w:sz="8" w:space="0" w:color="auto"/>
              <w:bottom w:val="single" w:sz="8" w:space="0" w:color="auto"/>
              <w:right w:val="single" w:sz="8" w:space="0" w:color="auto"/>
            </w:tcBorders>
            <w:shd w:val="clear" w:color="auto" w:fill="auto"/>
            <w:noWrap/>
            <w:hideMark/>
          </w:tcPr>
          <w:p w14:paraId="7D150BBF" w14:textId="77777777" w:rsidR="00351D91" w:rsidRPr="000C10B2" w:rsidRDefault="00351D91" w:rsidP="001E03D0">
            <w:pPr>
              <w:rPr>
                <w:rFonts w:ascii="Arial" w:hAnsi="Arial" w:cs="Arial"/>
                <w:b/>
                <w:bCs/>
                <w:szCs w:val="24"/>
              </w:rPr>
            </w:pPr>
            <w:r w:rsidRPr="000C10B2">
              <w:rPr>
                <w:rFonts w:ascii="Arial" w:hAnsi="Arial" w:cs="Arial"/>
                <w:b/>
                <w:bCs/>
                <w:szCs w:val="24"/>
              </w:rPr>
              <w:t>Bravarski radovi</w:t>
            </w:r>
          </w:p>
        </w:tc>
        <w:tc>
          <w:tcPr>
            <w:tcW w:w="1052" w:type="dxa"/>
            <w:tcBorders>
              <w:top w:val="single" w:sz="4" w:space="0" w:color="auto"/>
              <w:left w:val="nil"/>
              <w:bottom w:val="single" w:sz="4" w:space="0" w:color="auto"/>
              <w:right w:val="single" w:sz="4" w:space="0" w:color="auto"/>
            </w:tcBorders>
            <w:shd w:val="clear" w:color="auto" w:fill="auto"/>
            <w:noWrap/>
            <w:hideMark/>
          </w:tcPr>
          <w:p w14:paraId="2B709B72"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195" w:type="dxa"/>
            <w:tcBorders>
              <w:top w:val="single" w:sz="4" w:space="0" w:color="auto"/>
              <w:left w:val="nil"/>
              <w:bottom w:val="single" w:sz="4" w:space="0" w:color="auto"/>
              <w:right w:val="single" w:sz="4" w:space="0" w:color="auto"/>
            </w:tcBorders>
            <w:shd w:val="clear" w:color="auto" w:fill="auto"/>
            <w:noWrap/>
            <w:hideMark/>
          </w:tcPr>
          <w:p w14:paraId="1A0834F7"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426" w:type="dxa"/>
            <w:tcBorders>
              <w:top w:val="single" w:sz="4" w:space="0" w:color="auto"/>
              <w:left w:val="nil"/>
              <w:bottom w:val="single" w:sz="4" w:space="0" w:color="auto"/>
              <w:right w:val="single" w:sz="4" w:space="0" w:color="auto"/>
            </w:tcBorders>
            <w:shd w:val="clear" w:color="auto" w:fill="auto"/>
            <w:noWrap/>
            <w:hideMark/>
          </w:tcPr>
          <w:p w14:paraId="47E4A552"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556" w:type="dxa"/>
            <w:tcBorders>
              <w:top w:val="single" w:sz="4" w:space="0" w:color="auto"/>
              <w:left w:val="nil"/>
              <w:bottom w:val="single" w:sz="4" w:space="0" w:color="auto"/>
              <w:right w:val="single" w:sz="4" w:space="0" w:color="auto"/>
            </w:tcBorders>
            <w:shd w:val="clear" w:color="auto" w:fill="auto"/>
            <w:noWrap/>
            <w:hideMark/>
          </w:tcPr>
          <w:p w14:paraId="29A72078" w14:textId="77777777" w:rsidR="00351D91" w:rsidRPr="000C10B2" w:rsidRDefault="00351D91" w:rsidP="001E03D0">
            <w:pPr>
              <w:rPr>
                <w:rFonts w:ascii="Arial" w:hAnsi="Arial" w:cs="Arial"/>
                <w:szCs w:val="24"/>
              </w:rPr>
            </w:pPr>
            <w:r w:rsidRPr="000C10B2">
              <w:rPr>
                <w:rFonts w:ascii="Arial" w:hAnsi="Arial" w:cs="Arial"/>
                <w:szCs w:val="24"/>
              </w:rPr>
              <w:t> </w:t>
            </w:r>
          </w:p>
        </w:tc>
      </w:tr>
      <w:tr w:rsidR="00351D91" w:rsidRPr="000C10B2" w14:paraId="37A3EC41" w14:textId="77777777" w:rsidTr="001E03D0">
        <w:trPr>
          <w:trHeight w:val="431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D2F701"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1.1.</w:t>
            </w:r>
          </w:p>
        </w:tc>
        <w:tc>
          <w:tcPr>
            <w:tcW w:w="3699" w:type="dxa"/>
            <w:tcBorders>
              <w:top w:val="nil"/>
              <w:left w:val="nil"/>
              <w:bottom w:val="single" w:sz="4" w:space="0" w:color="auto"/>
              <w:right w:val="single" w:sz="4" w:space="0" w:color="auto"/>
            </w:tcBorders>
            <w:shd w:val="clear" w:color="auto" w:fill="auto"/>
            <w:vAlign w:val="center"/>
            <w:hideMark/>
          </w:tcPr>
          <w:p w14:paraId="445AEAC8" w14:textId="77777777" w:rsidR="00351D91" w:rsidRPr="000C10B2" w:rsidRDefault="00351D91" w:rsidP="001E03D0">
            <w:pPr>
              <w:rPr>
                <w:rFonts w:ascii="Arial" w:hAnsi="Arial" w:cs="Arial"/>
                <w:sz w:val="22"/>
                <w:szCs w:val="22"/>
              </w:rPr>
            </w:pPr>
            <w:r w:rsidRPr="000C10B2">
              <w:rPr>
                <w:rFonts w:ascii="Arial" w:hAnsi="Arial" w:cs="Arial"/>
                <w:sz w:val="22"/>
                <w:szCs w:val="22"/>
              </w:rPr>
              <w:t>Izrada jednokrakog čeličnog stepeništa 4*16/30</w:t>
            </w:r>
            <w:proofErr w:type="gramStart"/>
            <w:r w:rsidRPr="000C10B2">
              <w:rPr>
                <w:rFonts w:ascii="Arial" w:hAnsi="Arial" w:cs="Arial"/>
                <w:sz w:val="22"/>
                <w:szCs w:val="22"/>
              </w:rPr>
              <w:t>( širine</w:t>
            </w:r>
            <w:proofErr w:type="gramEnd"/>
            <w:r w:rsidRPr="000C10B2">
              <w:rPr>
                <w:rFonts w:ascii="Arial" w:hAnsi="Arial" w:cs="Arial"/>
                <w:sz w:val="22"/>
                <w:szCs w:val="22"/>
              </w:rPr>
              <w:t xml:space="preserve"> 200cm ) sa podestom dimenzija 100*200, za ulaz u kotlarnicu. Stepenište osloniti na temeljnu gredu i novoizvedenu temeljnu ploču. Gazišta podesta i stepeništa uraditi od rebrastog čeličnog lima debljine 4 mm. Konstrukcija stepeništa od čeličnih kutija 40*60*3 mm. Stepenište farbati osnovnom bojom i dva premaza završne boje. </w:t>
            </w:r>
            <w:proofErr w:type="gramStart"/>
            <w:r w:rsidRPr="000C10B2">
              <w:rPr>
                <w:rFonts w:ascii="Arial" w:hAnsi="Arial" w:cs="Arial"/>
                <w:sz w:val="22"/>
                <w:szCs w:val="22"/>
              </w:rPr>
              <w:t>u</w:t>
            </w:r>
            <w:proofErr w:type="gramEnd"/>
            <w:r w:rsidRPr="000C10B2">
              <w:rPr>
                <w:rFonts w:ascii="Arial" w:hAnsi="Arial" w:cs="Arial"/>
                <w:sz w:val="22"/>
                <w:szCs w:val="22"/>
              </w:rPr>
              <w:t xml:space="preserve"> cenu uračunati nabavku, transport, izradu i montažu stepeništa sa podestom. Mere obavezno uzeti na licu mesta.</w:t>
            </w:r>
          </w:p>
        </w:tc>
        <w:tc>
          <w:tcPr>
            <w:tcW w:w="1052" w:type="dxa"/>
            <w:tcBorders>
              <w:top w:val="nil"/>
              <w:left w:val="nil"/>
              <w:bottom w:val="single" w:sz="4" w:space="0" w:color="auto"/>
              <w:right w:val="single" w:sz="4" w:space="0" w:color="auto"/>
            </w:tcBorders>
            <w:shd w:val="clear" w:color="auto" w:fill="auto"/>
            <w:vAlign w:val="bottom"/>
            <w:hideMark/>
          </w:tcPr>
          <w:p w14:paraId="6EEDD996"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nil"/>
              <w:right w:val="nil"/>
            </w:tcBorders>
            <w:shd w:val="clear" w:color="auto" w:fill="auto"/>
            <w:noWrap/>
            <w:hideMark/>
          </w:tcPr>
          <w:p w14:paraId="35C15504" w14:textId="77777777" w:rsidR="00351D91" w:rsidRPr="000C10B2" w:rsidRDefault="00351D91" w:rsidP="001E03D0">
            <w:pPr>
              <w:rPr>
                <w:rFonts w:ascii="Arial" w:hAnsi="Arial" w:cs="Arial"/>
                <w:sz w:val="22"/>
                <w:szCs w:val="22"/>
              </w:rPr>
            </w:pPr>
          </w:p>
        </w:tc>
        <w:tc>
          <w:tcPr>
            <w:tcW w:w="1426" w:type="dxa"/>
            <w:tcBorders>
              <w:top w:val="nil"/>
              <w:left w:val="single" w:sz="4" w:space="0" w:color="auto"/>
              <w:bottom w:val="single" w:sz="4" w:space="0" w:color="auto"/>
              <w:right w:val="single" w:sz="4" w:space="0" w:color="auto"/>
            </w:tcBorders>
            <w:shd w:val="clear" w:color="auto" w:fill="auto"/>
            <w:vAlign w:val="bottom"/>
            <w:hideMark/>
          </w:tcPr>
          <w:p w14:paraId="54E7484D"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47CDA79C"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0C7EA320"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AB58A0"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vAlign w:val="center"/>
            <w:hideMark/>
          </w:tcPr>
          <w:p w14:paraId="1673B1E4" w14:textId="77777777" w:rsidR="00351D91" w:rsidRPr="000C10B2" w:rsidRDefault="00351D91" w:rsidP="001E03D0">
            <w:pPr>
              <w:rPr>
                <w:rFonts w:ascii="Arial" w:hAnsi="Arial" w:cs="Arial"/>
                <w:sz w:val="22"/>
                <w:szCs w:val="22"/>
              </w:rPr>
            </w:pPr>
            <w:r w:rsidRPr="000C10B2">
              <w:rPr>
                <w:rFonts w:ascii="Arial" w:hAnsi="Arial" w:cs="Arial"/>
                <w:sz w:val="22"/>
                <w:szCs w:val="22"/>
              </w:rPr>
              <w:t>Obračunava se paušalno</w:t>
            </w:r>
          </w:p>
        </w:tc>
        <w:tc>
          <w:tcPr>
            <w:tcW w:w="1052" w:type="dxa"/>
            <w:tcBorders>
              <w:top w:val="nil"/>
              <w:left w:val="nil"/>
              <w:bottom w:val="single" w:sz="4" w:space="0" w:color="auto"/>
              <w:right w:val="single" w:sz="4" w:space="0" w:color="auto"/>
            </w:tcBorders>
            <w:shd w:val="clear" w:color="auto" w:fill="auto"/>
            <w:vAlign w:val="bottom"/>
            <w:hideMark/>
          </w:tcPr>
          <w:p w14:paraId="6F7C4168"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Pauš.</w:t>
            </w:r>
          </w:p>
        </w:tc>
        <w:tc>
          <w:tcPr>
            <w:tcW w:w="1195" w:type="dxa"/>
            <w:tcBorders>
              <w:top w:val="single" w:sz="4" w:space="0" w:color="auto"/>
              <w:left w:val="nil"/>
              <w:bottom w:val="single" w:sz="4" w:space="0" w:color="auto"/>
              <w:right w:val="single" w:sz="4" w:space="0" w:color="auto"/>
            </w:tcBorders>
            <w:shd w:val="clear" w:color="auto" w:fill="auto"/>
            <w:vAlign w:val="bottom"/>
            <w:hideMark/>
          </w:tcPr>
          <w:p w14:paraId="0CE61ADC"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1,00</w:t>
            </w:r>
          </w:p>
        </w:tc>
        <w:tc>
          <w:tcPr>
            <w:tcW w:w="1426" w:type="dxa"/>
            <w:tcBorders>
              <w:top w:val="nil"/>
              <w:left w:val="nil"/>
              <w:bottom w:val="single" w:sz="4" w:space="0" w:color="auto"/>
              <w:right w:val="single" w:sz="4" w:space="0" w:color="auto"/>
            </w:tcBorders>
            <w:shd w:val="clear" w:color="auto" w:fill="auto"/>
            <w:vAlign w:val="bottom"/>
            <w:hideMark/>
          </w:tcPr>
          <w:p w14:paraId="72A128EF"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bottom"/>
            <w:hideMark/>
          </w:tcPr>
          <w:p w14:paraId="2BAC4FD0"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72466843" w14:textId="77777777" w:rsidTr="001E03D0">
        <w:trPr>
          <w:trHeight w:val="336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44BDD1"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lastRenderedPageBreak/>
              <w:t>1.2.</w:t>
            </w:r>
          </w:p>
        </w:tc>
        <w:tc>
          <w:tcPr>
            <w:tcW w:w="3699" w:type="dxa"/>
            <w:tcBorders>
              <w:top w:val="nil"/>
              <w:left w:val="nil"/>
              <w:bottom w:val="single" w:sz="4" w:space="0" w:color="auto"/>
              <w:right w:val="single" w:sz="4" w:space="0" w:color="auto"/>
            </w:tcBorders>
            <w:shd w:val="clear" w:color="auto" w:fill="auto"/>
            <w:vAlign w:val="center"/>
            <w:hideMark/>
          </w:tcPr>
          <w:p w14:paraId="7532E7CB" w14:textId="77777777" w:rsidR="00351D91" w:rsidRPr="000C10B2" w:rsidRDefault="00351D91" w:rsidP="001E03D0">
            <w:pPr>
              <w:rPr>
                <w:rFonts w:ascii="Arial" w:hAnsi="Arial" w:cs="Arial"/>
                <w:sz w:val="22"/>
                <w:szCs w:val="22"/>
              </w:rPr>
            </w:pPr>
            <w:r w:rsidRPr="000C10B2">
              <w:rPr>
                <w:rFonts w:ascii="Arial" w:hAnsi="Arial" w:cs="Arial"/>
                <w:sz w:val="22"/>
                <w:szCs w:val="22"/>
              </w:rPr>
              <w:t>Izrada jednokrakog aluminjumskog stepeništa 6*16/27</w:t>
            </w:r>
            <w:proofErr w:type="gramStart"/>
            <w:r w:rsidRPr="000C10B2">
              <w:rPr>
                <w:rFonts w:ascii="Arial" w:hAnsi="Arial" w:cs="Arial"/>
                <w:sz w:val="22"/>
                <w:szCs w:val="22"/>
              </w:rPr>
              <w:t>( širine</w:t>
            </w:r>
            <w:proofErr w:type="gramEnd"/>
            <w:r w:rsidRPr="000C10B2">
              <w:rPr>
                <w:rFonts w:ascii="Arial" w:hAnsi="Arial" w:cs="Arial"/>
                <w:sz w:val="22"/>
                <w:szCs w:val="22"/>
              </w:rPr>
              <w:t xml:space="preserve"> 165cm ) , za ulaz u salu. Stepenište ankerisati u medjuspratnu konstrukciju. Gazišta stepeništa uraditi od rebrastog AL lima debljine 4 mm. U cenu uračunati nabavku, transport, izradu i montažu stepeništa sa rukohvatom fiksiranim na bočni zid sa jedne strane. Mere obavezno uzeti na licu mesta.</w:t>
            </w:r>
          </w:p>
        </w:tc>
        <w:tc>
          <w:tcPr>
            <w:tcW w:w="1052" w:type="dxa"/>
            <w:tcBorders>
              <w:top w:val="nil"/>
              <w:left w:val="nil"/>
              <w:bottom w:val="single" w:sz="4" w:space="0" w:color="auto"/>
              <w:right w:val="single" w:sz="4" w:space="0" w:color="auto"/>
            </w:tcBorders>
            <w:shd w:val="clear" w:color="auto" w:fill="auto"/>
            <w:vAlign w:val="bottom"/>
            <w:hideMark/>
          </w:tcPr>
          <w:p w14:paraId="3CF3541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5DEE3EF0"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17F160B2"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22174889"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16574755" w14:textId="77777777" w:rsidTr="001E03D0">
        <w:trPr>
          <w:trHeight w:val="300"/>
        </w:trPr>
        <w:tc>
          <w:tcPr>
            <w:tcW w:w="709" w:type="dxa"/>
            <w:tcBorders>
              <w:top w:val="nil"/>
              <w:left w:val="single" w:sz="4" w:space="0" w:color="auto"/>
              <w:bottom w:val="nil"/>
              <w:right w:val="single" w:sz="4" w:space="0" w:color="auto"/>
            </w:tcBorders>
            <w:shd w:val="clear" w:color="auto" w:fill="auto"/>
            <w:vAlign w:val="center"/>
            <w:hideMark/>
          </w:tcPr>
          <w:p w14:paraId="121AD0E6"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nil"/>
              <w:right w:val="single" w:sz="4" w:space="0" w:color="auto"/>
            </w:tcBorders>
            <w:shd w:val="clear" w:color="auto" w:fill="auto"/>
            <w:vAlign w:val="center"/>
            <w:hideMark/>
          </w:tcPr>
          <w:p w14:paraId="29CCB317" w14:textId="77777777" w:rsidR="00351D91" w:rsidRPr="000C10B2" w:rsidRDefault="00351D91" w:rsidP="001E03D0">
            <w:pPr>
              <w:rPr>
                <w:rFonts w:ascii="Arial" w:hAnsi="Arial" w:cs="Arial"/>
                <w:sz w:val="22"/>
                <w:szCs w:val="22"/>
              </w:rPr>
            </w:pPr>
            <w:r w:rsidRPr="000C10B2">
              <w:rPr>
                <w:rFonts w:ascii="Arial" w:hAnsi="Arial" w:cs="Arial"/>
                <w:sz w:val="22"/>
                <w:szCs w:val="22"/>
              </w:rPr>
              <w:t>Obračunava se paušalno</w:t>
            </w:r>
          </w:p>
        </w:tc>
        <w:tc>
          <w:tcPr>
            <w:tcW w:w="1052" w:type="dxa"/>
            <w:tcBorders>
              <w:top w:val="nil"/>
              <w:left w:val="nil"/>
              <w:bottom w:val="nil"/>
              <w:right w:val="single" w:sz="4" w:space="0" w:color="auto"/>
            </w:tcBorders>
            <w:shd w:val="clear" w:color="auto" w:fill="auto"/>
            <w:vAlign w:val="bottom"/>
            <w:hideMark/>
          </w:tcPr>
          <w:p w14:paraId="2CFF414A"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Pauš.</w:t>
            </w:r>
          </w:p>
        </w:tc>
        <w:tc>
          <w:tcPr>
            <w:tcW w:w="1195" w:type="dxa"/>
            <w:tcBorders>
              <w:top w:val="nil"/>
              <w:left w:val="nil"/>
              <w:bottom w:val="nil"/>
              <w:right w:val="single" w:sz="4" w:space="0" w:color="auto"/>
            </w:tcBorders>
            <w:shd w:val="clear" w:color="auto" w:fill="auto"/>
            <w:vAlign w:val="bottom"/>
            <w:hideMark/>
          </w:tcPr>
          <w:p w14:paraId="577875BE"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1,00</w:t>
            </w:r>
          </w:p>
        </w:tc>
        <w:tc>
          <w:tcPr>
            <w:tcW w:w="1426" w:type="dxa"/>
            <w:tcBorders>
              <w:top w:val="nil"/>
              <w:left w:val="nil"/>
              <w:bottom w:val="nil"/>
              <w:right w:val="single" w:sz="4" w:space="0" w:color="auto"/>
            </w:tcBorders>
            <w:shd w:val="clear" w:color="auto" w:fill="auto"/>
            <w:vAlign w:val="bottom"/>
            <w:hideMark/>
          </w:tcPr>
          <w:p w14:paraId="4349ED43"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nil"/>
              <w:right w:val="single" w:sz="4" w:space="0" w:color="auto"/>
            </w:tcBorders>
            <w:shd w:val="clear" w:color="auto" w:fill="auto"/>
            <w:vAlign w:val="bottom"/>
            <w:hideMark/>
          </w:tcPr>
          <w:p w14:paraId="06200B1F"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1044C4C1" w14:textId="77777777" w:rsidTr="001E03D0">
        <w:trPr>
          <w:trHeight w:val="324"/>
        </w:trPr>
        <w:tc>
          <w:tcPr>
            <w:tcW w:w="709" w:type="dxa"/>
            <w:tcBorders>
              <w:top w:val="single" w:sz="4" w:space="0" w:color="auto"/>
              <w:left w:val="single" w:sz="4" w:space="0" w:color="auto"/>
              <w:bottom w:val="single" w:sz="4" w:space="0" w:color="auto"/>
              <w:right w:val="nil"/>
            </w:tcBorders>
            <w:shd w:val="clear" w:color="auto" w:fill="auto"/>
            <w:noWrap/>
            <w:hideMark/>
          </w:tcPr>
          <w:p w14:paraId="2D583BA8"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c>
          <w:tcPr>
            <w:tcW w:w="3699" w:type="dxa"/>
            <w:tcBorders>
              <w:top w:val="single" w:sz="8" w:space="0" w:color="auto"/>
              <w:left w:val="single" w:sz="8" w:space="0" w:color="auto"/>
              <w:bottom w:val="single" w:sz="8" w:space="0" w:color="auto"/>
              <w:right w:val="single" w:sz="8" w:space="0" w:color="auto"/>
            </w:tcBorders>
            <w:shd w:val="clear" w:color="auto" w:fill="auto"/>
            <w:noWrap/>
            <w:hideMark/>
          </w:tcPr>
          <w:p w14:paraId="2CF56337" w14:textId="77777777" w:rsidR="00351D91" w:rsidRPr="000C10B2" w:rsidRDefault="00351D91" w:rsidP="001E03D0">
            <w:pPr>
              <w:rPr>
                <w:rFonts w:ascii="Arial" w:hAnsi="Arial" w:cs="Arial"/>
                <w:b/>
                <w:bCs/>
                <w:szCs w:val="24"/>
              </w:rPr>
            </w:pPr>
            <w:r w:rsidRPr="000C10B2">
              <w:rPr>
                <w:rFonts w:ascii="Arial" w:hAnsi="Arial" w:cs="Arial"/>
                <w:b/>
                <w:bCs/>
                <w:szCs w:val="24"/>
              </w:rPr>
              <w:t>Ukupno</w:t>
            </w:r>
          </w:p>
        </w:tc>
        <w:tc>
          <w:tcPr>
            <w:tcW w:w="1052" w:type="dxa"/>
            <w:tcBorders>
              <w:top w:val="single" w:sz="4" w:space="0" w:color="auto"/>
              <w:left w:val="nil"/>
              <w:bottom w:val="single" w:sz="4" w:space="0" w:color="auto"/>
              <w:right w:val="single" w:sz="4" w:space="0" w:color="auto"/>
            </w:tcBorders>
            <w:shd w:val="clear" w:color="auto" w:fill="auto"/>
            <w:noWrap/>
            <w:hideMark/>
          </w:tcPr>
          <w:p w14:paraId="5CEBFDE2"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195" w:type="dxa"/>
            <w:tcBorders>
              <w:top w:val="single" w:sz="4" w:space="0" w:color="auto"/>
              <w:left w:val="nil"/>
              <w:bottom w:val="single" w:sz="4" w:space="0" w:color="auto"/>
              <w:right w:val="single" w:sz="4" w:space="0" w:color="auto"/>
            </w:tcBorders>
            <w:shd w:val="clear" w:color="auto" w:fill="auto"/>
            <w:noWrap/>
            <w:hideMark/>
          </w:tcPr>
          <w:p w14:paraId="6477BD30"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426" w:type="dxa"/>
            <w:tcBorders>
              <w:top w:val="single" w:sz="4" w:space="0" w:color="auto"/>
              <w:left w:val="nil"/>
              <w:bottom w:val="single" w:sz="4" w:space="0" w:color="auto"/>
              <w:right w:val="nil"/>
            </w:tcBorders>
            <w:shd w:val="clear" w:color="auto" w:fill="auto"/>
            <w:noWrap/>
            <w:hideMark/>
          </w:tcPr>
          <w:p w14:paraId="60A1BE77"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556" w:type="dxa"/>
            <w:tcBorders>
              <w:top w:val="single" w:sz="8" w:space="0" w:color="auto"/>
              <w:left w:val="single" w:sz="8" w:space="0" w:color="auto"/>
              <w:bottom w:val="single" w:sz="8" w:space="0" w:color="auto"/>
              <w:right w:val="single" w:sz="8" w:space="0" w:color="auto"/>
            </w:tcBorders>
            <w:shd w:val="clear" w:color="auto" w:fill="auto"/>
            <w:noWrap/>
            <w:hideMark/>
          </w:tcPr>
          <w:p w14:paraId="3814C7E1"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r>
      <w:tr w:rsidR="00351D91" w:rsidRPr="000C10B2" w14:paraId="36C7C468"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393CD490"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noWrap/>
            <w:hideMark/>
          </w:tcPr>
          <w:p w14:paraId="6DB377D8"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052" w:type="dxa"/>
            <w:tcBorders>
              <w:top w:val="nil"/>
              <w:left w:val="nil"/>
              <w:bottom w:val="single" w:sz="4" w:space="0" w:color="auto"/>
              <w:right w:val="single" w:sz="4" w:space="0" w:color="auto"/>
            </w:tcBorders>
            <w:shd w:val="clear" w:color="auto" w:fill="auto"/>
            <w:noWrap/>
            <w:hideMark/>
          </w:tcPr>
          <w:p w14:paraId="19098A04"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hideMark/>
          </w:tcPr>
          <w:p w14:paraId="1E006856"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noWrap/>
            <w:hideMark/>
          </w:tcPr>
          <w:p w14:paraId="10AF7D84"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hideMark/>
          </w:tcPr>
          <w:p w14:paraId="376EF55D"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19C61BEA" w14:textId="77777777" w:rsidTr="001E03D0">
        <w:trPr>
          <w:trHeight w:val="648"/>
        </w:trPr>
        <w:tc>
          <w:tcPr>
            <w:tcW w:w="709" w:type="dxa"/>
            <w:tcBorders>
              <w:top w:val="nil"/>
              <w:left w:val="single" w:sz="8" w:space="0" w:color="auto"/>
              <w:bottom w:val="nil"/>
              <w:right w:val="single" w:sz="8" w:space="0" w:color="auto"/>
            </w:tcBorders>
            <w:shd w:val="clear" w:color="auto" w:fill="auto"/>
            <w:vAlign w:val="center"/>
            <w:hideMark/>
          </w:tcPr>
          <w:p w14:paraId="28C69888" w14:textId="77777777" w:rsidR="00351D91" w:rsidRPr="000C10B2" w:rsidRDefault="00351D91" w:rsidP="001E03D0">
            <w:pPr>
              <w:jc w:val="center"/>
              <w:rPr>
                <w:rFonts w:ascii="Arial" w:hAnsi="Arial" w:cs="Arial"/>
                <w:b/>
                <w:bCs/>
                <w:color w:val="000000"/>
                <w:sz w:val="20"/>
              </w:rPr>
            </w:pPr>
            <w:r w:rsidRPr="000C10B2">
              <w:rPr>
                <w:rFonts w:ascii="Arial" w:hAnsi="Arial" w:cs="Arial"/>
                <w:b/>
                <w:bCs/>
                <w:color w:val="000000"/>
                <w:sz w:val="20"/>
              </w:rPr>
              <w:t>Br. Poz.</w:t>
            </w:r>
          </w:p>
        </w:tc>
        <w:tc>
          <w:tcPr>
            <w:tcW w:w="3699" w:type="dxa"/>
            <w:tcBorders>
              <w:top w:val="nil"/>
              <w:left w:val="nil"/>
              <w:bottom w:val="nil"/>
              <w:right w:val="single" w:sz="8" w:space="0" w:color="auto"/>
            </w:tcBorders>
            <w:shd w:val="clear" w:color="auto" w:fill="auto"/>
            <w:vAlign w:val="center"/>
            <w:hideMark/>
          </w:tcPr>
          <w:p w14:paraId="65D66F92"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Opis pozicije radova</w:t>
            </w:r>
          </w:p>
        </w:tc>
        <w:tc>
          <w:tcPr>
            <w:tcW w:w="1052" w:type="dxa"/>
            <w:tcBorders>
              <w:top w:val="nil"/>
              <w:left w:val="nil"/>
              <w:bottom w:val="nil"/>
              <w:right w:val="single" w:sz="8" w:space="0" w:color="auto"/>
            </w:tcBorders>
            <w:shd w:val="clear" w:color="auto" w:fill="auto"/>
            <w:vAlign w:val="center"/>
            <w:hideMark/>
          </w:tcPr>
          <w:p w14:paraId="6E832FE5"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Jedinica mere</w:t>
            </w:r>
          </w:p>
        </w:tc>
        <w:tc>
          <w:tcPr>
            <w:tcW w:w="1195" w:type="dxa"/>
            <w:tcBorders>
              <w:top w:val="nil"/>
              <w:left w:val="nil"/>
              <w:bottom w:val="nil"/>
              <w:right w:val="single" w:sz="8" w:space="0" w:color="auto"/>
            </w:tcBorders>
            <w:shd w:val="clear" w:color="auto" w:fill="auto"/>
            <w:vAlign w:val="center"/>
            <w:hideMark/>
          </w:tcPr>
          <w:p w14:paraId="39D147B2"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Količina</w:t>
            </w:r>
          </w:p>
        </w:tc>
        <w:tc>
          <w:tcPr>
            <w:tcW w:w="1426" w:type="dxa"/>
            <w:tcBorders>
              <w:top w:val="nil"/>
              <w:left w:val="nil"/>
              <w:bottom w:val="nil"/>
              <w:right w:val="single" w:sz="8" w:space="0" w:color="auto"/>
            </w:tcBorders>
            <w:shd w:val="clear" w:color="auto" w:fill="auto"/>
            <w:vAlign w:val="center"/>
            <w:hideMark/>
          </w:tcPr>
          <w:p w14:paraId="2CB859E6"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Jedinična cena bez PDV-a</w:t>
            </w:r>
          </w:p>
        </w:tc>
        <w:tc>
          <w:tcPr>
            <w:tcW w:w="1556" w:type="dxa"/>
            <w:tcBorders>
              <w:top w:val="nil"/>
              <w:left w:val="nil"/>
              <w:bottom w:val="nil"/>
              <w:right w:val="single" w:sz="8" w:space="0" w:color="auto"/>
            </w:tcBorders>
            <w:shd w:val="clear" w:color="auto" w:fill="auto"/>
            <w:vAlign w:val="center"/>
            <w:hideMark/>
          </w:tcPr>
          <w:p w14:paraId="375D850D"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Ukupna cena bez PDV-a</w:t>
            </w:r>
          </w:p>
        </w:tc>
      </w:tr>
      <w:tr w:rsidR="00351D91" w:rsidRPr="000C10B2" w14:paraId="6D3D97CC" w14:textId="77777777" w:rsidTr="001E03D0">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029B1D4" w14:textId="77777777" w:rsidR="00351D91" w:rsidRPr="000C10B2" w:rsidRDefault="00351D91" w:rsidP="001E03D0">
            <w:pPr>
              <w:rPr>
                <w:rFonts w:ascii="Arial" w:hAnsi="Arial" w:cs="Arial"/>
                <w:b/>
                <w:bCs/>
                <w:sz w:val="28"/>
                <w:szCs w:val="28"/>
              </w:rPr>
            </w:pPr>
            <w:r w:rsidRPr="000C10B2">
              <w:rPr>
                <w:rFonts w:ascii="Arial" w:hAnsi="Arial" w:cs="Arial"/>
                <w:b/>
                <w:bCs/>
                <w:sz w:val="28"/>
                <w:szCs w:val="28"/>
              </w:rPr>
              <w:t>VI</w:t>
            </w:r>
          </w:p>
        </w:tc>
        <w:tc>
          <w:tcPr>
            <w:tcW w:w="3699" w:type="dxa"/>
            <w:tcBorders>
              <w:top w:val="single" w:sz="4" w:space="0" w:color="auto"/>
              <w:left w:val="nil"/>
              <w:bottom w:val="single" w:sz="4" w:space="0" w:color="auto"/>
              <w:right w:val="single" w:sz="4" w:space="0" w:color="auto"/>
            </w:tcBorders>
            <w:shd w:val="clear" w:color="auto" w:fill="auto"/>
            <w:noWrap/>
            <w:vAlign w:val="bottom"/>
            <w:hideMark/>
          </w:tcPr>
          <w:p w14:paraId="3A97F958" w14:textId="77777777" w:rsidR="00351D91" w:rsidRPr="000C10B2" w:rsidRDefault="00351D91" w:rsidP="001E03D0">
            <w:pPr>
              <w:rPr>
                <w:rFonts w:ascii="Arial" w:hAnsi="Arial" w:cs="Arial"/>
                <w:b/>
                <w:bCs/>
                <w:color w:val="000000"/>
                <w:szCs w:val="24"/>
              </w:rPr>
            </w:pPr>
            <w:r w:rsidRPr="000C10B2">
              <w:rPr>
                <w:rFonts w:ascii="Arial" w:hAnsi="Arial" w:cs="Arial"/>
                <w:b/>
                <w:bCs/>
                <w:color w:val="000000"/>
                <w:szCs w:val="24"/>
              </w:rPr>
              <w:t>Stolarski radovi</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73456AF3" w14:textId="77777777" w:rsidR="00351D91" w:rsidRPr="000C10B2" w:rsidRDefault="00351D91" w:rsidP="001E03D0">
            <w:pPr>
              <w:rPr>
                <w:rFonts w:ascii="Arial" w:hAnsi="Arial" w:cs="Arial"/>
                <w:b/>
                <w:bCs/>
                <w:color w:val="000000"/>
                <w:szCs w:val="24"/>
              </w:rPr>
            </w:pPr>
            <w:r w:rsidRPr="000C10B2">
              <w:rPr>
                <w:rFonts w:ascii="Arial" w:hAnsi="Arial" w:cs="Arial"/>
                <w:b/>
                <w:bCs/>
                <w:color w:val="000000"/>
                <w:szCs w:val="24"/>
              </w:rPr>
              <w:t>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4924DF24" w14:textId="77777777" w:rsidR="00351D91" w:rsidRPr="000C10B2" w:rsidRDefault="00351D91" w:rsidP="001E03D0">
            <w:pPr>
              <w:rPr>
                <w:rFonts w:ascii="Arial" w:hAnsi="Arial" w:cs="Arial"/>
                <w:b/>
                <w:bCs/>
                <w:color w:val="000000"/>
                <w:szCs w:val="24"/>
              </w:rPr>
            </w:pPr>
            <w:r w:rsidRPr="000C10B2">
              <w:rPr>
                <w:rFonts w:ascii="Arial" w:hAnsi="Arial" w:cs="Arial"/>
                <w:b/>
                <w:bCs/>
                <w:color w:val="000000"/>
                <w:szCs w:val="24"/>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26915374" w14:textId="77777777" w:rsidR="00351D91" w:rsidRPr="000C10B2" w:rsidRDefault="00351D91" w:rsidP="001E03D0">
            <w:pPr>
              <w:rPr>
                <w:rFonts w:ascii="Arial" w:hAnsi="Arial" w:cs="Arial"/>
                <w:b/>
                <w:bCs/>
                <w:color w:val="000000"/>
                <w:szCs w:val="24"/>
              </w:rPr>
            </w:pPr>
            <w:r w:rsidRPr="000C10B2">
              <w:rPr>
                <w:rFonts w:ascii="Arial" w:hAnsi="Arial" w:cs="Arial"/>
                <w:b/>
                <w:bCs/>
                <w:color w:val="000000"/>
                <w:szCs w:val="24"/>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14:paraId="303B47C8" w14:textId="77777777" w:rsidR="00351D91" w:rsidRPr="000C10B2" w:rsidRDefault="00351D91" w:rsidP="001E03D0">
            <w:pPr>
              <w:rPr>
                <w:rFonts w:ascii="Arial" w:hAnsi="Arial" w:cs="Arial"/>
                <w:b/>
                <w:bCs/>
                <w:color w:val="000000"/>
                <w:szCs w:val="24"/>
              </w:rPr>
            </w:pPr>
            <w:r w:rsidRPr="000C10B2">
              <w:rPr>
                <w:rFonts w:ascii="Arial" w:hAnsi="Arial" w:cs="Arial"/>
                <w:b/>
                <w:bCs/>
                <w:color w:val="000000"/>
                <w:szCs w:val="24"/>
              </w:rPr>
              <w:t> </w:t>
            </w:r>
          </w:p>
        </w:tc>
      </w:tr>
      <w:tr w:rsidR="00351D91" w:rsidRPr="000C10B2" w14:paraId="38DE50DA" w14:textId="77777777" w:rsidTr="001E03D0">
        <w:trPr>
          <w:trHeight w:val="600"/>
        </w:trPr>
        <w:tc>
          <w:tcPr>
            <w:tcW w:w="709" w:type="dxa"/>
            <w:tcBorders>
              <w:top w:val="nil"/>
              <w:left w:val="nil"/>
              <w:bottom w:val="nil"/>
              <w:right w:val="nil"/>
            </w:tcBorders>
            <w:shd w:val="clear" w:color="auto" w:fill="auto"/>
            <w:noWrap/>
            <w:hideMark/>
          </w:tcPr>
          <w:p w14:paraId="6EF56CA3" w14:textId="77777777" w:rsidR="00351D91" w:rsidRPr="000C10B2" w:rsidRDefault="00351D91" w:rsidP="001E03D0">
            <w:pPr>
              <w:rPr>
                <w:rFonts w:ascii="Arial" w:hAnsi="Arial" w:cs="Arial"/>
                <w:b/>
                <w:bCs/>
                <w:color w:val="000000"/>
                <w:szCs w:val="24"/>
              </w:rPr>
            </w:pPr>
          </w:p>
        </w:tc>
        <w:tc>
          <w:tcPr>
            <w:tcW w:w="3699" w:type="dxa"/>
            <w:tcBorders>
              <w:top w:val="nil"/>
              <w:left w:val="single" w:sz="4" w:space="0" w:color="auto"/>
              <w:bottom w:val="single" w:sz="4" w:space="0" w:color="auto"/>
              <w:right w:val="single" w:sz="4" w:space="0" w:color="auto"/>
            </w:tcBorders>
            <w:shd w:val="clear" w:color="auto" w:fill="auto"/>
            <w:hideMark/>
          </w:tcPr>
          <w:p w14:paraId="5855890C" w14:textId="77777777" w:rsidR="00351D91" w:rsidRPr="000C10B2" w:rsidRDefault="00351D91" w:rsidP="001E03D0">
            <w:pPr>
              <w:rPr>
                <w:rFonts w:ascii="Arial" w:hAnsi="Arial" w:cs="Arial"/>
                <w:color w:val="000000"/>
                <w:szCs w:val="24"/>
              </w:rPr>
            </w:pPr>
            <w:r w:rsidRPr="000C10B2">
              <w:rPr>
                <w:rFonts w:ascii="Arial" w:hAnsi="Arial" w:cs="Arial"/>
                <w:color w:val="000000"/>
                <w:szCs w:val="24"/>
              </w:rPr>
              <w:t>FASADNA PVC STOLARIJA</w:t>
            </w:r>
          </w:p>
        </w:tc>
        <w:tc>
          <w:tcPr>
            <w:tcW w:w="1052" w:type="dxa"/>
            <w:tcBorders>
              <w:top w:val="nil"/>
              <w:left w:val="nil"/>
              <w:bottom w:val="single" w:sz="4" w:space="0" w:color="auto"/>
              <w:right w:val="single" w:sz="4" w:space="0" w:color="auto"/>
            </w:tcBorders>
            <w:shd w:val="clear" w:color="auto" w:fill="auto"/>
            <w:hideMark/>
          </w:tcPr>
          <w:p w14:paraId="6477777C"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195" w:type="dxa"/>
            <w:tcBorders>
              <w:top w:val="nil"/>
              <w:left w:val="nil"/>
              <w:bottom w:val="single" w:sz="4" w:space="0" w:color="auto"/>
              <w:right w:val="single" w:sz="4" w:space="0" w:color="auto"/>
            </w:tcBorders>
            <w:shd w:val="clear" w:color="auto" w:fill="auto"/>
            <w:hideMark/>
          </w:tcPr>
          <w:p w14:paraId="562FBFFD"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426" w:type="dxa"/>
            <w:tcBorders>
              <w:top w:val="nil"/>
              <w:left w:val="nil"/>
              <w:bottom w:val="single" w:sz="4" w:space="0" w:color="auto"/>
              <w:right w:val="single" w:sz="4" w:space="0" w:color="auto"/>
            </w:tcBorders>
            <w:shd w:val="clear" w:color="auto" w:fill="auto"/>
            <w:hideMark/>
          </w:tcPr>
          <w:p w14:paraId="00E534FD" w14:textId="77777777" w:rsidR="00351D91" w:rsidRPr="000C10B2" w:rsidRDefault="00351D91" w:rsidP="001E03D0">
            <w:pPr>
              <w:jc w:val="center"/>
              <w:rPr>
                <w:rFonts w:ascii="Arial" w:hAnsi="Arial" w:cs="Arial"/>
                <w:szCs w:val="24"/>
              </w:rPr>
            </w:pPr>
            <w:r w:rsidRPr="000C10B2">
              <w:rPr>
                <w:rFonts w:ascii="Arial" w:hAnsi="Arial" w:cs="Arial"/>
                <w:szCs w:val="24"/>
              </w:rPr>
              <w:t> </w:t>
            </w:r>
          </w:p>
        </w:tc>
        <w:tc>
          <w:tcPr>
            <w:tcW w:w="1556" w:type="dxa"/>
            <w:tcBorders>
              <w:top w:val="nil"/>
              <w:left w:val="nil"/>
              <w:bottom w:val="single" w:sz="4" w:space="0" w:color="auto"/>
              <w:right w:val="single" w:sz="4" w:space="0" w:color="auto"/>
            </w:tcBorders>
            <w:shd w:val="clear" w:color="auto" w:fill="auto"/>
            <w:hideMark/>
          </w:tcPr>
          <w:p w14:paraId="742E8CD9" w14:textId="77777777" w:rsidR="00351D91" w:rsidRPr="000C10B2" w:rsidRDefault="00351D91" w:rsidP="001E03D0">
            <w:pPr>
              <w:rPr>
                <w:rFonts w:ascii="Arial" w:hAnsi="Arial" w:cs="Arial"/>
                <w:szCs w:val="24"/>
              </w:rPr>
            </w:pPr>
            <w:r w:rsidRPr="000C10B2">
              <w:rPr>
                <w:rFonts w:ascii="Arial" w:hAnsi="Arial" w:cs="Arial"/>
                <w:szCs w:val="24"/>
              </w:rPr>
              <w:t> </w:t>
            </w:r>
          </w:p>
        </w:tc>
      </w:tr>
      <w:tr w:rsidR="00351D91" w:rsidRPr="000C10B2" w14:paraId="49F93AA4" w14:textId="77777777" w:rsidTr="001E03D0">
        <w:trPr>
          <w:trHeight w:val="492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3D08F7D" w14:textId="77777777" w:rsidR="00351D91" w:rsidRPr="000C10B2" w:rsidRDefault="00351D91" w:rsidP="001E03D0">
            <w:pPr>
              <w:jc w:val="right"/>
              <w:rPr>
                <w:rFonts w:ascii="Arial" w:hAnsi="Arial" w:cs="Arial"/>
                <w:b/>
                <w:bCs/>
                <w:color w:val="000000"/>
                <w:szCs w:val="24"/>
              </w:rPr>
            </w:pPr>
            <w:r w:rsidRPr="000C10B2">
              <w:rPr>
                <w:rFonts w:ascii="Arial" w:hAnsi="Arial" w:cs="Arial"/>
                <w:b/>
                <w:bCs/>
                <w:color w:val="000000"/>
                <w:szCs w:val="24"/>
              </w:rPr>
              <w:t>1.1.</w:t>
            </w:r>
          </w:p>
        </w:tc>
        <w:tc>
          <w:tcPr>
            <w:tcW w:w="3699" w:type="dxa"/>
            <w:tcBorders>
              <w:top w:val="nil"/>
              <w:left w:val="nil"/>
              <w:bottom w:val="single" w:sz="4" w:space="0" w:color="auto"/>
              <w:right w:val="single" w:sz="4" w:space="0" w:color="auto"/>
            </w:tcBorders>
            <w:shd w:val="clear" w:color="000000" w:fill="FFFFFF"/>
            <w:hideMark/>
          </w:tcPr>
          <w:p w14:paraId="331D9583"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Nabaviti i ugraditi dvokrilna PVC vrata i </w:t>
            </w:r>
            <w:proofErr w:type="gramStart"/>
            <w:r w:rsidRPr="000C10B2">
              <w:rPr>
                <w:rFonts w:ascii="Arial" w:hAnsi="Arial" w:cs="Arial"/>
                <w:sz w:val="22"/>
                <w:szCs w:val="22"/>
              </w:rPr>
              <w:t>prozore ,</w:t>
            </w:r>
            <w:proofErr w:type="gramEnd"/>
            <w:r w:rsidRPr="000C10B2">
              <w:rPr>
                <w:rFonts w:ascii="Arial" w:hAnsi="Arial" w:cs="Arial"/>
                <w:sz w:val="22"/>
                <w:szCs w:val="22"/>
              </w:rPr>
              <w:t xml:space="preserve"> zastakljene termopan staklom , na mestima predviđenim projektom , u svemu prema šemi stolarije. U cenu uračunata prozorska PVC daska. Stolarija od visokootpornog tvrdog PVC-a sa petokomornim sistemom profila, sa ojačanim čeličnim nerđajućim profilima, otvaranje prema šemi. Dihtovati trajno elastičnom EPDM gumom, vulkanizovanom na uglovima. Okov i </w:t>
            </w:r>
            <w:proofErr w:type="gramStart"/>
            <w:r w:rsidRPr="000C10B2">
              <w:rPr>
                <w:rFonts w:ascii="Arial" w:hAnsi="Arial" w:cs="Arial"/>
                <w:sz w:val="22"/>
                <w:szCs w:val="22"/>
              </w:rPr>
              <w:t>boja  bela</w:t>
            </w:r>
            <w:proofErr w:type="gramEnd"/>
            <w:r w:rsidRPr="000C10B2">
              <w:rPr>
                <w:rFonts w:ascii="Arial" w:hAnsi="Arial" w:cs="Arial"/>
                <w:sz w:val="22"/>
                <w:szCs w:val="22"/>
              </w:rPr>
              <w:t>. Krila prozora zastakliti termo Flot staklom d=4+16+4 mm, ispunjeno argonom, tako da Uwmax =1.5W/</w:t>
            </w:r>
            <w:proofErr w:type="gramStart"/>
            <w:r w:rsidRPr="000C10B2">
              <w:rPr>
                <w:rFonts w:ascii="Arial" w:hAnsi="Arial" w:cs="Arial"/>
                <w:sz w:val="22"/>
                <w:szCs w:val="22"/>
              </w:rPr>
              <w:t>m2K  i</w:t>
            </w:r>
            <w:proofErr w:type="gramEnd"/>
            <w:r w:rsidRPr="000C10B2">
              <w:rPr>
                <w:rFonts w:ascii="Arial" w:hAnsi="Arial" w:cs="Arial"/>
                <w:sz w:val="22"/>
                <w:szCs w:val="22"/>
              </w:rPr>
              <w:t xml:space="preserve"> dihtovati EPDM gumom. U svemu prema šemi stolarije.</w:t>
            </w:r>
          </w:p>
        </w:tc>
        <w:tc>
          <w:tcPr>
            <w:tcW w:w="1052" w:type="dxa"/>
            <w:tcBorders>
              <w:top w:val="nil"/>
              <w:left w:val="nil"/>
              <w:bottom w:val="single" w:sz="4" w:space="0" w:color="auto"/>
              <w:right w:val="single" w:sz="4" w:space="0" w:color="auto"/>
            </w:tcBorders>
            <w:shd w:val="clear" w:color="auto" w:fill="auto"/>
            <w:hideMark/>
          </w:tcPr>
          <w:p w14:paraId="10FD9A09"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hideMark/>
          </w:tcPr>
          <w:p w14:paraId="6C0AFDC5"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7CB658BD"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hideMark/>
          </w:tcPr>
          <w:p w14:paraId="7A773355"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24CFB5C1" w14:textId="77777777" w:rsidTr="001E03D0">
        <w:trPr>
          <w:trHeight w:val="552"/>
        </w:trPr>
        <w:tc>
          <w:tcPr>
            <w:tcW w:w="709" w:type="dxa"/>
            <w:tcBorders>
              <w:top w:val="nil"/>
              <w:left w:val="single" w:sz="4" w:space="0" w:color="auto"/>
              <w:bottom w:val="single" w:sz="4" w:space="0" w:color="auto"/>
              <w:right w:val="single" w:sz="4" w:space="0" w:color="auto"/>
            </w:tcBorders>
            <w:shd w:val="clear" w:color="000000" w:fill="FFFFFF"/>
            <w:hideMark/>
          </w:tcPr>
          <w:p w14:paraId="794B7BAB"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000000" w:fill="FFFFFF"/>
            <w:hideMark/>
          </w:tcPr>
          <w:p w14:paraId="5FD44402" w14:textId="77777777" w:rsidR="00351D91" w:rsidRPr="000C10B2" w:rsidRDefault="00351D91" w:rsidP="001E03D0">
            <w:pPr>
              <w:rPr>
                <w:rFonts w:ascii="Arial" w:hAnsi="Arial" w:cs="Arial"/>
                <w:sz w:val="22"/>
                <w:szCs w:val="22"/>
              </w:rPr>
            </w:pPr>
            <w:r w:rsidRPr="000C10B2">
              <w:rPr>
                <w:rFonts w:ascii="Arial" w:hAnsi="Arial" w:cs="Arial"/>
                <w:sz w:val="22"/>
                <w:szCs w:val="22"/>
              </w:rPr>
              <w:t>MERE OBAVEZNO UZETI NA LICU MESTA</w:t>
            </w:r>
          </w:p>
        </w:tc>
        <w:tc>
          <w:tcPr>
            <w:tcW w:w="1052" w:type="dxa"/>
            <w:tcBorders>
              <w:top w:val="nil"/>
              <w:left w:val="nil"/>
              <w:bottom w:val="single" w:sz="4" w:space="0" w:color="auto"/>
              <w:right w:val="single" w:sz="4" w:space="0" w:color="auto"/>
            </w:tcBorders>
            <w:shd w:val="clear" w:color="auto" w:fill="auto"/>
            <w:hideMark/>
          </w:tcPr>
          <w:p w14:paraId="6D41E85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hideMark/>
          </w:tcPr>
          <w:p w14:paraId="147BA68E"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66B151C0"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hideMark/>
          </w:tcPr>
          <w:p w14:paraId="3B9A2D7C"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5BF1C90A" w14:textId="77777777" w:rsidTr="001E03D0">
        <w:trPr>
          <w:trHeight w:val="288"/>
        </w:trPr>
        <w:tc>
          <w:tcPr>
            <w:tcW w:w="709" w:type="dxa"/>
            <w:tcBorders>
              <w:top w:val="nil"/>
              <w:left w:val="single" w:sz="4" w:space="0" w:color="auto"/>
              <w:bottom w:val="single" w:sz="4" w:space="0" w:color="auto"/>
              <w:right w:val="single" w:sz="4" w:space="0" w:color="auto"/>
            </w:tcBorders>
            <w:shd w:val="clear" w:color="000000" w:fill="FFFFFF"/>
            <w:hideMark/>
          </w:tcPr>
          <w:p w14:paraId="4F7C806F"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lastRenderedPageBreak/>
              <w:t> </w:t>
            </w:r>
          </w:p>
        </w:tc>
        <w:tc>
          <w:tcPr>
            <w:tcW w:w="3699" w:type="dxa"/>
            <w:tcBorders>
              <w:top w:val="nil"/>
              <w:left w:val="nil"/>
              <w:bottom w:val="single" w:sz="4" w:space="0" w:color="auto"/>
              <w:right w:val="single" w:sz="4" w:space="0" w:color="auto"/>
            </w:tcBorders>
            <w:shd w:val="clear" w:color="000000" w:fill="FFFFFF"/>
            <w:hideMark/>
          </w:tcPr>
          <w:p w14:paraId="7657FB90"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052" w:type="dxa"/>
            <w:tcBorders>
              <w:top w:val="nil"/>
              <w:left w:val="nil"/>
              <w:bottom w:val="single" w:sz="4" w:space="0" w:color="auto"/>
              <w:right w:val="single" w:sz="4" w:space="0" w:color="auto"/>
            </w:tcBorders>
            <w:shd w:val="clear" w:color="auto" w:fill="auto"/>
            <w:vAlign w:val="bottom"/>
            <w:hideMark/>
          </w:tcPr>
          <w:p w14:paraId="285AA9F7"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39373CE0"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vAlign w:val="bottom"/>
            <w:hideMark/>
          </w:tcPr>
          <w:p w14:paraId="1727368B"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bottom"/>
            <w:hideMark/>
          </w:tcPr>
          <w:p w14:paraId="56642BD1"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09F2A220" w14:textId="77777777" w:rsidTr="001E03D0">
        <w:trPr>
          <w:trHeight w:val="552"/>
        </w:trPr>
        <w:tc>
          <w:tcPr>
            <w:tcW w:w="709" w:type="dxa"/>
            <w:tcBorders>
              <w:top w:val="nil"/>
              <w:left w:val="single" w:sz="4" w:space="0" w:color="auto"/>
              <w:bottom w:val="single" w:sz="4" w:space="0" w:color="auto"/>
              <w:right w:val="single" w:sz="4" w:space="0" w:color="auto"/>
            </w:tcBorders>
            <w:shd w:val="clear" w:color="000000" w:fill="FFFFFF"/>
            <w:hideMark/>
          </w:tcPr>
          <w:p w14:paraId="65BA75D9"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PPr1</w:t>
            </w:r>
          </w:p>
        </w:tc>
        <w:tc>
          <w:tcPr>
            <w:tcW w:w="3699" w:type="dxa"/>
            <w:tcBorders>
              <w:top w:val="nil"/>
              <w:left w:val="nil"/>
              <w:bottom w:val="single" w:sz="4" w:space="0" w:color="auto"/>
              <w:right w:val="single" w:sz="4" w:space="0" w:color="auto"/>
            </w:tcBorders>
            <w:shd w:val="clear" w:color="000000" w:fill="FFFFFF"/>
            <w:hideMark/>
          </w:tcPr>
          <w:p w14:paraId="3D47F148" w14:textId="77777777" w:rsidR="00351D91" w:rsidRPr="000C10B2" w:rsidRDefault="00351D91" w:rsidP="001E03D0">
            <w:pPr>
              <w:rPr>
                <w:rFonts w:ascii="Arial" w:hAnsi="Arial" w:cs="Arial"/>
                <w:sz w:val="22"/>
                <w:szCs w:val="22"/>
              </w:rPr>
            </w:pPr>
            <w:r w:rsidRPr="000C10B2">
              <w:rPr>
                <w:rFonts w:ascii="Arial" w:hAnsi="Arial" w:cs="Arial"/>
                <w:sz w:val="22"/>
                <w:szCs w:val="22"/>
              </w:rPr>
              <w:t>Višekrilni  PVC prozor sa PVC prozorskom daskom</w:t>
            </w:r>
          </w:p>
        </w:tc>
        <w:tc>
          <w:tcPr>
            <w:tcW w:w="1052" w:type="dxa"/>
            <w:tcBorders>
              <w:top w:val="nil"/>
              <w:left w:val="nil"/>
              <w:bottom w:val="single" w:sz="4" w:space="0" w:color="auto"/>
              <w:right w:val="single" w:sz="4" w:space="0" w:color="auto"/>
            </w:tcBorders>
            <w:shd w:val="clear" w:color="auto" w:fill="auto"/>
            <w:hideMark/>
          </w:tcPr>
          <w:p w14:paraId="0C001CC5"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hideMark/>
          </w:tcPr>
          <w:p w14:paraId="7B5C5B39"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2124999D"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hideMark/>
          </w:tcPr>
          <w:p w14:paraId="1425D1E9"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0E108758" w14:textId="77777777" w:rsidTr="001E03D0">
        <w:trPr>
          <w:trHeight w:val="288"/>
        </w:trPr>
        <w:tc>
          <w:tcPr>
            <w:tcW w:w="709" w:type="dxa"/>
            <w:tcBorders>
              <w:top w:val="nil"/>
              <w:left w:val="single" w:sz="4" w:space="0" w:color="auto"/>
              <w:bottom w:val="single" w:sz="4" w:space="0" w:color="auto"/>
              <w:right w:val="single" w:sz="4" w:space="0" w:color="auto"/>
            </w:tcBorders>
            <w:shd w:val="clear" w:color="000000" w:fill="FFFFFF"/>
            <w:hideMark/>
          </w:tcPr>
          <w:p w14:paraId="3C426E3B"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000000" w:fill="FFFFFF"/>
            <w:hideMark/>
          </w:tcPr>
          <w:p w14:paraId="5B8BA7A5" w14:textId="77777777" w:rsidR="00351D91" w:rsidRPr="000C10B2" w:rsidRDefault="00351D91" w:rsidP="001E03D0">
            <w:pPr>
              <w:rPr>
                <w:rFonts w:ascii="Arial" w:hAnsi="Arial" w:cs="Arial"/>
                <w:sz w:val="22"/>
                <w:szCs w:val="22"/>
              </w:rPr>
            </w:pPr>
            <w:r w:rsidRPr="000C10B2">
              <w:rPr>
                <w:rFonts w:ascii="Arial" w:hAnsi="Arial" w:cs="Arial"/>
                <w:sz w:val="22"/>
                <w:szCs w:val="22"/>
              </w:rPr>
              <w:t>dim. 315/324</w:t>
            </w:r>
          </w:p>
        </w:tc>
        <w:tc>
          <w:tcPr>
            <w:tcW w:w="1052" w:type="dxa"/>
            <w:tcBorders>
              <w:top w:val="nil"/>
              <w:left w:val="nil"/>
              <w:bottom w:val="single" w:sz="4" w:space="0" w:color="auto"/>
              <w:right w:val="single" w:sz="4" w:space="0" w:color="auto"/>
            </w:tcBorders>
            <w:shd w:val="clear" w:color="auto" w:fill="auto"/>
            <w:hideMark/>
          </w:tcPr>
          <w:p w14:paraId="17AB5975" w14:textId="77777777" w:rsidR="00351D91" w:rsidRPr="000C10B2" w:rsidRDefault="00351D91" w:rsidP="001E03D0">
            <w:pPr>
              <w:rPr>
                <w:rFonts w:ascii="Arial" w:hAnsi="Arial" w:cs="Arial"/>
                <w:sz w:val="22"/>
                <w:szCs w:val="22"/>
              </w:rPr>
            </w:pPr>
            <w:r w:rsidRPr="000C10B2">
              <w:rPr>
                <w:rFonts w:ascii="Arial" w:hAnsi="Arial" w:cs="Arial"/>
                <w:sz w:val="22"/>
                <w:szCs w:val="22"/>
              </w:rPr>
              <w:t>kom</w:t>
            </w:r>
          </w:p>
        </w:tc>
        <w:tc>
          <w:tcPr>
            <w:tcW w:w="1195" w:type="dxa"/>
            <w:tcBorders>
              <w:top w:val="nil"/>
              <w:left w:val="nil"/>
              <w:bottom w:val="single" w:sz="4" w:space="0" w:color="auto"/>
              <w:right w:val="single" w:sz="4" w:space="0" w:color="auto"/>
            </w:tcBorders>
            <w:shd w:val="clear" w:color="auto" w:fill="auto"/>
            <w:hideMark/>
          </w:tcPr>
          <w:p w14:paraId="2393A24A" w14:textId="77777777" w:rsidR="00351D91" w:rsidRPr="000C10B2" w:rsidRDefault="00351D91" w:rsidP="001E03D0">
            <w:pPr>
              <w:rPr>
                <w:rFonts w:ascii="Arial" w:hAnsi="Arial" w:cs="Arial"/>
                <w:sz w:val="22"/>
                <w:szCs w:val="22"/>
              </w:rPr>
            </w:pPr>
            <w:r w:rsidRPr="000C10B2">
              <w:rPr>
                <w:rFonts w:ascii="Arial" w:hAnsi="Arial" w:cs="Arial"/>
                <w:sz w:val="22"/>
                <w:szCs w:val="22"/>
              </w:rPr>
              <w:t>5,00</w:t>
            </w:r>
          </w:p>
        </w:tc>
        <w:tc>
          <w:tcPr>
            <w:tcW w:w="1426" w:type="dxa"/>
            <w:tcBorders>
              <w:top w:val="nil"/>
              <w:left w:val="nil"/>
              <w:bottom w:val="single" w:sz="4" w:space="0" w:color="auto"/>
              <w:right w:val="single" w:sz="4" w:space="0" w:color="auto"/>
            </w:tcBorders>
            <w:shd w:val="clear" w:color="auto" w:fill="auto"/>
            <w:vAlign w:val="bottom"/>
            <w:hideMark/>
          </w:tcPr>
          <w:p w14:paraId="71C5C0FA"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hideMark/>
          </w:tcPr>
          <w:p w14:paraId="4A893DB1"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566BBD18" w14:textId="77777777" w:rsidTr="001E03D0">
        <w:trPr>
          <w:trHeight w:val="552"/>
        </w:trPr>
        <w:tc>
          <w:tcPr>
            <w:tcW w:w="709" w:type="dxa"/>
            <w:tcBorders>
              <w:top w:val="nil"/>
              <w:left w:val="single" w:sz="4" w:space="0" w:color="auto"/>
              <w:bottom w:val="single" w:sz="4" w:space="0" w:color="auto"/>
              <w:right w:val="single" w:sz="4" w:space="0" w:color="auto"/>
            </w:tcBorders>
            <w:shd w:val="clear" w:color="000000" w:fill="FFFFFF"/>
            <w:hideMark/>
          </w:tcPr>
          <w:p w14:paraId="2B24FEDB"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PPr2</w:t>
            </w:r>
          </w:p>
        </w:tc>
        <w:tc>
          <w:tcPr>
            <w:tcW w:w="3699" w:type="dxa"/>
            <w:tcBorders>
              <w:top w:val="nil"/>
              <w:left w:val="nil"/>
              <w:bottom w:val="single" w:sz="4" w:space="0" w:color="auto"/>
              <w:right w:val="single" w:sz="4" w:space="0" w:color="auto"/>
            </w:tcBorders>
            <w:shd w:val="clear" w:color="000000" w:fill="FFFFFF"/>
            <w:hideMark/>
          </w:tcPr>
          <w:p w14:paraId="4551E0C3" w14:textId="77777777" w:rsidR="00351D91" w:rsidRPr="000C10B2" w:rsidRDefault="00351D91" w:rsidP="001E03D0">
            <w:pPr>
              <w:rPr>
                <w:rFonts w:ascii="Arial" w:hAnsi="Arial" w:cs="Arial"/>
                <w:sz w:val="22"/>
                <w:szCs w:val="22"/>
              </w:rPr>
            </w:pPr>
            <w:r w:rsidRPr="000C10B2">
              <w:rPr>
                <w:rFonts w:ascii="Arial" w:hAnsi="Arial" w:cs="Arial"/>
                <w:sz w:val="22"/>
                <w:szCs w:val="22"/>
              </w:rPr>
              <w:t>Višekrilni  PVC prozor sa PVC prozorskom daskom</w:t>
            </w:r>
          </w:p>
        </w:tc>
        <w:tc>
          <w:tcPr>
            <w:tcW w:w="1052" w:type="dxa"/>
            <w:tcBorders>
              <w:top w:val="nil"/>
              <w:left w:val="nil"/>
              <w:bottom w:val="single" w:sz="4" w:space="0" w:color="auto"/>
              <w:right w:val="single" w:sz="4" w:space="0" w:color="auto"/>
            </w:tcBorders>
            <w:shd w:val="clear" w:color="auto" w:fill="auto"/>
            <w:hideMark/>
          </w:tcPr>
          <w:p w14:paraId="7128846F"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hideMark/>
          </w:tcPr>
          <w:p w14:paraId="3A6D903C"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184315A8"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hideMark/>
          </w:tcPr>
          <w:p w14:paraId="60A288EC"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08439C8A" w14:textId="77777777" w:rsidTr="001E03D0">
        <w:trPr>
          <w:trHeight w:val="288"/>
        </w:trPr>
        <w:tc>
          <w:tcPr>
            <w:tcW w:w="709" w:type="dxa"/>
            <w:tcBorders>
              <w:top w:val="nil"/>
              <w:left w:val="single" w:sz="4" w:space="0" w:color="auto"/>
              <w:bottom w:val="single" w:sz="4" w:space="0" w:color="auto"/>
              <w:right w:val="single" w:sz="4" w:space="0" w:color="auto"/>
            </w:tcBorders>
            <w:shd w:val="clear" w:color="000000" w:fill="FFFFFF"/>
            <w:hideMark/>
          </w:tcPr>
          <w:p w14:paraId="7E42291E"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000000" w:fill="FFFFFF"/>
            <w:hideMark/>
          </w:tcPr>
          <w:p w14:paraId="4B305736" w14:textId="77777777" w:rsidR="00351D91" w:rsidRPr="000C10B2" w:rsidRDefault="00351D91" w:rsidP="001E03D0">
            <w:pPr>
              <w:rPr>
                <w:rFonts w:ascii="Arial" w:hAnsi="Arial" w:cs="Arial"/>
                <w:sz w:val="22"/>
                <w:szCs w:val="22"/>
              </w:rPr>
            </w:pPr>
            <w:r w:rsidRPr="000C10B2">
              <w:rPr>
                <w:rFonts w:ascii="Arial" w:hAnsi="Arial" w:cs="Arial"/>
                <w:sz w:val="22"/>
                <w:szCs w:val="22"/>
              </w:rPr>
              <w:t>dim.345/241</w:t>
            </w:r>
          </w:p>
        </w:tc>
        <w:tc>
          <w:tcPr>
            <w:tcW w:w="1052" w:type="dxa"/>
            <w:tcBorders>
              <w:top w:val="nil"/>
              <w:left w:val="nil"/>
              <w:bottom w:val="single" w:sz="4" w:space="0" w:color="auto"/>
              <w:right w:val="single" w:sz="4" w:space="0" w:color="auto"/>
            </w:tcBorders>
            <w:shd w:val="clear" w:color="auto" w:fill="auto"/>
            <w:hideMark/>
          </w:tcPr>
          <w:p w14:paraId="188EA170" w14:textId="77777777" w:rsidR="00351D91" w:rsidRPr="000C10B2" w:rsidRDefault="00351D91" w:rsidP="001E03D0">
            <w:pPr>
              <w:rPr>
                <w:rFonts w:ascii="Arial" w:hAnsi="Arial" w:cs="Arial"/>
                <w:sz w:val="22"/>
                <w:szCs w:val="22"/>
              </w:rPr>
            </w:pPr>
            <w:r w:rsidRPr="000C10B2">
              <w:rPr>
                <w:rFonts w:ascii="Arial" w:hAnsi="Arial" w:cs="Arial"/>
                <w:sz w:val="22"/>
                <w:szCs w:val="22"/>
              </w:rPr>
              <w:t>kom</w:t>
            </w:r>
          </w:p>
        </w:tc>
        <w:tc>
          <w:tcPr>
            <w:tcW w:w="1195" w:type="dxa"/>
            <w:tcBorders>
              <w:top w:val="nil"/>
              <w:left w:val="nil"/>
              <w:bottom w:val="single" w:sz="4" w:space="0" w:color="auto"/>
              <w:right w:val="single" w:sz="4" w:space="0" w:color="auto"/>
            </w:tcBorders>
            <w:shd w:val="clear" w:color="auto" w:fill="auto"/>
            <w:hideMark/>
          </w:tcPr>
          <w:p w14:paraId="32D411F7" w14:textId="77777777" w:rsidR="00351D91" w:rsidRPr="000C10B2" w:rsidRDefault="00351D91" w:rsidP="001E03D0">
            <w:pPr>
              <w:rPr>
                <w:rFonts w:ascii="Arial" w:hAnsi="Arial" w:cs="Arial"/>
                <w:sz w:val="22"/>
                <w:szCs w:val="22"/>
              </w:rPr>
            </w:pPr>
            <w:r w:rsidRPr="000C10B2">
              <w:rPr>
                <w:rFonts w:ascii="Arial" w:hAnsi="Arial" w:cs="Arial"/>
                <w:sz w:val="22"/>
                <w:szCs w:val="22"/>
              </w:rPr>
              <w:t>3,00</w:t>
            </w:r>
          </w:p>
        </w:tc>
        <w:tc>
          <w:tcPr>
            <w:tcW w:w="1426" w:type="dxa"/>
            <w:tcBorders>
              <w:top w:val="nil"/>
              <w:left w:val="nil"/>
              <w:bottom w:val="single" w:sz="4" w:space="0" w:color="auto"/>
              <w:right w:val="single" w:sz="4" w:space="0" w:color="auto"/>
            </w:tcBorders>
            <w:shd w:val="clear" w:color="auto" w:fill="auto"/>
            <w:vAlign w:val="bottom"/>
            <w:hideMark/>
          </w:tcPr>
          <w:p w14:paraId="0CC20720"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hideMark/>
          </w:tcPr>
          <w:p w14:paraId="0A981AA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7FB1DA22" w14:textId="77777777" w:rsidTr="001E03D0">
        <w:trPr>
          <w:trHeight w:val="828"/>
        </w:trPr>
        <w:tc>
          <w:tcPr>
            <w:tcW w:w="709" w:type="dxa"/>
            <w:tcBorders>
              <w:top w:val="nil"/>
              <w:left w:val="single" w:sz="4" w:space="0" w:color="auto"/>
              <w:bottom w:val="single" w:sz="4" w:space="0" w:color="auto"/>
              <w:right w:val="single" w:sz="4" w:space="0" w:color="auto"/>
            </w:tcBorders>
            <w:shd w:val="clear" w:color="000000" w:fill="FFFFFF"/>
            <w:hideMark/>
          </w:tcPr>
          <w:p w14:paraId="24D91720"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PR1</w:t>
            </w:r>
          </w:p>
        </w:tc>
        <w:tc>
          <w:tcPr>
            <w:tcW w:w="3699" w:type="dxa"/>
            <w:tcBorders>
              <w:top w:val="nil"/>
              <w:left w:val="nil"/>
              <w:bottom w:val="single" w:sz="4" w:space="0" w:color="auto"/>
              <w:right w:val="single" w:sz="4" w:space="0" w:color="auto"/>
            </w:tcBorders>
            <w:shd w:val="clear" w:color="000000" w:fill="FFFFFF"/>
            <w:hideMark/>
          </w:tcPr>
          <w:p w14:paraId="3758FAEC" w14:textId="77777777" w:rsidR="00351D91" w:rsidRPr="000C10B2" w:rsidRDefault="00351D91" w:rsidP="001E03D0">
            <w:pPr>
              <w:rPr>
                <w:rFonts w:ascii="Arial" w:hAnsi="Arial" w:cs="Arial"/>
                <w:sz w:val="22"/>
                <w:szCs w:val="22"/>
              </w:rPr>
            </w:pPr>
            <w:r w:rsidRPr="000C10B2">
              <w:rPr>
                <w:rFonts w:ascii="Arial" w:hAnsi="Arial" w:cs="Arial"/>
                <w:sz w:val="22"/>
                <w:szCs w:val="22"/>
              </w:rPr>
              <w:t>Trokrilni PVC portal sa PVC prozorskom daskom (bez otvaranja)</w:t>
            </w:r>
          </w:p>
        </w:tc>
        <w:tc>
          <w:tcPr>
            <w:tcW w:w="1052" w:type="dxa"/>
            <w:tcBorders>
              <w:top w:val="nil"/>
              <w:left w:val="nil"/>
              <w:bottom w:val="single" w:sz="4" w:space="0" w:color="auto"/>
              <w:right w:val="single" w:sz="4" w:space="0" w:color="auto"/>
            </w:tcBorders>
            <w:shd w:val="clear" w:color="auto" w:fill="auto"/>
            <w:hideMark/>
          </w:tcPr>
          <w:p w14:paraId="6B9EF078"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hideMark/>
          </w:tcPr>
          <w:p w14:paraId="4B7C2966"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754D06FE"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hideMark/>
          </w:tcPr>
          <w:p w14:paraId="27122F6B"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69A07185" w14:textId="77777777" w:rsidTr="001E03D0">
        <w:trPr>
          <w:trHeight w:val="288"/>
        </w:trPr>
        <w:tc>
          <w:tcPr>
            <w:tcW w:w="709" w:type="dxa"/>
            <w:tcBorders>
              <w:top w:val="nil"/>
              <w:left w:val="single" w:sz="4" w:space="0" w:color="auto"/>
              <w:bottom w:val="single" w:sz="4" w:space="0" w:color="auto"/>
              <w:right w:val="single" w:sz="4" w:space="0" w:color="auto"/>
            </w:tcBorders>
            <w:shd w:val="clear" w:color="000000" w:fill="FFFFFF"/>
            <w:hideMark/>
          </w:tcPr>
          <w:p w14:paraId="650A4861"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000000" w:fill="FFFFFF"/>
            <w:hideMark/>
          </w:tcPr>
          <w:p w14:paraId="56879F28" w14:textId="77777777" w:rsidR="00351D91" w:rsidRPr="000C10B2" w:rsidRDefault="00351D91" w:rsidP="001E03D0">
            <w:pPr>
              <w:rPr>
                <w:rFonts w:ascii="Arial" w:hAnsi="Arial" w:cs="Arial"/>
                <w:sz w:val="22"/>
                <w:szCs w:val="22"/>
              </w:rPr>
            </w:pPr>
            <w:r w:rsidRPr="000C10B2">
              <w:rPr>
                <w:rFonts w:ascii="Arial" w:hAnsi="Arial" w:cs="Arial"/>
                <w:sz w:val="22"/>
                <w:szCs w:val="22"/>
              </w:rPr>
              <w:t>dim. 275/95</w:t>
            </w:r>
          </w:p>
        </w:tc>
        <w:tc>
          <w:tcPr>
            <w:tcW w:w="1052" w:type="dxa"/>
            <w:tcBorders>
              <w:top w:val="nil"/>
              <w:left w:val="nil"/>
              <w:bottom w:val="single" w:sz="4" w:space="0" w:color="auto"/>
              <w:right w:val="single" w:sz="4" w:space="0" w:color="auto"/>
            </w:tcBorders>
            <w:shd w:val="clear" w:color="auto" w:fill="auto"/>
            <w:hideMark/>
          </w:tcPr>
          <w:p w14:paraId="2BF1AD48" w14:textId="77777777" w:rsidR="00351D91" w:rsidRPr="000C10B2" w:rsidRDefault="00351D91" w:rsidP="001E03D0">
            <w:pPr>
              <w:rPr>
                <w:rFonts w:ascii="Arial" w:hAnsi="Arial" w:cs="Arial"/>
                <w:sz w:val="22"/>
                <w:szCs w:val="22"/>
              </w:rPr>
            </w:pPr>
            <w:r w:rsidRPr="000C10B2">
              <w:rPr>
                <w:rFonts w:ascii="Arial" w:hAnsi="Arial" w:cs="Arial"/>
                <w:sz w:val="22"/>
                <w:szCs w:val="22"/>
              </w:rPr>
              <w:t>kom</w:t>
            </w:r>
          </w:p>
        </w:tc>
        <w:tc>
          <w:tcPr>
            <w:tcW w:w="1195" w:type="dxa"/>
            <w:tcBorders>
              <w:top w:val="nil"/>
              <w:left w:val="nil"/>
              <w:bottom w:val="single" w:sz="4" w:space="0" w:color="auto"/>
              <w:right w:val="single" w:sz="4" w:space="0" w:color="auto"/>
            </w:tcBorders>
            <w:shd w:val="clear" w:color="auto" w:fill="auto"/>
            <w:hideMark/>
          </w:tcPr>
          <w:p w14:paraId="71915E46" w14:textId="77777777" w:rsidR="00351D91" w:rsidRPr="000C10B2" w:rsidRDefault="00351D91" w:rsidP="001E03D0">
            <w:pPr>
              <w:rPr>
                <w:rFonts w:ascii="Arial" w:hAnsi="Arial" w:cs="Arial"/>
                <w:sz w:val="22"/>
                <w:szCs w:val="22"/>
              </w:rPr>
            </w:pPr>
            <w:r w:rsidRPr="000C10B2">
              <w:rPr>
                <w:rFonts w:ascii="Arial" w:hAnsi="Arial" w:cs="Arial"/>
                <w:sz w:val="22"/>
                <w:szCs w:val="22"/>
              </w:rPr>
              <w:t>3,00</w:t>
            </w:r>
          </w:p>
        </w:tc>
        <w:tc>
          <w:tcPr>
            <w:tcW w:w="1426" w:type="dxa"/>
            <w:tcBorders>
              <w:top w:val="nil"/>
              <w:left w:val="nil"/>
              <w:bottom w:val="single" w:sz="4" w:space="0" w:color="auto"/>
              <w:right w:val="single" w:sz="4" w:space="0" w:color="auto"/>
            </w:tcBorders>
            <w:shd w:val="clear" w:color="auto" w:fill="auto"/>
            <w:hideMark/>
          </w:tcPr>
          <w:p w14:paraId="70DA8954"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hideMark/>
          </w:tcPr>
          <w:p w14:paraId="0AD35CEC"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0FE8890C" w14:textId="77777777" w:rsidTr="001E03D0">
        <w:trPr>
          <w:trHeight w:val="552"/>
        </w:trPr>
        <w:tc>
          <w:tcPr>
            <w:tcW w:w="709" w:type="dxa"/>
            <w:tcBorders>
              <w:top w:val="nil"/>
              <w:left w:val="single" w:sz="4" w:space="0" w:color="auto"/>
              <w:bottom w:val="single" w:sz="4" w:space="0" w:color="auto"/>
              <w:right w:val="single" w:sz="4" w:space="0" w:color="auto"/>
            </w:tcBorders>
            <w:shd w:val="clear" w:color="000000" w:fill="FFFFFF"/>
            <w:hideMark/>
          </w:tcPr>
          <w:p w14:paraId="4B2FE677"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PR2</w:t>
            </w:r>
          </w:p>
        </w:tc>
        <w:tc>
          <w:tcPr>
            <w:tcW w:w="3699" w:type="dxa"/>
            <w:tcBorders>
              <w:top w:val="nil"/>
              <w:left w:val="nil"/>
              <w:bottom w:val="single" w:sz="4" w:space="0" w:color="auto"/>
              <w:right w:val="single" w:sz="4" w:space="0" w:color="auto"/>
            </w:tcBorders>
            <w:shd w:val="clear" w:color="000000" w:fill="FFFFFF"/>
            <w:hideMark/>
          </w:tcPr>
          <w:p w14:paraId="07A93355" w14:textId="77777777" w:rsidR="00351D91" w:rsidRPr="000C10B2" w:rsidRDefault="00351D91" w:rsidP="001E03D0">
            <w:pPr>
              <w:rPr>
                <w:rFonts w:ascii="Arial" w:hAnsi="Arial" w:cs="Arial"/>
                <w:sz w:val="22"/>
                <w:szCs w:val="22"/>
              </w:rPr>
            </w:pPr>
            <w:r w:rsidRPr="000C10B2">
              <w:rPr>
                <w:rFonts w:ascii="Arial" w:hAnsi="Arial" w:cs="Arial"/>
                <w:sz w:val="22"/>
                <w:szCs w:val="22"/>
              </w:rPr>
              <w:t>Trokrilni PVC prozor sa PVC prozorskom daskom</w:t>
            </w:r>
          </w:p>
        </w:tc>
        <w:tc>
          <w:tcPr>
            <w:tcW w:w="1052" w:type="dxa"/>
            <w:tcBorders>
              <w:top w:val="nil"/>
              <w:left w:val="nil"/>
              <w:bottom w:val="single" w:sz="4" w:space="0" w:color="auto"/>
              <w:right w:val="single" w:sz="4" w:space="0" w:color="auto"/>
            </w:tcBorders>
            <w:shd w:val="clear" w:color="auto" w:fill="auto"/>
            <w:hideMark/>
          </w:tcPr>
          <w:p w14:paraId="0122FE07"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hideMark/>
          </w:tcPr>
          <w:p w14:paraId="36780439"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3546C298"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hideMark/>
          </w:tcPr>
          <w:p w14:paraId="76A415E2"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16E8FB35" w14:textId="77777777" w:rsidTr="001E03D0">
        <w:trPr>
          <w:trHeight w:val="288"/>
        </w:trPr>
        <w:tc>
          <w:tcPr>
            <w:tcW w:w="709" w:type="dxa"/>
            <w:tcBorders>
              <w:top w:val="nil"/>
              <w:left w:val="single" w:sz="4" w:space="0" w:color="auto"/>
              <w:bottom w:val="single" w:sz="4" w:space="0" w:color="auto"/>
              <w:right w:val="single" w:sz="4" w:space="0" w:color="auto"/>
            </w:tcBorders>
            <w:shd w:val="clear" w:color="000000" w:fill="FFFFFF"/>
            <w:hideMark/>
          </w:tcPr>
          <w:p w14:paraId="66DE5445"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000000" w:fill="FFFFFF"/>
            <w:hideMark/>
          </w:tcPr>
          <w:p w14:paraId="7A53BCC5" w14:textId="77777777" w:rsidR="00351D91" w:rsidRPr="000C10B2" w:rsidRDefault="00351D91" w:rsidP="001E03D0">
            <w:pPr>
              <w:rPr>
                <w:rFonts w:ascii="Arial" w:hAnsi="Arial" w:cs="Arial"/>
                <w:sz w:val="22"/>
                <w:szCs w:val="22"/>
              </w:rPr>
            </w:pPr>
            <w:r w:rsidRPr="000C10B2">
              <w:rPr>
                <w:rFonts w:ascii="Arial" w:hAnsi="Arial" w:cs="Arial"/>
                <w:sz w:val="22"/>
                <w:szCs w:val="22"/>
              </w:rPr>
              <w:t>dim.275/95</w:t>
            </w:r>
          </w:p>
        </w:tc>
        <w:tc>
          <w:tcPr>
            <w:tcW w:w="1052" w:type="dxa"/>
            <w:tcBorders>
              <w:top w:val="nil"/>
              <w:left w:val="nil"/>
              <w:bottom w:val="single" w:sz="4" w:space="0" w:color="auto"/>
              <w:right w:val="single" w:sz="4" w:space="0" w:color="auto"/>
            </w:tcBorders>
            <w:shd w:val="clear" w:color="auto" w:fill="auto"/>
            <w:hideMark/>
          </w:tcPr>
          <w:p w14:paraId="797DCC5F" w14:textId="77777777" w:rsidR="00351D91" w:rsidRPr="000C10B2" w:rsidRDefault="00351D91" w:rsidP="001E03D0">
            <w:pPr>
              <w:rPr>
                <w:rFonts w:ascii="Arial" w:hAnsi="Arial" w:cs="Arial"/>
                <w:sz w:val="22"/>
                <w:szCs w:val="22"/>
              </w:rPr>
            </w:pPr>
            <w:r w:rsidRPr="000C10B2">
              <w:rPr>
                <w:rFonts w:ascii="Arial" w:hAnsi="Arial" w:cs="Arial"/>
                <w:sz w:val="22"/>
                <w:szCs w:val="22"/>
              </w:rPr>
              <w:t>kom</w:t>
            </w:r>
          </w:p>
        </w:tc>
        <w:tc>
          <w:tcPr>
            <w:tcW w:w="1195" w:type="dxa"/>
            <w:tcBorders>
              <w:top w:val="nil"/>
              <w:left w:val="nil"/>
              <w:bottom w:val="single" w:sz="4" w:space="0" w:color="auto"/>
              <w:right w:val="single" w:sz="4" w:space="0" w:color="auto"/>
            </w:tcBorders>
            <w:shd w:val="clear" w:color="auto" w:fill="auto"/>
            <w:hideMark/>
          </w:tcPr>
          <w:p w14:paraId="6A164D9F" w14:textId="77777777" w:rsidR="00351D91" w:rsidRPr="000C10B2" w:rsidRDefault="00351D91" w:rsidP="001E03D0">
            <w:pPr>
              <w:rPr>
                <w:rFonts w:ascii="Arial" w:hAnsi="Arial" w:cs="Arial"/>
                <w:sz w:val="22"/>
                <w:szCs w:val="22"/>
              </w:rPr>
            </w:pPr>
            <w:r w:rsidRPr="000C10B2">
              <w:rPr>
                <w:rFonts w:ascii="Arial" w:hAnsi="Arial" w:cs="Arial"/>
                <w:sz w:val="22"/>
                <w:szCs w:val="22"/>
              </w:rPr>
              <w:t>3,00</w:t>
            </w:r>
          </w:p>
        </w:tc>
        <w:tc>
          <w:tcPr>
            <w:tcW w:w="1426" w:type="dxa"/>
            <w:tcBorders>
              <w:top w:val="nil"/>
              <w:left w:val="nil"/>
              <w:bottom w:val="single" w:sz="4" w:space="0" w:color="auto"/>
              <w:right w:val="single" w:sz="4" w:space="0" w:color="auto"/>
            </w:tcBorders>
            <w:shd w:val="clear" w:color="auto" w:fill="auto"/>
            <w:vAlign w:val="bottom"/>
            <w:hideMark/>
          </w:tcPr>
          <w:p w14:paraId="74ACC95D"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hideMark/>
          </w:tcPr>
          <w:p w14:paraId="23B5F79D"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187B428F" w14:textId="77777777" w:rsidTr="001E03D0">
        <w:trPr>
          <w:trHeight w:val="552"/>
        </w:trPr>
        <w:tc>
          <w:tcPr>
            <w:tcW w:w="709" w:type="dxa"/>
            <w:tcBorders>
              <w:top w:val="nil"/>
              <w:left w:val="single" w:sz="4" w:space="0" w:color="auto"/>
              <w:bottom w:val="single" w:sz="4" w:space="0" w:color="auto"/>
              <w:right w:val="single" w:sz="4" w:space="0" w:color="auto"/>
            </w:tcBorders>
            <w:shd w:val="clear" w:color="000000" w:fill="FFFFFF"/>
            <w:hideMark/>
          </w:tcPr>
          <w:p w14:paraId="02F9EA70"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PR3</w:t>
            </w:r>
          </w:p>
        </w:tc>
        <w:tc>
          <w:tcPr>
            <w:tcW w:w="3699" w:type="dxa"/>
            <w:tcBorders>
              <w:top w:val="nil"/>
              <w:left w:val="nil"/>
              <w:bottom w:val="single" w:sz="4" w:space="0" w:color="auto"/>
              <w:right w:val="single" w:sz="4" w:space="0" w:color="auto"/>
            </w:tcBorders>
            <w:shd w:val="clear" w:color="000000" w:fill="FFFFFF"/>
            <w:hideMark/>
          </w:tcPr>
          <w:p w14:paraId="48A3776B" w14:textId="77777777" w:rsidR="00351D91" w:rsidRPr="000C10B2" w:rsidRDefault="00351D91" w:rsidP="001E03D0">
            <w:pPr>
              <w:rPr>
                <w:rFonts w:ascii="Arial" w:hAnsi="Arial" w:cs="Arial"/>
                <w:sz w:val="22"/>
                <w:szCs w:val="22"/>
              </w:rPr>
            </w:pPr>
            <w:r w:rsidRPr="000C10B2">
              <w:rPr>
                <w:rFonts w:ascii="Arial" w:hAnsi="Arial" w:cs="Arial"/>
                <w:sz w:val="22"/>
                <w:szCs w:val="22"/>
              </w:rPr>
              <w:t>Višekrilni PVC prozor sa PVC prozorskom daskom</w:t>
            </w:r>
          </w:p>
        </w:tc>
        <w:tc>
          <w:tcPr>
            <w:tcW w:w="1052" w:type="dxa"/>
            <w:tcBorders>
              <w:top w:val="nil"/>
              <w:left w:val="nil"/>
              <w:bottom w:val="single" w:sz="4" w:space="0" w:color="auto"/>
              <w:right w:val="single" w:sz="4" w:space="0" w:color="auto"/>
            </w:tcBorders>
            <w:shd w:val="clear" w:color="auto" w:fill="auto"/>
            <w:hideMark/>
          </w:tcPr>
          <w:p w14:paraId="42292E92"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hideMark/>
          </w:tcPr>
          <w:p w14:paraId="40EC7AB2"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4B2BC878"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hideMark/>
          </w:tcPr>
          <w:p w14:paraId="69B67A35"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77DA342D" w14:textId="77777777" w:rsidTr="001E03D0">
        <w:trPr>
          <w:trHeight w:val="288"/>
        </w:trPr>
        <w:tc>
          <w:tcPr>
            <w:tcW w:w="709" w:type="dxa"/>
            <w:tcBorders>
              <w:top w:val="nil"/>
              <w:left w:val="single" w:sz="4" w:space="0" w:color="auto"/>
              <w:bottom w:val="single" w:sz="4" w:space="0" w:color="auto"/>
              <w:right w:val="single" w:sz="4" w:space="0" w:color="auto"/>
            </w:tcBorders>
            <w:shd w:val="clear" w:color="000000" w:fill="FFFFFF"/>
            <w:hideMark/>
          </w:tcPr>
          <w:p w14:paraId="4BB532BA"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000000" w:fill="FFFFFF"/>
            <w:hideMark/>
          </w:tcPr>
          <w:p w14:paraId="0167EE0E" w14:textId="77777777" w:rsidR="00351D91" w:rsidRPr="000C10B2" w:rsidRDefault="00351D91" w:rsidP="001E03D0">
            <w:pPr>
              <w:rPr>
                <w:rFonts w:ascii="Arial" w:hAnsi="Arial" w:cs="Arial"/>
                <w:sz w:val="22"/>
                <w:szCs w:val="22"/>
              </w:rPr>
            </w:pPr>
            <w:r w:rsidRPr="000C10B2">
              <w:rPr>
                <w:rFonts w:ascii="Arial" w:hAnsi="Arial" w:cs="Arial"/>
                <w:sz w:val="22"/>
                <w:szCs w:val="22"/>
              </w:rPr>
              <w:t>dim. 290/117</w:t>
            </w:r>
          </w:p>
        </w:tc>
        <w:tc>
          <w:tcPr>
            <w:tcW w:w="1052" w:type="dxa"/>
            <w:tcBorders>
              <w:top w:val="nil"/>
              <w:left w:val="nil"/>
              <w:bottom w:val="single" w:sz="4" w:space="0" w:color="auto"/>
              <w:right w:val="single" w:sz="4" w:space="0" w:color="auto"/>
            </w:tcBorders>
            <w:shd w:val="clear" w:color="auto" w:fill="auto"/>
            <w:hideMark/>
          </w:tcPr>
          <w:p w14:paraId="0B243275" w14:textId="77777777" w:rsidR="00351D91" w:rsidRPr="000C10B2" w:rsidRDefault="00351D91" w:rsidP="001E03D0">
            <w:pPr>
              <w:rPr>
                <w:rFonts w:ascii="Arial" w:hAnsi="Arial" w:cs="Arial"/>
                <w:sz w:val="22"/>
                <w:szCs w:val="22"/>
              </w:rPr>
            </w:pPr>
            <w:r w:rsidRPr="000C10B2">
              <w:rPr>
                <w:rFonts w:ascii="Arial" w:hAnsi="Arial" w:cs="Arial"/>
                <w:sz w:val="22"/>
                <w:szCs w:val="22"/>
              </w:rPr>
              <w:t>kom</w:t>
            </w:r>
          </w:p>
        </w:tc>
        <w:tc>
          <w:tcPr>
            <w:tcW w:w="1195" w:type="dxa"/>
            <w:tcBorders>
              <w:top w:val="nil"/>
              <w:left w:val="nil"/>
              <w:bottom w:val="single" w:sz="4" w:space="0" w:color="auto"/>
              <w:right w:val="single" w:sz="4" w:space="0" w:color="auto"/>
            </w:tcBorders>
            <w:shd w:val="clear" w:color="auto" w:fill="auto"/>
            <w:hideMark/>
          </w:tcPr>
          <w:p w14:paraId="06B05BCB" w14:textId="77777777" w:rsidR="00351D91" w:rsidRPr="000C10B2" w:rsidRDefault="00351D91" w:rsidP="001E03D0">
            <w:pPr>
              <w:rPr>
                <w:rFonts w:ascii="Arial" w:hAnsi="Arial" w:cs="Arial"/>
                <w:sz w:val="22"/>
                <w:szCs w:val="22"/>
              </w:rPr>
            </w:pPr>
            <w:r w:rsidRPr="000C10B2">
              <w:rPr>
                <w:rFonts w:ascii="Arial" w:hAnsi="Arial" w:cs="Arial"/>
                <w:sz w:val="22"/>
                <w:szCs w:val="22"/>
              </w:rPr>
              <w:t>1,00</w:t>
            </w:r>
          </w:p>
        </w:tc>
        <w:tc>
          <w:tcPr>
            <w:tcW w:w="1426" w:type="dxa"/>
            <w:tcBorders>
              <w:top w:val="nil"/>
              <w:left w:val="nil"/>
              <w:bottom w:val="single" w:sz="4" w:space="0" w:color="auto"/>
              <w:right w:val="single" w:sz="4" w:space="0" w:color="auto"/>
            </w:tcBorders>
            <w:shd w:val="clear" w:color="auto" w:fill="auto"/>
            <w:vAlign w:val="bottom"/>
            <w:hideMark/>
          </w:tcPr>
          <w:p w14:paraId="36BE3CF2"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hideMark/>
          </w:tcPr>
          <w:p w14:paraId="3B34E8F8"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0F0AB530" w14:textId="77777777" w:rsidTr="001E03D0">
        <w:trPr>
          <w:trHeight w:val="552"/>
        </w:trPr>
        <w:tc>
          <w:tcPr>
            <w:tcW w:w="709" w:type="dxa"/>
            <w:tcBorders>
              <w:top w:val="nil"/>
              <w:left w:val="single" w:sz="4" w:space="0" w:color="auto"/>
              <w:bottom w:val="single" w:sz="4" w:space="0" w:color="auto"/>
              <w:right w:val="single" w:sz="4" w:space="0" w:color="auto"/>
            </w:tcBorders>
            <w:shd w:val="clear" w:color="000000" w:fill="FFFFFF"/>
            <w:hideMark/>
          </w:tcPr>
          <w:p w14:paraId="0910AA7F"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PR4</w:t>
            </w:r>
          </w:p>
        </w:tc>
        <w:tc>
          <w:tcPr>
            <w:tcW w:w="3699" w:type="dxa"/>
            <w:tcBorders>
              <w:top w:val="nil"/>
              <w:left w:val="nil"/>
              <w:bottom w:val="single" w:sz="4" w:space="0" w:color="auto"/>
              <w:right w:val="single" w:sz="4" w:space="0" w:color="auto"/>
            </w:tcBorders>
            <w:shd w:val="clear" w:color="000000" w:fill="FFFFFF"/>
            <w:hideMark/>
          </w:tcPr>
          <w:p w14:paraId="5F697F42" w14:textId="77777777" w:rsidR="00351D91" w:rsidRPr="000C10B2" w:rsidRDefault="00351D91" w:rsidP="001E03D0">
            <w:pPr>
              <w:rPr>
                <w:rFonts w:ascii="Arial" w:hAnsi="Arial" w:cs="Arial"/>
                <w:sz w:val="22"/>
                <w:szCs w:val="22"/>
              </w:rPr>
            </w:pPr>
            <w:r w:rsidRPr="000C10B2">
              <w:rPr>
                <w:rFonts w:ascii="Arial" w:hAnsi="Arial" w:cs="Arial"/>
                <w:sz w:val="22"/>
                <w:szCs w:val="22"/>
              </w:rPr>
              <w:t>Višekrilni PVC prozor sa PVC prozorskom daskom</w:t>
            </w:r>
          </w:p>
        </w:tc>
        <w:tc>
          <w:tcPr>
            <w:tcW w:w="1052" w:type="dxa"/>
            <w:tcBorders>
              <w:top w:val="nil"/>
              <w:left w:val="nil"/>
              <w:bottom w:val="single" w:sz="4" w:space="0" w:color="auto"/>
              <w:right w:val="single" w:sz="4" w:space="0" w:color="auto"/>
            </w:tcBorders>
            <w:shd w:val="clear" w:color="auto" w:fill="auto"/>
            <w:hideMark/>
          </w:tcPr>
          <w:p w14:paraId="6D43FEDC"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hideMark/>
          </w:tcPr>
          <w:p w14:paraId="64952FBC"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4A553C34"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hideMark/>
          </w:tcPr>
          <w:p w14:paraId="42F368DD"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4A52BC74" w14:textId="77777777" w:rsidTr="001E03D0">
        <w:trPr>
          <w:trHeight w:val="288"/>
        </w:trPr>
        <w:tc>
          <w:tcPr>
            <w:tcW w:w="709" w:type="dxa"/>
            <w:tcBorders>
              <w:top w:val="nil"/>
              <w:left w:val="single" w:sz="4" w:space="0" w:color="auto"/>
              <w:bottom w:val="single" w:sz="4" w:space="0" w:color="auto"/>
              <w:right w:val="single" w:sz="4" w:space="0" w:color="auto"/>
            </w:tcBorders>
            <w:shd w:val="clear" w:color="000000" w:fill="FFFFFF"/>
            <w:hideMark/>
          </w:tcPr>
          <w:p w14:paraId="28D5B02E"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000000" w:fill="FFFFFF"/>
            <w:hideMark/>
          </w:tcPr>
          <w:p w14:paraId="28D4A1F7" w14:textId="77777777" w:rsidR="00351D91" w:rsidRPr="000C10B2" w:rsidRDefault="00351D91" w:rsidP="001E03D0">
            <w:pPr>
              <w:rPr>
                <w:rFonts w:ascii="Arial" w:hAnsi="Arial" w:cs="Arial"/>
                <w:sz w:val="22"/>
                <w:szCs w:val="22"/>
              </w:rPr>
            </w:pPr>
            <w:r w:rsidRPr="000C10B2">
              <w:rPr>
                <w:rFonts w:ascii="Arial" w:hAnsi="Arial" w:cs="Arial"/>
                <w:sz w:val="22"/>
                <w:szCs w:val="22"/>
              </w:rPr>
              <w:t>dim. 297/115</w:t>
            </w:r>
          </w:p>
        </w:tc>
        <w:tc>
          <w:tcPr>
            <w:tcW w:w="1052" w:type="dxa"/>
            <w:tcBorders>
              <w:top w:val="nil"/>
              <w:left w:val="nil"/>
              <w:bottom w:val="single" w:sz="4" w:space="0" w:color="auto"/>
              <w:right w:val="single" w:sz="4" w:space="0" w:color="auto"/>
            </w:tcBorders>
            <w:shd w:val="clear" w:color="auto" w:fill="auto"/>
            <w:hideMark/>
          </w:tcPr>
          <w:p w14:paraId="00563EA0" w14:textId="77777777" w:rsidR="00351D91" w:rsidRPr="000C10B2" w:rsidRDefault="00351D91" w:rsidP="001E03D0">
            <w:pPr>
              <w:rPr>
                <w:rFonts w:ascii="Arial" w:hAnsi="Arial" w:cs="Arial"/>
                <w:sz w:val="22"/>
                <w:szCs w:val="22"/>
              </w:rPr>
            </w:pPr>
            <w:r w:rsidRPr="000C10B2">
              <w:rPr>
                <w:rFonts w:ascii="Arial" w:hAnsi="Arial" w:cs="Arial"/>
                <w:sz w:val="22"/>
                <w:szCs w:val="22"/>
              </w:rPr>
              <w:t>kom</w:t>
            </w:r>
          </w:p>
        </w:tc>
        <w:tc>
          <w:tcPr>
            <w:tcW w:w="1195" w:type="dxa"/>
            <w:tcBorders>
              <w:top w:val="nil"/>
              <w:left w:val="nil"/>
              <w:bottom w:val="single" w:sz="4" w:space="0" w:color="auto"/>
              <w:right w:val="single" w:sz="4" w:space="0" w:color="auto"/>
            </w:tcBorders>
            <w:shd w:val="clear" w:color="auto" w:fill="auto"/>
            <w:hideMark/>
          </w:tcPr>
          <w:p w14:paraId="07AD34F4" w14:textId="77777777" w:rsidR="00351D91" w:rsidRPr="000C10B2" w:rsidRDefault="00351D91" w:rsidP="001E03D0">
            <w:pPr>
              <w:rPr>
                <w:rFonts w:ascii="Arial" w:hAnsi="Arial" w:cs="Arial"/>
                <w:sz w:val="22"/>
                <w:szCs w:val="22"/>
              </w:rPr>
            </w:pPr>
            <w:r w:rsidRPr="000C10B2">
              <w:rPr>
                <w:rFonts w:ascii="Arial" w:hAnsi="Arial" w:cs="Arial"/>
                <w:sz w:val="22"/>
                <w:szCs w:val="22"/>
              </w:rPr>
              <w:t>1,00</w:t>
            </w:r>
          </w:p>
        </w:tc>
        <w:tc>
          <w:tcPr>
            <w:tcW w:w="1426" w:type="dxa"/>
            <w:tcBorders>
              <w:top w:val="nil"/>
              <w:left w:val="nil"/>
              <w:bottom w:val="single" w:sz="4" w:space="0" w:color="auto"/>
              <w:right w:val="single" w:sz="4" w:space="0" w:color="auto"/>
            </w:tcBorders>
            <w:shd w:val="clear" w:color="auto" w:fill="auto"/>
            <w:vAlign w:val="bottom"/>
            <w:hideMark/>
          </w:tcPr>
          <w:p w14:paraId="1AD52A4B"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hideMark/>
          </w:tcPr>
          <w:p w14:paraId="7EC44331"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3A59974A" w14:textId="77777777" w:rsidTr="001E03D0">
        <w:trPr>
          <w:trHeight w:val="552"/>
        </w:trPr>
        <w:tc>
          <w:tcPr>
            <w:tcW w:w="709" w:type="dxa"/>
            <w:tcBorders>
              <w:top w:val="nil"/>
              <w:left w:val="single" w:sz="4" w:space="0" w:color="auto"/>
              <w:bottom w:val="single" w:sz="4" w:space="0" w:color="auto"/>
              <w:right w:val="single" w:sz="4" w:space="0" w:color="auto"/>
            </w:tcBorders>
            <w:shd w:val="clear" w:color="000000" w:fill="FFFFFF"/>
            <w:hideMark/>
          </w:tcPr>
          <w:p w14:paraId="631483EF"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PR5</w:t>
            </w:r>
          </w:p>
        </w:tc>
        <w:tc>
          <w:tcPr>
            <w:tcW w:w="3699" w:type="dxa"/>
            <w:tcBorders>
              <w:top w:val="nil"/>
              <w:left w:val="nil"/>
              <w:bottom w:val="single" w:sz="4" w:space="0" w:color="auto"/>
              <w:right w:val="single" w:sz="4" w:space="0" w:color="auto"/>
            </w:tcBorders>
            <w:shd w:val="clear" w:color="000000" w:fill="FFFFFF"/>
            <w:hideMark/>
          </w:tcPr>
          <w:p w14:paraId="251640D7" w14:textId="77777777" w:rsidR="00351D91" w:rsidRPr="000C10B2" w:rsidRDefault="00351D91" w:rsidP="001E03D0">
            <w:pPr>
              <w:rPr>
                <w:rFonts w:ascii="Arial" w:hAnsi="Arial" w:cs="Arial"/>
                <w:sz w:val="22"/>
                <w:szCs w:val="22"/>
              </w:rPr>
            </w:pPr>
            <w:r w:rsidRPr="000C10B2">
              <w:rPr>
                <w:rFonts w:ascii="Arial" w:hAnsi="Arial" w:cs="Arial"/>
                <w:sz w:val="22"/>
                <w:szCs w:val="22"/>
              </w:rPr>
              <w:t>Trokrilni PVC prozor sa PVC prozorskom daskom</w:t>
            </w:r>
          </w:p>
        </w:tc>
        <w:tc>
          <w:tcPr>
            <w:tcW w:w="1052" w:type="dxa"/>
            <w:tcBorders>
              <w:top w:val="nil"/>
              <w:left w:val="nil"/>
              <w:bottom w:val="single" w:sz="4" w:space="0" w:color="auto"/>
              <w:right w:val="single" w:sz="4" w:space="0" w:color="auto"/>
            </w:tcBorders>
            <w:shd w:val="clear" w:color="auto" w:fill="auto"/>
            <w:hideMark/>
          </w:tcPr>
          <w:p w14:paraId="61C249D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hideMark/>
          </w:tcPr>
          <w:p w14:paraId="7598108D"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65BFE1B0"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hideMark/>
          </w:tcPr>
          <w:p w14:paraId="0D420F82"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38AE18DD" w14:textId="77777777" w:rsidTr="001E03D0">
        <w:trPr>
          <w:trHeight w:val="288"/>
        </w:trPr>
        <w:tc>
          <w:tcPr>
            <w:tcW w:w="709" w:type="dxa"/>
            <w:tcBorders>
              <w:top w:val="nil"/>
              <w:left w:val="single" w:sz="4" w:space="0" w:color="auto"/>
              <w:bottom w:val="single" w:sz="4" w:space="0" w:color="auto"/>
              <w:right w:val="single" w:sz="4" w:space="0" w:color="auto"/>
            </w:tcBorders>
            <w:shd w:val="clear" w:color="000000" w:fill="FFFFFF"/>
            <w:hideMark/>
          </w:tcPr>
          <w:p w14:paraId="1A0DBA0B"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000000" w:fill="FFFFFF"/>
            <w:hideMark/>
          </w:tcPr>
          <w:p w14:paraId="1BA6E867" w14:textId="77777777" w:rsidR="00351D91" w:rsidRPr="000C10B2" w:rsidRDefault="00351D91" w:rsidP="001E03D0">
            <w:pPr>
              <w:rPr>
                <w:rFonts w:ascii="Arial" w:hAnsi="Arial" w:cs="Arial"/>
                <w:sz w:val="22"/>
                <w:szCs w:val="22"/>
              </w:rPr>
            </w:pPr>
            <w:r w:rsidRPr="000C10B2">
              <w:rPr>
                <w:rFonts w:ascii="Arial" w:hAnsi="Arial" w:cs="Arial"/>
                <w:sz w:val="22"/>
                <w:szCs w:val="22"/>
              </w:rPr>
              <w:t>dim. 245/114</w:t>
            </w:r>
          </w:p>
        </w:tc>
        <w:tc>
          <w:tcPr>
            <w:tcW w:w="1052" w:type="dxa"/>
            <w:tcBorders>
              <w:top w:val="nil"/>
              <w:left w:val="nil"/>
              <w:bottom w:val="single" w:sz="4" w:space="0" w:color="auto"/>
              <w:right w:val="single" w:sz="4" w:space="0" w:color="auto"/>
            </w:tcBorders>
            <w:shd w:val="clear" w:color="auto" w:fill="auto"/>
            <w:hideMark/>
          </w:tcPr>
          <w:p w14:paraId="6D2E77EE" w14:textId="77777777" w:rsidR="00351D91" w:rsidRPr="000C10B2" w:rsidRDefault="00351D91" w:rsidP="001E03D0">
            <w:pPr>
              <w:rPr>
                <w:rFonts w:ascii="Arial" w:hAnsi="Arial" w:cs="Arial"/>
                <w:sz w:val="22"/>
                <w:szCs w:val="22"/>
              </w:rPr>
            </w:pPr>
            <w:r w:rsidRPr="000C10B2">
              <w:rPr>
                <w:rFonts w:ascii="Arial" w:hAnsi="Arial" w:cs="Arial"/>
                <w:sz w:val="22"/>
                <w:szCs w:val="22"/>
              </w:rPr>
              <w:t>kom</w:t>
            </w:r>
          </w:p>
        </w:tc>
        <w:tc>
          <w:tcPr>
            <w:tcW w:w="1195" w:type="dxa"/>
            <w:tcBorders>
              <w:top w:val="nil"/>
              <w:left w:val="nil"/>
              <w:bottom w:val="single" w:sz="4" w:space="0" w:color="auto"/>
              <w:right w:val="single" w:sz="4" w:space="0" w:color="auto"/>
            </w:tcBorders>
            <w:shd w:val="clear" w:color="auto" w:fill="auto"/>
            <w:hideMark/>
          </w:tcPr>
          <w:p w14:paraId="2ABBCE5D" w14:textId="77777777" w:rsidR="00351D91" w:rsidRPr="000C10B2" w:rsidRDefault="00351D91" w:rsidP="001E03D0">
            <w:pPr>
              <w:rPr>
                <w:rFonts w:ascii="Arial" w:hAnsi="Arial" w:cs="Arial"/>
                <w:sz w:val="22"/>
                <w:szCs w:val="22"/>
              </w:rPr>
            </w:pPr>
            <w:r w:rsidRPr="000C10B2">
              <w:rPr>
                <w:rFonts w:ascii="Arial" w:hAnsi="Arial" w:cs="Arial"/>
                <w:sz w:val="22"/>
                <w:szCs w:val="22"/>
              </w:rPr>
              <w:t>4,00</w:t>
            </w:r>
          </w:p>
        </w:tc>
        <w:tc>
          <w:tcPr>
            <w:tcW w:w="1426" w:type="dxa"/>
            <w:tcBorders>
              <w:top w:val="nil"/>
              <w:left w:val="nil"/>
              <w:bottom w:val="single" w:sz="4" w:space="0" w:color="auto"/>
              <w:right w:val="single" w:sz="4" w:space="0" w:color="auto"/>
            </w:tcBorders>
            <w:shd w:val="clear" w:color="auto" w:fill="auto"/>
            <w:vAlign w:val="bottom"/>
            <w:hideMark/>
          </w:tcPr>
          <w:p w14:paraId="01E884A7"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hideMark/>
          </w:tcPr>
          <w:p w14:paraId="5035BD5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1C262A13" w14:textId="77777777" w:rsidTr="001E03D0">
        <w:trPr>
          <w:trHeight w:val="552"/>
        </w:trPr>
        <w:tc>
          <w:tcPr>
            <w:tcW w:w="709" w:type="dxa"/>
            <w:tcBorders>
              <w:top w:val="nil"/>
              <w:left w:val="single" w:sz="4" w:space="0" w:color="auto"/>
              <w:bottom w:val="single" w:sz="4" w:space="0" w:color="auto"/>
              <w:right w:val="single" w:sz="4" w:space="0" w:color="auto"/>
            </w:tcBorders>
            <w:shd w:val="clear" w:color="000000" w:fill="FFFFFF"/>
            <w:hideMark/>
          </w:tcPr>
          <w:p w14:paraId="09FCA7BC"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PR6</w:t>
            </w:r>
          </w:p>
        </w:tc>
        <w:tc>
          <w:tcPr>
            <w:tcW w:w="3699" w:type="dxa"/>
            <w:tcBorders>
              <w:top w:val="nil"/>
              <w:left w:val="nil"/>
              <w:bottom w:val="single" w:sz="4" w:space="0" w:color="auto"/>
              <w:right w:val="single" w:sz="4" w:space="0" w:color="auto"/>
            </w:tcBorders>
            <w:shd w:val="clear" w:color="000000" w:fill="FFFFFF"/>
            <w:hideMark/>
          </w:tcPr>
          <w:p w14:paraId="3CBB9BC8" w14:textId="77777777" w:rsidR="00351D91" w:rsidRPr="000C10B2" w:rsidRDefault="00351D91" w:rsidP="001E03D0">
            <w:pPr>
              <w:rPr>
                <w:rFonts w:ascii="Arial" w:hAnsi="Arial" w:cs="Arial"/>
                <w:sz w:val="22"/>
                <w:szCs w:val="22"/>
              </w:rPr>
            </w:pPr>
            <w:r w:rsidRPr="000C10B2">
              <w:rPr>
                <w:rFonts w:ascii="Arial" w:hAnsi="Arial" w:cs="Arial"/>
                <w:sz w:val="22"/>
                <w:szCs w:val="22"/>
              </w:rPr>
              <w:t>Trokrilni PVC prozor sa PVC prozorskom daskom</w:t>
            </w:r>
          </w:p>
        </w:tc>
        <w:tc>
          <w:tcPr>
            <w:tcW w:w="1052" w:type="dxa"/>
            <w:tcBorders>
              <w:top w:val="nil"/>
              <w:left w:val="nil"/>
              <w:bottom w:val="single" w:sz="4" w:space="0" w:color="auto"/>
              <w:right w:val="single" w:sz="4" w:space="0" w:color="auto"/>
            </w:tcBorders>
            <w:shd w:val="clear" w:color="auto" w:fill="auto"/>
            <w:hideMark/>
          </w:tcPr>
          <w:p w14:paraId="04542240"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hideMark/>
          </w:tcPr>
          <w:p w14:paraId="2AB29584"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201EBF7F"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hideMark/>
          </w:tcPr>
          <w:p w14:paraId="56A53D1B"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279EAC40" w14:textId="77777777" w:rsidTr="001E03D0">
        <w:trPr>
          <w:trHeight w:val="288"/>
        </w:trPr>
        <w:tc>
          <w:tcPr>
            <w:tcW w:w="709" w:type="dxa"/>
            <w:tcBorders>
              <w:top w:val="nil"/>
              <w:left w:val="single" w:sz="4" w:space="0" w:color="auto"/>
              <w:bottom w:val="single" w:sz="4" w:space="0" w:color="auto"/>
              <w:right w:val="single" w:sz="4" w:space="0" w:color="auto"/>
            </w:tcBorders>
            <w:shd w:val="clear" w:color="000000" w:fill="FFFFFF"/>
            <w:hideMark/>
          </w:tcPr>
          <w:p w14:paraId="7F28D8A4"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000000" w:fill="FFFFFF"/>
            <w:hideMark/>
          </w:tcPr>
          <w:p w14:paraId="5D0BFF31" w14:textId="77777777" w:rsidR="00351D91" w:rsidRPr="000C10B2" w:rsidRDefault="00351D91" w:rsidP="001E03D0">
            <w:pPr>
              <w:rPr>
                <w:rFonts w:ascii="Arial" w:hAnsi="Arial" w:cs="Arial"/>
                <w:sz w:val="22"/>
                <w:szCs w:val="22"/>
              </w:rPr>
            </w:pPr>
            <w:r w:rsidRPr="000C10B2">
              <w:rPr>
                <w:rFonts w:ascii="Arial" w:hAnsi="Arial" w:cs="Arial"/>
                <w:sz w:val="22"/>
                <w:szCs w:val="22"/>
              </w:rPr>
              <w:t>dim. 225/117</w:t>
            </w:r>
          </w:p>
        </w:tc>
        <w:tc>
          <w:tcPr>
            <w:tcW w:w="1052" w:type="dxa"/>
            <w:tcBorders>
              <w:top w:val="nil"/>
              <w:left w:val="nil"/>
              <w:bottom w:val="single" w:sz="4" w:space="0" w:color="auto"/>
              <w:right w:val="single" w:sz="4" w:space="0" w:color="auto"/>
            </w:tcBorders>
            <w:shd w:val="clear" w:color="auto" w:fill="auto"/>
            <w:hideMark/>
          </w:tcPr>
          <w:p w14:paraId="3049DF22" w14:textId="77777777" w:rsidR="00351D91" w:rsidRPr="000C10B2" w:rsidRDefault="00351D91" w:rsidP="001E03D0">
            <w:pPr>
              <w:rPr>
                <w:rFonts w:ascii="Arial" w:hAnsi="Arial" w:cs="Arial"/>
                <w:sz w:val="22"/>
                <w:szCs w:val="22"/>
              </w:rPr>
            </w:pPr>
            <w:r w:rsidRPr="000C10B2">
              <w:rPr>
                <w:rFonts w:ascii="Arial" w:hAnsi="Arial" w:cs="Arial"/>
                <w:sz w:val="22"/>
                <w:szCs w:val="22"/>
              </w:rPr>
              <w:t>kom</w:t>
            </w:r>
          </w:p>
        </w:tc>
        <w:tc>
          <w:tcPr>
            <w:tcW w:w="1195" w:type="dxa"/>
            <w:tcBorders>
              <w:top w:val="nil"/>
              <w:left w:val="nil"/>
              <w:bottom w:val="single" w:sz="4" w:space="0" w:color="auto"/>
              <w:right w:val="single" w:sz="4" w:space="0" w:color="auto"/>
            </w:tcBorders>
            <w:shd w:val="clear" w:color="auto" w:fill="auto"/>
            <w:hideMark/>
          </w:tcPr>
          <w:p w14:paraId="1D01D726" w14:textId="77777777" w:rsidR="00351D91" w:rsidRPr="000C10B2" w:rsidRDefault="00351D91" w:rsidP="001E03D0">
            <w:pPr>
              <w:rPr>
                <w:rFonts w:ascii="Arial" w:hAnsi="Arial" w:cs="Arial"/>
                <w:sz w:val="22"/>
                <w:szCs w:val="22"/>
              </w:rPr>
            </w:pPr>
            <w:r w:rsidRPr="000C10B2">
              <w:rPr>
                <w:rFonts w:ascii="Arial" w:hAnsi="Arial" w:cs="Arial"/>
                <w:sz w:val="22"/>
                <w:szCs w:val="22"/>
              </w:rPr>
              <w:t>1,00</w:t>
            </w:r>
          </w:p>
        </w:tc>
        <w:tc>
          <w:tcPr>
            <w:tcW w:w="1426" w:type="dxa"/>
            <w:tcBorders>
              <w:top w:val="nil"/>
              <w:left w:val="nil"/>
              <w:bottom w:val="single" w:sz="4" w:space="0" w:color="auto"/>
              <w:right w:val="single" w:sz="4" w:space="0" w:color="auto"/>
            </w:tcBorders>
            <w:shd w:val="clear" w:color="auto" w:fill="auto"/>
            <w:vAlign w:val="bottom"/>
            <w:hideMark/>
          </w:tcPr>
          <w:p w14:paraId="6AA77E54"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hideMark/>
          </w:tcPr>
          <w:p w14:paraId="36A65F31"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52D7F378" w14:textId="77777777" w:rsidTr="001E03D0">
        <w:trPr>
          <w:trHeight w:val="552"/>
        </w:trPr>
        <w:tc>
          <w:tcPr>
            <w:tcW w:w="709" w:type="dxa"/>
            <w:tcBorders>
              <w:top w:val="nil"/>
              <w:left w:val="single" w:sz="4" w:space="0" w:color="auto"/>
              <w:bottom w:val="single" w:sz="4" w:space="0" w:color="auto"/>
              <w:right w:val="single" w:sz="4" w:space="0" w:color="auto"/>
            </w:tcBorders>
            <w:shd w:val="clear" w:color="000000" w:fill="FFFFFF"/>
            <w:hideMark/>
          </w:tcPr>
          <w:p w14:paraId="0D42D7BD"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PR7</w:t>
            </w:r>
          </w:p>
        </w:tc>
        <w:tc>
          <w:tcPr>
            <w:tcW w:w="3699" w:type="dxa"/>
            <w:tcBorders>
              <w:top w:val="nil"/>
              <w:left w:val="nil"/>
              <w:bottom w:val="single" w:sz="4" w:space="0" w:color="auto"/>
              <w:right w:val="single" w:sz="4" w:space="0" w:color="auto"/>
            </w:tcBorders>
            <w:shd w:val="clear" w:color="000000" w:fill="FFFFFF"/>
            <w:hideMark/>
          </w:tcPr>
          <w:p w14:paraId="585B21E2" w14:textId="77777777" w:rsidR="00351D91" w:rsidRPr="000C10B2" w:rsidRDefault="00351D91" w:rsidP="001E03D0">
            <w:pPr>
              <w:rPr>
                <w:rFonts w:ascii="Arial" w:hAnsi="Arial" w:cs="Arial"/>
                <w:sz w:val="22"/>
                <w:szCs w:val="22"/>
              </w:rPr>
            </w:pPr>
            <w:r w:rsidRPr="000C10B2">
              <w:rPr>
                <w:rFonts w:ascii="Arial" w:hAnsi="Arial" w:cs="Arial"/>
                <w:sz w:val="22"/>
                <w:szCs w:val="22"/>
              </w:rPr>
              <w:t>Trokrilni PVC prozor sa PVC prozorskom daskom</w:t>
            </w:r>
          </w:p>
        </w:tc>
        <w:tc>
          <w:tcPr>
            <w:tcW w:w="1052" w:type="dxa"/>
            <w:tcBorders>
              <w:top w:val="nil"/>
              <w:left w:val="nil"/>
              <w:bottom w:val="single" w:sz="4" w:space="0" w:color="auto"/>
              <w:right w:val="single" w:sz="4" w:space="0" w:color="auto"/>
            </w:tcBorders>
            <w:shd w:val="clear" w:color="auto" w:fill="auto"/>
            <w:hideMark/>
          </w:tcPr>
          <w:p w14:paraId="3B2FCC18"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hideMark/>
          </w:tcPr>
          <w:p w14:paraId="33B58B43"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56AC5B4F"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hideMark/>
          </w:tcPr>
          <w:p w14:paraId="2D37DAF7"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09813439" w14:textId="77777777" w:rsidTr="001E03D0">
        <w:trPr>
          <w:trHeight w:val="288"/>
        </w:trPr>
        <w:tc>
          <w:tcPr>
            <w:tcW w:w="709" w:type="dxa"/>
            <w:tcBorders>
              <w:top w:val="nil"/>
              <w:left w:val="single" w:sz="4" w:space="0" w:color="auto"/>
              <w:bottom w:val="single" w:sz="4" w:space="0" w:color="auto"/>
              <w:right w:val="single" w:sz="4" w:space="0" w:color="auto"/>
            </w:tcBorders>
            <w:shd w:val="clear" w:color="000000" w:fill="FFFFFF"/>
            <w:hideMark/>
          </w:tcPr>
          <w:p w14:paraId="41A43635"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000000" w:fill="FFFFFF"/>
            <w:hideMark/>
          </w:tcPr>
          <w:p w14:paraId="53C07382" w14:textId="77777777" w:rsidR="00351D91" w:rsidRPr="000C10B2" w:rsidRDefault="00351D91" w:rsidP="001E03D0">
            <w:pPr>
              <w:rPr>
                <w:rFonts w:ascii="Arial" w:hAnsi="Arial" w:cs="Arial"/>
                <w:sz w:val="22"/>
                <w:szCs w:val="22"/>
              </w:rPr>
            </w:pPr>
            <w:r w:rsidRPr="000C10B2">
              <w:rPr>
                <w:rFonts w:ascii="Arial" w:hAnsi="Arial" w:cs="Arial"/>
                <w:sz w:val="22"/>
                <w:szCs w:val="22"/>
              </w:rPr>
              <w:t>dim. 280/166</w:t>
            </w:r>
          </w:p>
        </w:tc>
        <w:tc>
          <w:tcPr>
            <w:tcW w:w="1052" w:type="dxa"/>
            <w:tcBorders>
              <w:top w:val="nil"/>
              <w:left w:val="nil"/>
              <w:bottom w:val="single" w:sz="4" w:space="0" w:color="auto"/>
              <w:right w:val="single" w:sz="4" w:space="0" w:color="auto"/>
            </w:tcBorders>
            <w:shd w:val="clear" w:color="auto" w:fill="auto"/>
            <w:hideMark/>
          </w:tcPr>
          <w:p w14:paraId="191C1D6B" w14:textId="77777777" w:rsidR="00351D91" w:rsidRPr="000C10B2" w:rsidRDefault="00351D91" w:rsidP="001E03D0">
            <w:pPr>
              <w:rPr>
                <w:rFonts w:ascii="Arial" w:hAnsi="Arial" w:cs="Arial"/>
                <w:sz w:val="22"/>
                <w:szCs w:val="22"/>
              </w:rPr>
            </w:pPr>
            <w:r w:rsidRPr="000C10B2">
              <w:rPr>
                <w:rFonts w:ascii="Arial" w:hAnsi="Arial" w:cs="Arial"/>
                <w:sz w:val="22"/>
                <w:szCs w:val="22"/>
              </w:rPr>
              <w:t>kom</w:t>
            </w:r>
          </w:p>
        </w:tc>
        <w:tc>
          <w:tcPr>
            <w:tcW w:w="1195" w:type="dxa"/>
            <w:tcBorders>
              <w:top w:val="nil"/>
              <w:left w:val="nil"/>
              <w:bottom w:val="single" w:sz="4" w:space="0" w:color="auto"/>
              <w:right w:val="single" w:sz="4" w:space="0" w:color="auto"/>
            </w:tcBorders>
            <w:shd w:val="clear" w:color="auto" w:fill="auto"/>
            <w:hideMark/>
          </w:tcPr>
          <w:p w14:paraId="66A14785" w14:textId="77777777" w:rsidR="00351D91" w:rsidRPr="000C10B2" w:rsidRDefault="00351D91" w:rsidP="001E03D0">
            <w:pPr>
              <w:rPr>
                <w:rFonts w:ascii="Arial" w:hAnsi="Arial" w:cs="Arial"/>
                <w:sz w:val="22"/>
                <w:szCs w:val="22"/>
              </w:rPr>
            </w:pPr>
            <w:r w:rsidRPr="000C10B2">
              <w:rPr>
                <w:rFonts w:ascii="Arial" w:hAnsi="Arial" w:cs="Arial"/>
                <w:sz w:val="22"/>
                <w:szCs w:val="22"/>
              </w:rPr>
              <w:t>2,00</w:t>
            </w:r>
          </w:p>
        </w:tc>
        <w:tc>
          <w:tcPr>
            <w:tcW w:w="1426" w:type="dxa"/>
            <w:tcBorders>
              <w:top w:val="nil"/>
              <w:left w:val="nil"/>
              <w:bottom w:val="single" w:sz="4" w:space="0" w:color="auto"/>
              <w:right w:val="single" w:sz="4" w:space="0" w:color="auto"/>
            </w:tcBorders>
            <w:shd w:val="clear" w:color="auto" w:fill="auto"/>
            <w:hideMark/>
          </w:tcPr>
          <w:p w14:paraId="54419541"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hideMark/>
          </w:tcPr>
          <w:p w14:paraId="7307B394"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415CEC8B" w14:textId="77777777" w:rsidTr="001E03D0">
        <w:trPr>
          <w:trHeight w:val="552"/>
        </w:trPr>
        <w:tc>
          <w:tcPr>
            <w:tcW w:w="709" w:type="dxa"/>
            <w:tcBorders>
              <w:top w:val="nil"/>
              <w:left w:val="single" w:sz="4" w:space="0" w:color="auto"/>
              <w:bottom w:val="single" w:sz="4" w:space="0" w:color="auto"/>
              <w:right w:val="single" w:sz="4" w:space="0" w:color="auto"/>
            </w:tcBorders>
            <w:shd w:val="clear" w:color="000000" w:fill="FFFFFF"/>
            <w:hideMark/>
          </w:tcPr>
          <w:p w14:paraId="3CBD2122"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PR8</w:t>
            </w:r>
          </w:p>
        </w:tc>
        <w:tc>
          <w:tcPr>
            <w:tcW w:w="3699" w:type="dxa"/>
            <w:tcBorders>
              <w:top w:val="nil"/>
              <w:left w:val="nil"/>
              <w:bottom w:val="single" w:sz="4" w:space="0" w:color="auto"/>
              <w:right w:val="single" w:sz="4" w:space="0" w:color="auto"/>
            </w:tcBorders>
            <w:shd w:val="clear" w:color="000000" w:fill="FFFFFF"/>
            <w:hideMark/>
          </w:tcPr>
          <w:p w14:paraId="3EACF88F" w14:textId="77777777" w:rsidR="00351D91" w:rsidRPr="000C10B2" w:rsidRDefault="00351D91" w:rsidP="001E03D0">
            <w:pPr>
              <w:rPr>
                <w:rFonts w:ascii="Arial" w:hAnsi="Arial" w:cs="Arial"/>
                <w:sz w:val="22"/>
                <w:szCs w:val="22"/>
              </w:rPr>
            </w:pPr>
            <w:r w:rsidRPr="000C10B2">
              <w:rPr>
                <w:rFonts w:ascii="Arial" w:hAnsi="Arial" w:cs="Arial"/>
                <w:sz w:val="22"/>
                <w:szCs w:val="22"/>
              </w:rPr>
              <w:t>Trokrilni PVC prozor sa PVC prozorskom daskom</w:t>
            </w:r>
          </w:p>
        </w:tc>
        <w:tc>
          <w:tcPr>
            <w:tcW w:w="1052" w:type="dxa"/>
            <w:tcBorders>
              <w:top w:val="nil"/>
              <w:left w:val="nil"/>
              <w:bottom w:val="single" w:sz="4" w:space="0" w:color="auto"/>
              <w:right w:val="single" w:sz="4" w:space="0" w:color="auto"/>
            </w:tcBorders>
            <w:shd w:val="clear" w:color="auto" w:fill="auto"/>
            <w:hideMark/>
          </w:tcPr>
          <w:p w14:paraId="0CC84C4F"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hideMark/>
          </w:tcPr>
          <w:p w14:paraId="7B243BAD"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381258E7"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hideMark/>
          </w:tcPr>
          <w:p w14:paraId="32E975E7"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12A5A90F" w14:textId="77777777" w:rsidTr="001E03D0">
        <w:trPr>
          <w:trHeight w:val="288"/>
        </w:trPr>
        <w:tc>
          <w:tcPr>
            <w:tcW w:w="709" w:type="dxa"/>
            <w:tcBorders>
              <w:top w:val="nil"/>
              <w:left w:val="single" w:sz="4" w:space="0" w:color="auto"/>
              <w:bottom w:val="single" w:sz="4" w:space="0" w:color="auto"/>
              <w:right w:val="single" w:sz="4" w:space="0" w:color="auto"/>
            </w:tcBorders>
            <w:shd w:val="clear" w:color="000000" w:fill="FFFFFF"/>
            <w:hideMark/>
          </w:tcPr>
          <w:p w14:paraId="24EB713B"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000000" w:fill="FFFFFF"/>
            <w:hideMark/>
          </w:tcPr>
          <w:p w14:paraId="7763AB03" w14:textId="77777777" w:rsidR="00351D91" w:rsidRPr="000C10B2" w:rsidRDefault="00351D91" w:rsidP="001E03D0">
            <w:pPr>
              <w:rPr>
                <w:rFonts w:ascii="Arial" w:hAnsi="Arial" w:cs="Arial"/>
                <w:sz w:val="22"/>
                <w:szCs w:val="22"/>
              </w:rPr>
            </w:pPr>
            <w:r w:rsidRPr="000C10B2">
              <w:rPr>
                <w:rFonts w:ascii="Arial" w:hAnsi="Arial" w:cs="Arial"/>
                <w:sz w:val="22"/>
                <w:szCs w:val="22"/>
              </w:rPr>
              <w:t>dim. 280/165</w:t>
            </w:r>
          </w:p>
        </w:tc>
        <w:tc>
          <w:tcPr>
            <w:tcW w:w="1052" w:type="dxa"/>
            <w:tcBorders>
              <w:top w:val="nil"/>
              <w:left w:val="nil"/>
              <w:bottom w:val="single" w:sz="4" w:space="0" w:color="auto"/>
              <w:right w:val="single" w:sz="4" w:space="0" w:color="auto"/>
            </w:tcBorders>
            <w:shd w:val="clear" w:color="auto" w:fill="auto"/>
            <w:hideMark/>
          </w:tcPr>
          <w:p w14:paraId="45A49657" w14:textId="77777777" w:rsidR="00351D91" w:rsidRPr="000C10B2" w:rsidRDefault="00351D91" w:rsidP="001E03D0">
            <w:pPr>
              <w:rPr>
                <w:rFonts w:ascii="Arial" w:hAnsi="Arial" w:cs="Arial"/>
                <w:sz w:val="22"/>
                <w:szCs w:val="22"/>
              </w:rPr>
            </w:pPr>
            <w:r w:rsidRPr="000C10B2">
              <w:rPr>
                <w:rFonts w:ascii="Arial" w:hAnsi="Arial" w:cs="Arial"/>
                <w:sz w:val="22"/>
                <w:szCs w:val="22"/>
              </w:rPr>
              <w:t>kom</w:t>
            </w:r>
          </w:p>
        </w:tc>
        <w:tc>
          <w:tcPr>
            <w:tcW w:w="1195" w:type="dxa"/>
            <w:tcBorders>
              <w:top w:val="nil"/>
              <w:left w:val="nil"/>
              <w:bottom w:val="single" w:sz="4" w:space="0" w:color="auto"/>
              <w:right w:val="single" w:sz="4" w:space="0" w:color="auto"/>
            </w:tcBorders>
            <w:shd w:val="clear" w:color="auto" w:fill="auto"/>
            <w:hideMark/>
          </w:tcPr>
          <w:p w14:paraId="56285202" w14:textId="77777777" w:rsidR="00351D91" w:rsidRPr="000C10B2" w:rsidRDefault="00351D91" w:rsidP="001E03D0">
            <w:pPr>
              <w:rPr>
                <w:rFonts w:ascii="Arial" w:hAnsi="Arial" w:cs="Arial"/>
                <w:sz w:val="22"/>
                <w:szCs w:val="22"/>
              </w:rPr>
            </w:pPr>
            <w:r w:rsidRPr="000C10B2">
              <w:rPr>
                <w:rFonts w:ascii="Arial" w:hAnsi="Arial" w:cs="Arial"/>
                <w:sz w:val="22"/>
                <w:szCs w:val="22"/>
              </w:rPr>
              <w:t>1,00</w:t>
            </w:r>
          </w:p>
        </w:tc>
        <w:tc>
          <w:tcPr>
            <w:tcW w:w="1426" w:type="dxa"/>
            <w:tcBorders>
              <w:top w:val="nil"/>
              <w:left w:val="nil"/>
              <w:bottom w:val="single" w:sz="4" w:space="0" w:color="auto"/>
              <w:right w:val="single" w:sz="4" w:space="0" w:color="auto"/>
            </w:tcBorders>
            <w:shd w:val="clear" w:color="auto" w:fill="auto"/>
            <w:hideMark/>
          </w:tcPr>
          <w:p w14:paraId="63DEFEB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hideMark/>
          </w:tcPr>
          <w:p w14:paraId="7CDF03E7"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597EE83F" w14:textId="77777777" w:rsidTr="001E03D0">
        <w:trPr>
          <w:trHeight w:val="552"/>
        </w:trPr>
        <w:tc>
          <w:tcPr>
            <w:tcW w:w="709" w:type="dxa"/>
            <w:tcBorders>
              <w:top w:val="nil"/>
              <w:left w:val="single" w:sz="4" w:space="0" w:color="auto"/>
              <w:bottom w:val="single" w:sz="4" w:space="0" w:color="auto"/>
              <w:right w:val="single" w:sz="4" w:space="0" w:color="auto"/>
            </w:tcBorders>
            <w:shd w:val="clear" w:color="000000" w:fill="FFFFFF"/>
            <w:hideMark/>
          </w:tcPr>
          <w:p w14:paraId="78536CE7"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PR9</w:t>
            </w:r>
          </w:p>
        </w:tc>
        <w:tc>
          <w:tcPr>
            <w:tcW w:w="3699" w:type="dxa"/>
            <w:tcBorders>
              <w:top w:val="nil"/>
              <w:left w:val="nil"/>
              <w:bottom w:val="single" w:sz="4" w:space="0" w:color="auto"/>
              <w:right w:val="single" w:sz="4" w:space="0" w:color="auto"/>
            </w:tcBorders>
            <w:shd w:val="clear" w:color="000000" w:fill="FFFFFF"/>
            <w:hideMark/>
          </w:tcPr>
          <w:p w14:paraId="3385CC8F" w14:textId="77777777" w:rsidR="00351D91" w:rsidRPr="000C10B2" w:rsidRDefault="00351D91" w:rsidP="001E03D0">
            <w:pPr>
              <w:rPr>
                <w:rFonts w:ascii="Arial" w:hAnsi="Arial" w:cs="Arial"/>
                <w:sz w:val="22"/>
                <w:szCs w:val="22"/>
              </w:rPr>
            </w:pPr>
            <w:r w:rsidRPr="000C10B2">
              <w:rPr>
                <w:rFonts w:ascii="Arial" w:hAnsi="Arial" w:cs="Arial"/>
                <w:sz w:val="22"/>
                <w:szCs w:val="22"/>
              </w:rPr>
              <w:t>Dvokrilni PVC prozor sa PVC prozorskom daskom</w:t>
            </w:r>
          </w:p>
        </w:tc>
        <w:tc>
          <w:tcPr>
            <w:tcW w:w="1052" w:type="dxa"/>
            <w:tcBorders>
              <w:top w:val="nil"/>
              <w:left w:val="nil"/>
              <w:bottom w:val="single" w:sz="4" w:space="0" w:color="auto"/>
              <w:right w:val="single" w:sz="4" w:space="0" w:color="auto"/>
            </w:tcBorders>
            <w:shd w:val="clear" w:color="auto" w:fill="auto"/>
            <w:hideMark/>
          </w:tcPr>
          <w:p w14:paraId="2F05607E"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hideMark/>
          </w:tcPr>
          <w:p w14:paraId="7C5393BE"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2D57D54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hideMark/>
          </w:tcPr>
          <w:p w14:paraId="1D9E35B3"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696B381F" w14:textId="77777777" w:rsidTr="001E03D0">
        <w:trPr>
          <w:trHeight w:val="288"/>
        </w:trPr>
        <w:tc>
          <w:tcPr>
            <w:tcW w:w="709" w:type="dxa"/>
            <w:tcBorders>
              <w:top w:val="nil"/>
              <w:left w:val="single" w:sz="4" w:space="0" w:color="auto"/>
              <w:bottom w:val="single" w:sz="4" w:space="0" w:color="auto"/>
              <w:right w:val="single" w:sz="4" w:space="0" w:color="auto"/>
            </w:tcBorders>
            <w:shd w:val="clear" w:color="000000" w:fill="FFFFFF"/>
            <w:hideMark/>
          </w:tcPr>
          <w:p w14:paraId="74A09904"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000000" w:fill="FFFFFF"/>
            <w:hideMark/>
          </w:tcPr>
          <w:p w14:paraId="501B3061" w14:textId="77777777" w:rsidR="00351D91" w:rsidRPr="000C10B2" w:rsidRDefault="00351D91" w:rsidP="001E03D0">
            <w:pPr>
              <w:rPr>
                <w:rFonts w:ascii="Arial" w:hAnsi="Arial" w:cs="Arial"/>
                <w:sz w:val="22"/>
                <w:szCs w:val="22"/>
              </w:rPr>
            </w:pPr>
            <w:r w:rsidRPr="000C10B2">
              <w:rPr>
                <w:rFonts w:ascii="Arial" w:hAnsi="Arial" w:cs="Arial"/>
                <w:sz w:val="22"/>
                <w:szCs w:val="22"/>
              </w:rPr>
              <w:t>dim. 160/48</w:t>
            </w:r>
          </w:p>
        </w:tc>
        <w:tc>
          <w:tcPr>
            <w:tcW w:w="1052" w:type="dxa"/>
            <w:tcBorders>
              <w:top w:val="nil"/>
              <w:left w:val="nil"/>
              <w:bottom w:val="single" w:sz="4" w:space="0" w:color="auto"/>
              <w:right w:val="single" w:sz="4" w:space="0" w:color="auto"/>
            </w:tcBorders>
            <w:shd w:val="clear" w:color="auto" w:fill="auto"/>
            <w:hideMark/>
          </w:tcPr>
          <w:p w14:paraId="3E1BD1E1" w14:textId="77777777" w:rsidR="00351D91" w:rsidRPr="000C10B2" w:rsidRDefault="00351D91" w:rsidP="001E03D0">
            <w:pPr>
              <w:rPr>
                <w:rFonts w:ascii="Arial" w:hAnsi="Arial" w:cs="Arial"/>
                <w:sz w:val="22"/>
                <w:szCs w:val="22"/>
              </w:rPr>
            </w:pPr>
            <w:r w:rsidRPr="000C10B2">
              <w:rPr>
                <w:rFonts w:ascii="Arial" w:hAnsi="Arial" w:cs="Arial"/>
                <w:sz w:val="22"/>
                <w:szCs w:val="22"/>
              </w:rPr>
              <w:t>kom</w:t>
            </w:r>
          </w:p>
        </w:tc>
        <w:tc>
          <w:tcPr>
            <w:tcW w:w="1195" w:type="dxa"/>
            <w:tcBorders>
              <w:top w:val="nil"/>
              <w:left w:val="nil"/>
              <w:bottom w:val="single" w:sz="4" w:space="0" w:color="auto"/>
              <w:right w:val="single" w:sz="4" w:space="0" w:color="auto"/>
            </w:tcBorders>
            <w:shd w:val="clear" w:color="auto" w:fill="auto"/>
            <w:hideMark/>
          </w:tcPr>
          <w:p w14:paraId="4C4F7A02" w14:textId="77777777" w:rsidR="00351D91" w:rsidRPr="000C10B2" w:rsidRDefault="00351D91" w:rsidP="001E03D0">
            <w:pPr>
              <w:rPr>
                <w:rFonts w:ascii="Arial" w:hAnsi="Arial" w:cs="Arial"/>
                <w:sz w:val="22"/>
                <w:szCs w:val="22"/>
              </w:rPr>
            </w:pPr>
            <w:r w:rsidRPr="000C10B2">
              <w:rPr>
                <w:rFonts w:ascii="Arial" w:hAnsi="Arial" w:cs="Arial"/>
                <w:sz w:val="22"/>
                <w:szCs w:val="22"/>
              </w:rPr>
              <w:t>1,00</w:t>
            </w:r>
          </w:p>
        </w:tc>
        <w:tc>
          <w:tcPr>
            <w:tcW w:w="1426" w:type="dxa"/>
            <w:tcBorders>
              <w:top w:val="nil"/>
              <w:left w:val="nil"/>
              <w:bottom w:val="single" w:sz="4" w:space="0" w:color="auto"/>
              <w:right w:val="single" w:sz="4" w:space="0" w:color="auto"/>
            </w:tcBorders>
            <w:shd w:val="clear" w:color="auto" w:fill="auto"/>
            <w:noWrap/>
            <w:vAlign w:val="bottom"/>
            <w:hideMark/>
          </w:tcPr>
          <w:p w14:paraId="20086D54"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7E56F7BE"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361D3C52" w14:textId="77777777" w:rsidTr="001E03D0">
        <w:trPr>
          <w:trHeight w:val="552"/>
        </w:trPr>
        <w:tc>
          <w:tcPr>
            <w:tcW w:w="709" w:type="dxa"/>
            <w:tcBorders>
              <w:top w:val="nil"/>
              <w:left w:val="single" w:sz="4" w:space="0" w:color="auto"/>
              <w:bottom w:val="single" w:sz="4" w:space="0" w:color="auto"/>
              <w:right w:val="single" w:sz="4" w:space="0" w:color="auto"/>
            </w:tcBorders>
            <w:shd w:val="clear" w:color="000000" w:fill="FFFFFF"/>
            <w:hideMark/>
          </w:tcPr>
          <w:p w14:paraId="5154E017"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V3</w:t>
            </w:r>
          </w:p>
        </w:tc>
        <w:tc>
          <w:tcPr>
            <w:tcW w:w="3699" w:type="dxa"/>
            <w:tcBorders>
              <w:top w:val="nil"/>
              <w:left w:val="nil"/>
              <w:bottom w:val="single" w:sz="4" w:space="0" w:color="auto"/>
              <w:right w:val="single" w:sz="4" w:space="0" w:color="auto"/>
            </w:tcBorders>
            <w:shd w:val="clear" w:color="000000" w:fill="FFFFFF"/>
            <w:hideMark/>
          </w:tcPr>
          <w:p w14:paraId="4025C299"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Fasadna dvokrilna PVC vrata </w:t>
            </w:r>
          </w:p>
        </w:tc>
        <w:tc>
          <w:tcPr>
            <w:tcW w:w="1052" w:type="dxa"/>
            <w:tcBorders>
              <w:top w:val="nil"/>
              <w:left w:val="nil"/>
              <w:bottom w:val="single" w:sz="4" w:space="0" w:color="auto"/>
              <w:right w:val="single" w:sz="4" w:space="0" w:color="auto"/>
            </w:tcBorders>
            <w:shd w:val="clear" w:color="auto" w:fill="auto"/>
            <w:hideMark/>
          </w:tcPr>
          <w:p w14:paraId="03A7452C"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hideMark/>
          </w:tcPr>
          <w:p w14:paraId="43155771"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24C85535"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hideMark/>
          </w:tcPr>
          <w:p w14:paraId="34798CD9"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13133796" w14:textId="77777777" w:rsidTr="001E03D0">
        <w:trPr>
          <w:trHeight w:val="300"/>
        </w:trPr>
        <w:tc>
          <w:tcPr>
            <w:tcW w:w="709" w:type="dxa"/>
            <w:tcBorders>
              <w:top w:val="nil"/>
              <w:left w:val="single" w:sz="4" w:space="0" w:color="auto"/>
              <w:bottom w:val="single" w:sz="4" w:space="0" w:color="auto"/>
              <w:right w:val="single" w:sz="4" w:space="0" w:color="auto"/>
            </w:tcBorders>
            <w:shd w:val="clear" w:color="000000" w:fill="FFFFFF"/>
            <w:hideMark/>
          </w:tcPr>
          <w:p w14:paraId="1A9FE750"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nil"/>
              <w:right w:val="single" w:sz="4" w:space="0" w:color="auto"/>
            </w:tcBorders>
            <w:shd w:val="clear" w:color="000000" w:fill="FFFFFF"/>
            <w:hideMark/>
          </w:tcPr>
          <w:p w14:paraId="0379B385" w14:textId="77777777" w:rsidR="00351D91" w:rsidRPr="000C10B2" w:rsidRDefault="00351D91" w:rsidP="001E03D0">
            <w:pPr>
              <w:rPr>
                <w:rFonts w:ascii="Arial" w:hAnsi="Arial" w:cs="Arial"/>
                <w:sz w:val="22"/>
                <w:szCs w:val="22"/>
              </w:rPr>
            </w:pPr>
            <w:r w:rsidRPr="000C10B2">
              <w:rPr>
                <w:rFonts w:ascii="Arial" w:hAnsi="Arial" w:cs="Arial"/>
                <w:sz w:val="22"/>
                <w:szCs w:val="22"/>
              </w:rPr>
              <w:t>dim. 155/214</w:t>
            </w:r>
          </w:p>
        </w:tc>
        <w:tc>
          <w:tcPr>
            <w:tcW w:w="1052" w:type="dxa"/>
            <w:tcBorders>
              <w:top w:val="nil"/>
              <w:left w:val="nil"/>
              <w:bottom w:val="single" w:sz="4" w:space="0" w:color="auto"/>
              <w:right w:val="single" w:sz="4" w:space="0" w:color="auto"/>
            </w:tcBorders>
            <w:shd w:val="clear" w:color="auto" w:fill="auto"/>
            <w:hideMark/>
          </w:tcPr>
          <w:p w14:paraId="6EE8A56B" w14:textId="77777777" w:rsidR="00351D91" w:rsidRPr="000C10B2" w:rsidRDefault="00351D91" w:rsidP="001E03D0">
            <w:pPr>
              <w:rPr>
                <w:rFonts w:ascii="Arial" w:hAnsi="Arial" w:cs="Arial"/>
                <w:sz w:val="22"/>
                <w:szCs w:val="22"/>
              </w:rPr>
            </w:pPr>
            <w:r w:rsidRPr="000C10B2">
              <w:rPr>
                <w:rFonts w:ascii="Arial" w:hAnsi="Arial" w:cs="Arial"/>
                <w:sz w:val="22"/>
                <w:szCs w:val="22"/>
              </w:rPr>
              <w:t>kom</w:t>
            </w:r>
          </w:p>
        </w:tc>
        <w:tc>
          <w:tcPr>
            <w:tcW w:w="1195" w:type="dxa"/>
            <w:tcBorders>
              <w:top w:val="nil"/>
              <w:left w:val="nil"/>
              <w:bottom w:val="single" w:sz="4" w:space="0" w:color="auto"/>
              <w:right w:val="single" w:sz="4" w:space="0" w:color="auto"/>
            </w:tcBorders>
            <w:shd w:val="clear" w:color="auto" w:fill="auto"/>
            <w:hideMark/>
          </w:tcPr>
          <w:p w14:paraId="6E1EEB3C" w14:textId="77777777" w:rsidR="00351D91" w:rsidRPr="000C10B2" w:rsidRDefault="00351D91" w:rsidP="001E03D0">
            <w:pPr>
              <w:rPr>
                <w:rFonts w:ascii="Arial" w:hAnsi="Arial" w:cs="Arial"/>
                <w:sz w:val="22"/>
                <w:szCs w:val="22"/>
              </w:rPr>
            </w:pPr>
            <w:r w:rsidRPr="000C10B2">
              <w:rPr>
                <w:rFonts w:ascii="Arial" w:hAnsi="Arial" w:cs="Arial"/>
                <w:sz w:val="22"/>
                <w:szCs w:val="22"/>
              </w:rPr>
              <w:t>1,00</w:t>
            </w:r>
          </w:p>
        </w:tc>
        <w:tc>
          <w:tcPr>
            <w:tcW w:w="1426" w:type="dxa"/>
            <w:tcBorders>
              <w:top w:val="nil"/>
              <w:left w:val="nil"/>
              <w:bottom w:val="single" w:sz="4" w:space="0" w:color="auto"/>
              <w:right w:val="single" w:sz="4" w:space="0" w:color="auto"/>
            </w:tcBorders>
            <w:shd w:val="clear" w:color="auto" w:fill="auto"/>
            <w:vAlign w:val="bottom"/>
            <w:hideMark/>
          </w:tcPr>
          <w:p w14:paraId="33335642"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nil"/>
              <w:right w:val="single" w:sz="4" w:space="0" w:color="auto"/>
            </w:tcBorders>
            <w:shd w:val="clear" w:color="auto" w:fill="auto"/>
            <w:hideMark/>
          </w:tcPr>
          <w:p w14:paraId="5380E663"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6981C0D6" w14:textId="77777777" w:rsidTr="001E03D0">
        <w:trPr>
          <w:trHeight w:val="324"/>
        </w:trPr>
        <w:tc>
          <w:tcPr>
            <w:tcW w:w="709" w:type="dxa"/>
            <w:tcBorders>
              <w:top w:val="nil"/>
              <w:left w:val="single" w:sz="4" w:space="0" w:color="auto"/>
              <w:bottom w:val="single" w:sz="4" w:space="0" w:color="auto"/>
              <w:right w:val="nil"/>
            </w:tcBorders>
            <w:shd w:val="clear" w:color="000000" w:fill="FFFFFF"/>
            <w:hideMark/>
          </w:tcPr>
          <w:p w14:paraId="6348443D" w14:textId="77777777" w:rsidR="00351D91" w:rsidRPr="000C10B2" w:rsidRDefault="00351D91" w:rsidP="001E03D0">
            <w:pPr>
              <w:rPr>
                <w:rFonts w:ascii="Arial" w:hAnsi="Arial" w:cs="Arial"/>
                <w:b/>
                <w:bCs/>
                <w:color w:val="000000"/>
                <w:sz w:val="22"/>
                <w:szCs w:val="22"/>
              </w:rPr>
            </w:pPr>
            <w:r w:rsidRPr="000C10B2">
              <w:rPr>
                <w:rFonts w:ascii="Arial" w:hAnsi="Arial" w:cs="Arial"/>
                <w:b/>
                <w:bCs/>
                <w:color w:val="000000"/>
                <w:sz w:val="22"/>
                <w:szCs w:val="22"/>
              </w:rPr>
              <w:t> </w:t>
            </w:r>
          </w:p>
        </w:tc>
        <w:tc>
          <w:tcPr>
            <w:tcW w:w="3699" w:type="dxa"/>
            <w:tcBorders>
              <w:top w:val="single" w:sz="8" w:space="0" w:color="auto"/>
              <w:left w:val="single" w:sz="8" w:space="0" w:color="auto"/>
              <w:bottom w:val="single" w:sz="8" w:space="0" w:color="auto"/>
              <w:right w:val="single" w:sz="8" w:space="0" w:color="auto"/>
            </w:tcBorders>
            <w:shd w:val="clear" w:color="000000" w:fill="FFFFFF"/>
            <w:hideMark/>
          </w:tcPr>
          <w:p w14:paraId="666ED4B0" w14:textId="77777777" w:rsidR="00351D91" w:rsidRPr="000C10B2" w:rsidRDefault="00351D91" w:rsidP="001E03D0">
            <w:pPr>
              <w:rPr>
                <w:rFonts w:ascii="Arial" w:hAnsi="Arial" w:cs="Arial"/>
                <w:b/>
                <w:bCs/>
                <w:color w:val="000000"/>
                <w:szCs w:val="24"/>
              </w:rPr>
            </w:pPr>
            <w:r w:rsidRPr="000C10B2">
              <w:rPr>
                <w:rFonts w:ascii="Arial" w:hAnsi="Arial" w:cs="Arial"/>
                <w:b/>
                <w:bCs/>
                <w:color w:val="000000"/>
                <w:szCs w:val="24"/>
              </w:rPr>
              <w:t>ukupno:</w:t>
            </w:r>
          </w:p>
        </w:tc>
        <w:tc>
          <w:tcPr>
            <w:tcW w:w="1052" w:type="dxa"/>
            <w:tcBorders>
              <w:top w:val="nil"/>
              <w:left w:val="nil"/>
              <w:bottom w:val="single" w:sz="4" w:space="0" w:color="auto"/>
              <w:right w:val="single" w:sz="4" w:space="0" w:color="auto"/>
            </w:tcBorders>
            <w:shd w:val="clear" w:color="auto" w:fill="auto"/>
            <w:hideMark/>
          </w:tcPr>
          <w:p w14:paraId="44E25FCB" w14:textId="77777777" w:rsidR="00351D91" w:rsidRPr="000C10B2" w:rsidRDefault="00351D91" w:rsidP="001E03D0">
            <w:pPr>
              <w:rPr>
                <w:rFonts w:ascii="Arial" w:hAnsi="Arial" w:cs="Arial"/>
                <w:b/>
                <w:bCs/>
                <w:color w:val="000000"/>
                <w:sz w:val="22"/>
                <w:szCs w:val="22"/>
              </w:rPr>
            </w:pPr>
            <w:r w:rsidRPr="000C10B2">
              <w:rPr>
                <w:rFonts w:ascii="Arial" w:hAnsi="Arial" w:cs="Arial"/>
                <w:b/>
                <w:bCs/>
                <w:color w:val="000000"/>
                <w:sz w:val="22"/>
                <w:szCs w:val="22"/>
              </w:rPr>
              <w:t> </w:t>
            </w:r>
          </w:p>
        </w:tc>
        <w:tc>
          <w:tcPr>
            <w:tcW w:w="1195" w:type="dxa"/>
            <w:tcBorders>
              <w:top w:val="nil"/>
              <w:left w:val="nil"/>
              <w:bottom w:val="single" w:sz="4" w:space="0" w:color="auto"/>
              <w:right w:val="single" w:sz="4" w:space="0" w:color="auto"/>
            </w:tcBorders>
            <w:shd w:val="clear" w:color="auto" w:fill="auto"/>
            <w:hideMark/>
          </w:tcPr>
          <w:p w14:paraId="3B81D240" w14:textId="77777777" w:rsidR="00351D91" w:rsidRPr="000C10B2" w:rsidRDefault="00351D91" w:rsidP="001E03D0">
            <w:pPr>
              <w:rPr>
                <w:rFonts w:ascii="Arial" w:hAnsi="Arial" w:cs="Arial"/>
                <w:b/>
                <w:bCs/>
                <w:color w:val="000000"/>
                <w:sz w:val="22"/>
                <w:szCs w:val="22"/>
              </w:rPr>
            </w:pPr>
            <w:r w:rsidRPr="000C10B2">
              <w:rPr>
                <w:rFonts w:ascii="Arial" w:hAnsi="Arial" w:cs="Arial"/>
                <w:b/>
                <w:bCs/>
                <w:color w:val="000000"/>
                <w:sz w:val="22"/>
                <w:szCs w:val="22"/>
              </w:rPr>
              <w:t> </w:t>
            </w:r>
          </w:p>
        </w:tc>
        <w:tc>
          <w:tcPr>
            <w:tcW w:w="1426" w:type="dxa"/>
            <w:tcBorders>
              <w:top w:val="nil"/>
              <w:left w:val="nil"/>
              <w:bottom w:val="single" w:sz="4" w:space="0" w:color="auto"/>
              <w:right w:val="nil"/>
            </w:tcBorders>
            <w:shd w:val="clear" w:color="auto" w:fill="auto"/>
            <w:vAlign w:val="bottom"/>
            <w:hideMark/>
          </w:tcPr>
          <w:p w14:paraId="7E6BC37A" w14:textId="77777777" w:rsidR="00351D91" w:rsidRPr="000C10B2" w:rsidRDefault="00351D91" w:rsidP="001E03D0">
            <w:pPr>
              <w:jc w:val="center"/>
              <w:rPr>
                <w:rFonts w:ascii="Arial" w:hAnsi="Arial" w:cs="Arial"/>
                <w:b/>
                <w:bCs/>
                <w:color w:val="000000"/>
                <w:sz w:val="22"/>
                <w:szCs w:val="22"/>
              </w:rPr>
            </w:pPr>
            <w:r w:rsidRPr="000C10B2">
              <w:rPr>
                <w:rFonts w:ascii="Arial" w:hAnsi="Arial" w:cs="Arial"/>
                <w:b/>
                <w:bCs/>
                <w:color w:val="000000"/>
                <w:sz w:val="22"/>
                <w:szCs w:val="22"/>
              </w:rPr>
              <w:t> </w:t>
            </w:r>
          </w:p>
        </w:tc>
        <w:tc>
          <w:tcPr>
            <w:tcW w:w="1556" w:type="dxa"/>
            <w:tcBorders>
              <w:top w:val="single" w:sz="8" w:space="0" w:color="auto"/>
              <w:left w:val="single" w:sz="8" w:space="0" w:color="auto"/>
              <w:bottom w:val="single" w:sz="8" w:space="0" w:color="auto"/>
              <w:right w:val="single" w:sz="8" w:space="0" w:color="auto"/>
            </w:tcBorders>
            <w:shd w:val="clear" w:color="auto" w:fill="auto"/>
            <w:hideMark/>
          </w:tcPr>
          <w:p w14:paraId="0737248C" w14:textId="77777777" w:rsidR="00351D91" w:rsidRPr="000C10B2" w:rsidRDefault="00351D91" w:rsidP="001E03D0">
            <w:pPr>
              <w:rPr>
                <w:rFonts w:ascii="Arial" w:hAnsi="Arial" w:cs="Arial"/>
                <w:b/>
                <w:bCs/>
                <w:color w:val="000000"/>
                <w:szCs w:val="24"/>
              </w:rPr>
            </w:pPr>
            <w:r w:rsidRPr="000C10B2">
              <w:rPr>
                <w:rFonts w:ascii="Arial" w:hAnsi="Arial" w:cs="Arial"/>
                <w:b/>
                <w:bCs/>
                <w:color w:val="000000"/>
                <w:szCs w:val="24"/>
              </w:rPr>
              <w:t> </w:t>
            </w:r>
          </w:p>
        </w:tc>
      </w:tr>
      <w:tr w:rsidR="00351D91" w:rsidRPr="000C10B2" w14:paraId="2059E5BE" w14:textId="77777777" w:rsidTr="001E03D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1CFB180" w14:textId="77777777" w:rsidR="00351D91" w:rsidRPr="000C10B2" w:rsidRDefault="00351D91" w:rsidP="001E03D0">
            <w:pPr>
              <w:rPr>
                <w:rFonts w:ascii="Arial" w:hAnsi="Arial" w:cs="Arial"/>
                <w:b/>
                <w:bCs/>
                <w:color w:val="000000"/>
                <w:sz w:val="22"/>
                <w:szCs w:val="22"/>
              </w:rPr>
            </w:pPr>
            <w:r w:rsidRPr="000C10B2">
              <w:rPr>
                <w:rFonts w:ascii="Arial" w:hAnsi="Arial" w:cs="Arial"/>
                <w:b/>
                <w:bCs/>
                <w:color w:val="000000"/>
                <w:sz w:val="22"/>
                <w:szCs w:val="22"/>
              </w:rPr>
              <w:lastRenderedPageBreak/>
              <w:t> </w:t>
            </w:r>
          </w:p>
        </w:tc>
        <w:tc>
          <w:tcPr>
            <w:tcW w:w="3699" w:type="dxa"/>
            <w:tcBorders>
              <w:top w:val="nil"/>
              <w:left w:val="nil"/>
              <w:bottom w:val="nil"/>
              <w:right w:val="single" w:sz="4" w:space="0" w:color="auto"/>
            </w:tcBorders>
            <w:shd w:val="clear" w:color="auto" w:fill="auto"/>
            <w:noWrap/>
            <w:vAlign w:val="bottom"/>
            <w:hideMark/>
          </w:tcPr>
          <w:p w14:paraId="07D95A96" w14:textId="77777777" w:rsidR="00351D91" w:rsidRPr="000C10B2" w:rsidRDefault="00351D91" w:rsidP="001E03D0">
            <w:pPr>
              <w:rPr>
                <w:rFonts w:ascii="Arial" w:hAnsi="Arial" w:cs="Arial"/>
                <w:color w:val="000000"/>
                <w:sz w:val="22"/>
                <w:szCs w:val="22"/>
              </w:rPr>
            </w:pPr>
            <w:r w:rsidRPr="000C10B2">
              <w:rPr>
                <w:rFonts w:ascii="Arial" w:hAnsi="Arial" w:cs="Arial"/>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14:paraId="3874F33A" w14:textId="77777777" w:rsidR="00351D91" w:rsidRPr="000C10B2" w:rsidRDefault="00351D91" w:rsidP="001E03D0">
            <w:pPr>
              <w:rPr>
                <w:rFonts w:ascii="Arial" w:hAnsi="Arial" w:cs="Arial"/>
                <w:color w:val="000000"/>
                <w:sz w:val="22"/>
                <w:szCs w:val="22"/>
              </w:rPr>
            </w:pPr>
            <w:r w:rsidRPr="000C10B2">
              <w:rPr>
                <w:rFonts w:ascii="Arial" w:hAnsi="Arial" w:cs="Arial"/>
                <w:color w:val="000000"/>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79A3BD87" w14:textId="77777777" w:rsidR="00351D91" w:rsidRPr="000C10B2" w:rsidRDefault="00351D91" w:rsidP="001E03D0">
            <w:pPr>
              <w:rPr>
                <w:rFonts w:ascii="Arial" w:hAnsi="Arial" w:cs="Arial"/>
                <w:color w:val="000000"/>
                <w:sz w:val="22"/>
                <w:szCs w:val="22"/>
              </w:rPr>
            </w:pPr>
            <w:r w:rsidRPr="000C10B2">
              <w:rPr>
                <w:rFonts w:ascii="Arial" w:hAnsi="Arial" w:cs="Arial"/>
                <w:color w:val="000000"/>
                <w:sz w:val="22"/>
                <w:szCs w:val="22"/>
              </w:rPr>
              <w:t> </w:t>
            </w:r>
          </w:p>
        </w:tc>
        <w:tc>
          <w:tcPr>
            <w:tcW w:w="1426" w:type="dxa"/>
            <w:tcBorders>
              <w:top w:val="nil"/>
              <w:left w:val="nil"/>
              <w:bottom w:val="single" w:sz="4" w:space="0" w:color="auto"/>
              <w:right w:val="single" w:sz="4" w:space="0" w:color="auto"/>
            </w:tcBorders>
            <w:shd w:val="clear" w:color="auto" w:fill="auto"/>
            <w:noWrap/>
            <w:vAlign w:val="bottom"/>
            <w:hideMark/>
          </w:tcPr>
          <w:p w14:paraId="19AACC7F" w14:textId="77777777" w:rsidR="00351D91" w:rsidRPr="000C10B2" w:rsidRDefault="00351D91" w:rsidP="001E03D0">
            <w:pPr>
              <w:rPr>
                <w:rFonts w:ascii="Arial" w:hAnsi="Arial" w:cs="Arial"/>
                <w:color w:val="000000"/>
                <w:sz w:val="22"/>
                <w:szCs w:val="22"/>
              </w:rPr>
            </w:pPr>
            <w:r w:rsidRPr="000C10B2">
              <w:rPr>
                <w:rFonts w:ascii="Arial" w:hAnsi="Arial" w:cs="Arial"/>
                <w:color w:val="000000"/>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4873DFB4" w14:textId="77777777" w:rsidR="00351D91" w:rsidRPr="000C10B2" w:rsidRDefault="00351D91" w:rsidP="001E03D0">
            <w:pPr>
              <w:rPr>
                <w:rFonts w:ascii="Arial" w:hAnsi="Arial" w:cs="Arial"/>
                <w:color w:val="000000"/>
                <w:sz w:val="22"/>
                <w:szCs w:val="22"/>
              </w:rPr>
            </w:pPr>
            <w:r w:rsidRPr="000C10B2">
              <w:rPr>
                <w:rFonts w:ascii="Arial" w:hAnsi="Arial" w:cs="Arial"/>
                <w:color w:val="000000"/>
                <w:sz w:val="22"/>
                <w:szCs w:val="22"/>
              </w:rPr>
              <w:t> </w:t>
            </w:r>
          </w:p>
        </w:tc>
      </w:tr>
      <w:tr w:rsidR="00351D91" w:rsidRPr="000C10B2" w14:paraId="7C9AA845" w14:textId="77777777" w:rsidTr="001E03D0">
        <w:trPr>
          <w:trHeight w:val="564"/>
        </w:trPr>
        <w:tc>
          <w:tcPr>
            <w:tcW w:w="709" w:type="dxa"/>
            <w:tcBorders>
              <w:top w:val="nil"/>
              <w:left w:val="nil"/>
              <w:bottom w:val="nil"/>
              <w:right w:val="nil"/>
            </w:tcBorders>
            <w:shd w:val="clear" w:color="auto" w:fill="auto"/>
            <w:noWrap/>
            <w:hideMark/>
          </w:tcPr>
          <w:p w14:paraId="33CF6C56" w14:textId="77777777" w:rsidR="00351D91" w:rsidRPr="000C10B2" w:rsidRDefault="00351D91" w:rsidP="001E03D0">
            <w:pPr>
              <w:rPr>
                <w:rFonts w:ascii="Arial" w:hAnsi="Arial" w:cs="Arial"/>
                <w:color w:val="000000"/>
                <w:sz w:val="22"/>
                <w:szCs w:val="22"/>
              </w:rPr>
            </w:pPr>
          </w:p>
        </w:tc>
        <w:tc>
          <w:tcPr>
            <w:tcW w:w="3699" w:type="dxa"/>
            <w:tcBorders>
              <w:top w:val="single" w:sz="8" w:space="0" w:color="auto"/>
              <w:left w:val="single" w:sz="8" w:space="0" w:color="auto"/>
              <w:bottom w:val="single" w:sz="8" w:space="0" w:color="auto"/>
              <w:right w:val="single" w:sz="8" w:space="0" w:color="auto"/>
            </w:tcBorders>
            <w:shd w:val="clear" w:color="auto" w:fill="auto"/>
            <w:hideMark/>
          </w:tcPr>
          <w:p w14:paraId="377BEF91" w14:textId="77777777" w:rsidR="00351D91" w:rsidRPr="000C10B2" w:rsidRDefault="00351D91" w:rsidP="001E03D0">
            <w:pPr>
              <w:rPr>
                <w:rFonts w:ascii="Arial" w:hAnsi="Arial" w:cs="Arial"/>
                <w:color w:val="000000"/>
                <w:sz w:val="22"/>
                <w:szCs w:val="22"/>
              </w:rPr>
            </w:pPr>
            <w:r w:rsidRPr="000C10B2">
              <w:rPr>
                <w:rFonts w:ascii="Arial" w:hAnsi="Arial" w:cs="Arial"/>
                <w:color w:val="000000"/>
                <w:sz w:val="22"/>
                <w:szCs w:val="22"/>
              </w:rPr>
              <w:t>FASADNA AL STOLARIJA</w:t>
            </w:r>
          </w:p>
        </w:tc>
        <w:tc>
          <w:tcPr>
            <w:tcW w:w="1052" w:type="dxa"/>
            <w:tcBorders>
              <w:top w:val="nil"/>
              <w:left w:val="nil"/>
              <w:bottom w:val="single" w:sz="4" w:space="0" w:color="auto"/>
              <w:right w:val="single" w:sz="4" w:space="0" w:color="auto"/>
            </w:tcBorders>
            <w:shd w:val="clear" w:color="auto" w:fill="auto"/>
            <w:hideMark/>
          </w:tcPr>
          <w:p w14:paraId="28A25CBA" w14:textId="77777777" w:rsidR="00351D91" w:rsidRPr="000C10B2" w:rsidRDefault="00351D91" w:rsidP="001E03D0">
            <w:pPr>
              <w:rPr>
                <w:rFonts w:ascii="Arial" w:hAnsi="Arial" w:cs="Arial"/>
                <w:color w:val="000000"/>
                <w:sz w:val="22"/>
                <w:szCs w:val="22"/>
              </w:rPr>
            </w:pPr>
            <w:r w:rsidRPr="000C10B2">
              <w:rPr>
                <w:rFonts w:ascii="Arial" w:hAnsi="Arial" w:cs="Arial"/>
                <w:color w:val="000000"/>
                <w:sz w:val="22"/>
                <w:szCs w:val="22"/>
              </w:rPr>
              <w:t> </w:t>
            </w:r>
          </w:p>
        </w:tc>
        <w:tc>
          <w:tcPr>
            <w:tcW w:w="1195" w:type="dxa"/>
            <w:tcBorders>
              <w:top w:val="nil"/>
              <w:left w:val="nil"/>
              <w:bottom w:val="single" w:sz="4" w:space="0" w:color="auto"/>
              <w:right w:val="single" w:sz="4" w:space="0" w:color="auto"/>
            </w:tcBorders>
            <w:shd w:val="clear" w:color="auto" w:fill="auto"/>
            <w:hideMark/>
          </w:tcPr>
          <w:p w14:paraId="77CC173F" w14:textId="77777777" w:rsidR="00351D91" w:rsidRPr="000C10B2" w:rsidRDefault="00351D91" w:rsidP="001E03D0">
            <w:pPr>
              <w:rPr>
                <w:rFonts w:ascii="Arial" w:hAnsi="Arial" w:cs="Arial"/>
                <w:color w:val="000000"/>
                <w:sz w:val="22"/>
                <w:szCs w:val="22"/>
              </w:rPr>
            </w:pPr>
            <w:r w:rsidRPr="000C10B2">
              <w:rPr>
                <w:rFonts w:ascii="Arial" w:hAnsi="Arial" w:cs="Arial"/>
                <w:color w:val="000000"/>
                <w:sz w:val="22"/>
                <w:szCs w:val="22"/>
              </w:rPr>
              <w:t> </w:t>
            </w:r>
          </w:p>
        </w:tc>
        <w:tc>
          <w:tcPr>
            <w:tcW w:w="1426" w:type="dxa"/>
            <w:tcBorders>
              <w:top w:val="nil"/>
              <w:left w:val="nil"/>
              <w:bottom w:val="single" w:sz="4" w:space="0" w:color="auto"/>
              <w:right w:val="single" w:sz="4" w:space="0" w:color="auto"/>
            </w:tcBorders>
            <w:shd w:val="clear" w:color="auto" w:fill="auto"/>
            <w:hideMark/>
          </w:tcPr>
          <w:p w14:paraId="6BA4B742" w14:textId="77777777" w:rsidR="00351D91" w:rsidRPr="000C10B2" w:rsidRDefault="00351D91" w:rsidP="001E03D0">
            <w:pPr>
              <w:jc w:val="center"/>
              <w:rPr>
                <w:rFonts w:ascii="Arial" w:hAnsi="Arial" w:cs="Arial"/>
                <w:color w:val="000000"/>
                <w:sz w:val="22"/>
                <w:szCs w:val="22"/>
              </w:rPr>
            </w:pPr>
            <w:r w:rsidRPr="000C10B2">
              <w:rPr>
                <w:rFonts w:ascii="Arial" w:hAnsi="Arial" w:cs="Arial"/>
                <w:color w:val="000000"/>
                <w:sz w:val="22"/>
                <w:szCs w:val="22"/>
              </w:rPr>
              <w:t> </w:t>
            </w:r>
          </w:p>
        </w:tc>
        <w:tc>
          <w:tcPr>
            <w:tcW w:w="1556" w:type="dxa"/>
            <w:tcBorders>
              <w:top w:val="nil"/>
              <w:left w:val="nil"/>
              <w:bottom w:val="single" w:sz="4" w:space="0" w:color="auto"/>
              <w:right w:val="single" w:sz="4" w:space="0" w:color="auto"/>
            </w:tcBorders>
            <w:shd w:val="clear" w:color="auto" w:fill="auto"/>
            <w:hideMark/>
          </w:tcPr>
          <w:p w14:paraId="2917440E" w14:textId="77777777" w:rsidR="00351D91" w:rsidRPr="000C10B2" w:rsidRDefault="00351D91" w:rsidP="001E03D0">
            <w:pPr>
              <w:rPr>
                <w:rFonts w:ascii="Arial" w:hAnsi="Arial" w:cs="Arial"/>
                <w:color w:val="000000"/>
                <w:sz w:val="22"/>
                <w:szCs w:val="22"/>
              </w:rPr>
            </w:pPr>
            <w:r w:rsidRPr="000C10B2">
              <w:rPr>
                <w:rFonts w:ascii="Arial" w:hAnsi="Arial" w:cs="Arial"/>
                <w:color w:val="000000"/>
                <w:sz w:val="22"/>
                <w:szCs w:val="22"/>
              </w:rPr>
              <w:t> </w:t>
            </w:r>
          </w:p>
        </w:tc>
      </w:tr>
      <w:tr w:rsidR="00351D91" w:rsidRPr="000C10B2" w14:paraId="7EBD2A76" w14:textId="77777777" w:rsidTr="001E03D0">
        <w:trPr>
          <w:trHeight w:val="3735"/>
        </w:trPr>
        <w:tc>
          <w:tcPr>
            <w:tcW w:w="709" w:type="dxa"/>
            <w:tcBorders>
              <w:top w:val="single" w:sz="4" w:space="0" w:color="auto"/>
              <w:left w:val="single" w:sz="4" w:space="0" w:color="auto"/>
              <w:bottom w:val="single" w:sz="4" w:space="0" w:color="auto"/>
              <w:right w:val="nil"/>
            </w:tcBorders>
            <w:shd w:val="clear" w:color="auto" w:fill="auto"/>
            <w:hideMark/>
          </w:tcPr>
          <w:p w14:paraId="54366171" w14:textId="77777777" w:rsidR="00351D91" w:rsidRPr="000C10B2" w:rsidRDefault="00351D91" w:rsidP="001E03D0">
            <w:pPr>
              <w:jc w:val="right"/>
              <w:rPr>
                <w:rFonts w:ascii="Arial" w:hAnsi="Arial" w:cs="Arial"/>
                <w:b/>
                <w:bCs/>
                <w:color w:val="000000"/>
                <w:sz w:val="22"/>
                <w:szCs w:val="22"/>
              </w:rPr>
            </w:pPr>
            <w:r w:rsidRPr="000C10B2">
              <w:rPr>
                <w:rFonts w:ascii="Arial" w:hAnsi="Arial" w:cs="Arial"/>
                <w:b/>
                <w:bCs/>
                <w:color w:val="000000"/>
                <w:sz w:val="22"/>
                <w:szCs w:val="22"/>
              </w:rPr>
              <w:t>2.0.</w:t>
            </w:r>
          </w:p>
        </w:tc>
        <w:tc>
          <w:tcPr>
            <w:tcW w:w="3699" w:type="dxa"/>
            <w:tcBorders>
              <w:top w:val="nil"/>
              <w:left w:val="nil"/>
              <w:bottom w:val="nil"/>
              <w:right w:val="nil"/>
            </w:tcBorders>
            <w:shd w:val="clear" w:color="auto" w:fill="auto"/>
            <w:hideMark/>
          </w:tcPr>
          <w:p w14:paraId="454507FD" w14:textId="77777777" w:rsidR="00351D91" w:rsidRPr="000C10B2" w:rsidRDefault="00351D91" w:rsidP="001E03D0">
            <w:pPr>
              <w:rPr>
                <w:rFonts w:ascii="Arial" w:hAnsi="Arial" w:cs="Arial"/>
                <w:sz w:val="22"/>
                <w:szCs w:val="22"/>
              </w:rPr>
            </w:pPr>
            <w:r w:rsidRPr="000C10B2">
              <w:rPr>
                <w:rFonts w:ascii="Arial" w:hAnsi="Arial" w:cs="Arial"/>
                <w:b/>
                <w:bCs/>
                <w:sz w:val="22"/>
                <w:szCs w:val="22"/>
              </w:rPr>
              <w:t xml:space="preserve">Nabavka i ugradnja -višekrilnog ALU-portala, sa ugrađenim vratima i fiksnim delovima. </w:t>
            </w:r>
            <w:r w:rsidRPr="000C10B2">
              <w:rPr>
                <w:rFonts w:ascii="Arial" w:hAnsi="Arial" w:cs="Arial"/>
                <w:sz w:val="22"/>
                <w:szCs w:val="22"/>
              </w:rPr>
              <w:t xml:space="preserve">Ram od </w:t>
            </w:r>
            <w:proofErr w:type="gramStart"/>
            <w:r w:rsidRPr="000C10B2">
              <w:rPr>
                <w:rFonts w:ascii="Arial" w:hAnsi="Arial" w:cs="Arial"/>
                <w:sz w:val="22"/>
                <w:szCs w:val="22"/>
              </w:rPr>
              <w:t>aluminijumskog  profila</w:t>
            </w:r>
            <w:proofErr w:type="gramEnd"/>
            <w:r w:rsidRPr="000C10B2">
              <w:rPr>
                <w:rFonts w:ascii="Arial" w:hAnsi="Arial" w:cs="Arial"/>
                <w:sz w:val="22"/>
                <w:szCs w:val="22"/>
              </w:rPr>
              <w:t xml:space="preserve"> sa termo prekidom, zastakljivanje dvostrukim niskoemisionim staklom 4+16+4 ( ili slično) ispunjeno plemenitim gasom, tako da Uwmax = 1,5W/m²K  i dihtovati EPDM gumom.Brava,cilindar i ručice renomiranih proizvodjača- otvaranje prema semi,  materijal, izrada, detalji, okov u svemu prema tehnologiji proizvođača, boja bela.</w:t>
            </w:r>
          </w:p>
        </w:tc>
        <w:tc>
          <w:tcPr>
            <w:tcW w:w="1052" w:type="dxa"/>
            <w:tcBorders>
              <w:top w:val="nil"/>
              <w:left w:val="single" w:sz="4" w:space="0" w:color="auto"/>
              <w:bottom w:val="single" w:sz="4" w:space="0" w:color="auto"/>
              <w:right w:val="single" w:sz="4" w:space="0" w:color="auto"/>
            </w:tcBorders>
            <w:shd w:val="clear" w:color="000000" w:fill="FFFFFF"/>
            <w:hideMark/>
          </w:tcPr>
          <w:p w14:paraId="045049E2"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000000" w:fill="FFFFFF"/>
            <w:hideMark/>
          </w:tcPr>
          <w:p w14:paraId="172F15D5"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000000" w:fill="FFFFFF"/>
            <w:hideMark/>
          </w:tcPr>
          <w:p w14:paraId="04653EBC"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000000" w:fill="FFFFFF"/>
            <w:hideMark/>
          </w:tcPr>
          <w:p w14:paraId="3B24682C"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24DDE0AB" w14:textId="77777777" w:rsidTr="001E03D0">
        <w:trPr>
          <w:trHeight w:val="552"/>
        </w:trPr>
        <w:tc>
          <w:tcPr>
            <w:tcW w:w="709" w:type="dxa"/>
            <w:tcBorders>
              <w:top w:val="nil"/>
              <w:left w:val="single" w:sz="4" w:space="0" w:color="auto"/>
              <w:bottom w:val="single" w:sz="4" w:space="0" w:color="auto"/>
              <w:right w:val="single" w:sz="4" w:space="0" w:color="auto"/>
            </w:tcBorders>
            <w:shd w:val="clear" w:color="000000" w:fill="FFFFFF"/>
            <w:hideMark/>
          </w:tcPr>
          <w:p w14:paraId="3A12DFD6"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single" w:sz="4" w:space="0" w:color="auto"/>
              <w:left w:val="nil"/>
              <w:bottom w:val="single" w:sz="4" w:space="0" w:color="auto"/>
              <w:right w:val="single" w:sz="4" w:space="0" w:color="auto"/>
            </w:tcBorders>
            <w:shd w:val="clear" w:color="000000" w:fill="FFFFFF"/>
            <w:hideMark/>
          </w:tcPr>
          <w:p w14:paraId="0121EF09" w14:textId="77777777" w:rsidR="00351D91" w:rsidRPr="000C10B2" w:rsidRDefault="00351D91" w:rsidP="001E03D0">
            <w:pPr>
              <w:rPr>
                <w:rFonts w:ascii="Arial" w:hAnsi="Arial" w:cs="Arial"/>
                <w:sz w:val="22"/>
                <w:szCs w:val="22"/>
              </w:rPr>
            </w:pPr>
            <w:r w:rsidRPr="000C10B2">
              <w:rPr>
                <w:rFonts w:ascii="Arial" w:hAnsi="Arial" w:cs="Arial"/>
                <w:sz w:val="22"/>
                <w:szCs w:val="22"/>
              </w:rPr>
              <w:t>MERE OBAVEZNO UZETI NA LICU MESTA</w:t>
            </w:r>
          </w:p>
        </w:tc>
        <w:tc>
          <w:tcPr>
            <w:tcW w:w="1052" w:type="dxa"/>
            <w:tcBorders>
              <w:top w:val="nil"/>
              <w:left w:val="nil"/>
              <w:bottom w:val="single" w:sz="4" w:space="0" w:color="auto"/>
              <w:right w:val="single" w:sz="4" w:space="0" w:color="auto"/>
            </w:tcBorders>
            <w:shd w:val="clear" w:color="000000" w:fill="FFFFFF"/>
            <w:hideMark/>
          </w:tcPr>
          <w:p w14:paraId="0DDBDB07"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000000" w:fill="FFFFFF"/>
            <w:hideMark/>
          </w:tcPr>
          <w:p w14:paraId="466E5C35"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12D4393B"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hideMark/>
          </w:tcPr>
          <w:p w14:paraId="72A451A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229BBAF0" w14:textId="77777777" w:rsidTr="001E03D0">
        <w:trPr>
          <w:trHeight w:val="288"/>
        </w:trPr>
        <w:tc>
          <w:tcPr>
            <w:tcW w:w="709" w:type="dxa"/>
            <w:tcBorders>
              <w:top w:val="nil"/>
              <w:left w:val="single" w:sz="4" w:space="0" w:color="auto"/>
              <w:bottom w:val="single" w:sz="4" w:space="0" w:color="auto"/>
              <w:right w:val="single" w:sz="4" w:space="0" w:color="auto"/>
            </w:tcBorders>
            <w:shd w:val="clear" w:color="000000" w:fill="FFFFFF"/>
            <w:hideMark/>
          </w:tcPr>
          <w:p w14:paraId="6F00C7FA"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000000" w:fill="FFFFFF"/>
            <w:hideMark/>
          </w:tcPr>
          <w:p w14:paraId="0C04A315"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052" w:type="dxa"/>
            <w:tcBorders>
              <w:top w:val="nil"/>
              <w:left w:val="nil"/>
              <w:bottom w:val="single" w:sz="4" w:space="0" w:color="auto"/>
              <w:right w:val="single" w:sz="4" w:space="0" w:color="auto"/>
            </w:tcBorders>
            <w:shd w:val="clear" w:color="000000" w:fill="FFFFFF"/>
            <w:vAlign w:val="bottom"/>
            <w:hideMark/>
          </w:tcPr>
          <w:p w14:paraId="28F1076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000000" w:fill="FFFFFF"/>
            <w:vAlign w:val="bottom"/>
            <w:hideMark/>
          </w:tcPr>
          <w:p w14:paraId="41B63C7C"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vAlign w:val="bottom"/>
            <w:hideMark/>
          </w:tcPr>
          <w:p w14:paraId="073B25C3"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bottom"/>
            <w:hideMark/>
          </w:tcPr>
          <w:p w14:paraId="03244C9C"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4D11AF82" w14:textId="77777777" w:rsidTr="001E03D0">
        <w:trPr>
          <w:trHeight w:val="288"/>
        </w:trPr>
        <w:tc>
          <w:tcPr>
            <w:tcW w:w="709" w:type="dxa"/>
            <w:tcBorders>
              <w:top w:val="nil"/>
              <w:left w:val="single" w:sz="4" w:space="0" w:color="auto"/>
              <w:bottom w:val="single" w:sz="4" w:space="0" w:color="auto"/>
              <w:right w:val="single" w:sz="4" w:space="0" w:color="auto"/>
            </w:tcBorders>
            <w:shd w:val="clear" w:color="000000" w:fill="FFFFFF"/>
            <w:hideMark/>
          </w:tcPr>
          <w:p w14:paraId="4B5F60DB"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PV1</w:t>
            </w:r>
          </w:p>
        </w:tc>
        <w:tc>
          <w:tcPr>
            <w:tcW w:w="3699" w:type="dxa"/>
            <w:tcBorders>
              <w:top w:val="nil"/>
              <w:left w:val="nil"/>
              <w:bottom w:val="single" w:sz="4" w:space="0" w:color="auto"/>
              <w:right w:val="single" w:sz="4" w:space="0" w:color="auto"/>
            </w:tcBorders>
            <w:shd w:val="clear" w:color="000000" w:fill="FFFFFF"/>
            <w:hideMark/>
          </w:tcPr>
          <w:p w14:paraId="25138FF8" w14:textId="77777777" w:rsidR="00351D91" w:rsidRPr="000C10B2" w:rsidRDefault="00351D91" w:rsidP="001E03D0">
            <w:pPr>
              <w:rPr>
                <w:rFonts w:ascii="Arial" w:hAnsi="Arial" w:cs="Arial"/>
                <w:sz w:val="22"/>
                <w:szCs w:val="22"/>
              </w:rPr>
            </w:pPr>
            <w:r w:rsidRPr="000C10B2">
              <w:rPr>
                <w:rFonts w:ascii="Arial" w:hAnsi="Arial" w:cs="Arial"/>
                <w:sz w:val="22"/>
                <w:szCs w:val="22"/>
              </w:rPr>
              <w:t>Višekrilni ALU portal</w:t>
            </w:r>
          </w:p>
        </w:tc>
        <w:tc>
          <w:tcPr>
            <w:tcW w:w="1052" w:type="dxa"/>
            <w:tcBorders>
              <w:top w:val="nil"/>
              <w:left w:val="nil"/>
              <w:bottom w:val="single" w:sz="4" w:space="0" w:color="auto"/>
              <w:right w:val="single" w:sz="4" w:space="0" w:color="auto"/>
            </w:tcBorders>
            <w:shd w:val="clear" w:color="000000" w:fill="FFFFFF"/>
            <w:hideMark/>
          </w:tcPr>
          <w:p w14:paraId="7A86F1D6"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000000" w:fill="FFFFFF"/>
            <w:hideMark/>
          </w:tcPr>
          <w:p w14:paraId="25F8894B"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4AB7C11C"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hideMark/>
          </w:tcPr>
          <w:p w14:paraId="0678383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4132BA29" w14:textId="77777777" w:rsidTr="001E03D0">
        <w:trPr>
          <w:trHeight w:val="288"/>
        </w:trPr>
        <w:tc>
          <w:tcPr>
            <w:tcW w:w="709" w:type="dxa"/>
            <w:tcBorders>
              <w:top w:val="nil"/>
              <w:left w:val="single" w:sz="4" w:space="0" w:color="auto"/>
              <w:bottom w:val="single" w:sz="4" w:space="0" w:color="auto"/>
              <w:right w:val="single" w:sz="4" w:space="0" w:color="auto"/>
            </w:tcBorders>
            <w:shd w:val="clear" w:color="000000" w:fill="FFFFFF"/>
            <w:hideMark/>
          </w:tcPr>
          <w:p w14:paraId="3A86EF09"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000000" w:fill="FFFFFF"/>
            <w:hideMark/>
          </w:tcPr>
          <w:p w14:paraId="658CF9D1" w14:textId="77777777" w:rsidR="00351D91" w:rsidRPr="000C10B2" w:rsidRDefault="00351D91" w:rsidP="001E03D0">
            <w:pPr>
              <w:rPr>
                <w:rFonts w:ascii="Arial" w:hAnsi="Arial" w:cs="Arial"/>
                <w:sz w:val="22"/>
                <w:szCs w:val="22"/>
              </w:rPr>
            </w:pPr>
            <w:r w:rsidRPr="000C10B2">
              <w:rPr>
                <w:rFonts w:ascii="Arial" w:hAnsi="Arial" w:cs="Arial"/>
                <w:sz w:val="22"/>
                <w:szCs w:val="22"/>
              </w:rPr>
              <w:t>dim. 500/335</w:t>
            </w:r>
          </w:p>
        </w:tc>
        <w:tc>
          <w:tcPr>
            <w:tcW w:w="1052" w:type="dxa"/>
            <w:tcBorders>
              <w:top w:val="nil"/>
              <w:left w:val="nil"/>
              <w:bottom w:val="single" w:sz="4" w:space="0" w:color="auto"/>
              <w:right w:val="single" w:sz="4" w:space="0" w:color="auto"/>
            </w:tcBorders>
            <w:shd w:val="clear" w:color="000000" w:fill="FFFFFF"/>
            <w:hideMark/>
          </w:tcPr>
          <w:p w14:paraId="6C58C70D" w14:textId="77777777" w:rsidR="00351D91" w:rsidRPr="000C10B2" w:rsidRDefault="00351D91" w:rsidP="001E03D0">
            <w:pPr>
              <w:rPr>
                <w:rFonts w:ascii="Arial" w:hAnsi="Arial" w:cs="Arial"/>
                <w:sz w:val="22"/>
                <w:szCs w:val="22"/>
              </w:rPr>
            </w:pPr>
            <w:r w:rsidRPr="000C10B2">
              <w:rPr>
                <w:rFonts w:ascii="Arial" w:hAnsi="Arial" w:cs="Arial"/>
                <w:sz w:val="22"/>
                <w:szCs w:val="22"/>
              </w:rPr>
              <w:t>kom</w:t>
            </w:r>
          </w:p>
        </w:tc>
        <w:tc>
          <w:tcPr>
            <w:tcW w:w="1195" w:type="dxa"/>
            <w:tcBorders>
              <w:top w:val="nil"/>
              <w:left w:val="nil"/>
              <w:bottom w:val="single" w:sz="4" w:space="0" w:color="auto"/>
              <w:right w:val="single" w:sz="4" w:space="0" w:color="auto"/>
            </w:tcBorders>
            <w:shd w:val="clear" w:color="000000" w:fill="FFFFFF"/>
            <w:hideMark/>
          </w:tcPr>
          <w:p w14:paraId="24D92ECB" w14:textId="77777777" w:rsidR="00351D91" w:rsidRPr="000C10B2" w:rsidRDefault="00351D91" w:rsidP="001E03D0">
            <w:pPr>
              <w:rPr>
                <w:rFonts w:ascii="Arial" w:hAnsi="Arial" w:cs="Arial"/>
                <w:sz w:val="22"/>
                <w:szCs w:val="22"/>
              </w:rPr>
            </w:pPr>
            <w:r w:rsidRPr="000C10B2">
              <w:rPr>
                <w:rFonts w:ascii="Arial" w:hAnsi="Arial" w:cs="Arial"/>
                <w:sz w:val="22"/>
                <w:szCs w:val="22"/>
              </w:rPr>
              <w:t>2,00</w:t>
            </w:r>
          </w:p>
        </w:tc>
        <w:tc>
          <w:tcPr>
            <w:tcW w:w="1426" w:type="dxa"/>
            <w:tcBorders>
              <w:top w:val="nil"/>
              <w:left w:val="nil"/>
              <w:bottom w:val="single" w:sz="4" w:space="0" w:color="auto"/>
              <w:right w:val="single" w:sz="4" w:space="0" w:color="auto"/>
            </w:tcBorders>
            <w:shd w:val="clear" w:color="000000" w:fill="FFFFFF"/>
            <w:vAlign w:val="bottom"/>
            <w:hideMark/>
          </w:tcPr>
          <w:p w14:paraId="3AE4D8F8"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000000" w:fill="FFFFFF"/>
            <w:hideMark/>
          </w:tcPr>
          <w:p w14:paraId="786476E9"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0FA9F970" w14:textId="77777777" w:rsidTr="001E03D0">
        <w:trPr>
          <w:trHeight w:val="288"/>
        </w:trPr>
        <w:tc>
          <w:tcPr>
            <w:tcW w:w="709" w:type="dxa"/>
            <w:tcBorders>
              <w:top w:val="nil"/>
              <w:left w:val="single" w:sz="4" w:space="0" w:color="auto"/>
              <w:bottom w:val="single" w:sz="4" w:space="0" w:color="auto"/>
              <w:right w:val="single" w:sz="4" w:space="0" w:color="auto"/>
            </w:tcBorders>
            <w:shd w:val="clear" w:color="000000" w:fill="FFFFFF"/>
            <w:hideMark/>
          </w:tcPr>
          <w:p w14:paraId="521C97ED"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PV2</w:t>
            </w:r>
          </w:p>
        </w:tc>
        <w:tc>
          <w:tcPr>
            <w:tcW w:w="3699" w:type="dxa"/>
            <w:tcBorders>
              <w:top w:val="nil"/>
              <w:left w:val="nil"/>
              <w:bottom w:val="single" w:sz="4" w:space="0" w:color="auto"/>
              <w:right w:val="single" w:sz="4" w:space="0" w:color="auto"/>
            </w:tcBorders>
            <w:shd w:val="clear" w:color="000000" w:fill="FFFFFF"/>
            <w:hideMark/>
          </w:tcPr>
          <w:p w14:paraId="2DFD418E" w14:textId="77777777" w:rsidR="00351D91" w:rsidRPr="000C10B2" w:rsidRDefault="00351D91" w:rsidP="001E03D0">
            <w:pPr>
              <w:rPr>
                <w:rFonts w:ascii="Arial" w:hAnsi="Arial" w:cs="Arial"/>
                <w:sz w:val="22"/>
                <w:szCs w:val="22"/>
              </w:rPr>
            </w:pPr>
            <w:r w:rsidRPr="000C10B2">
              <w:rPr>
                <w:rFonts w:ascii="Arial" w:hAnsi="Arial" w:cs="Arial"/>
                <w:sz w:val="22"/>
                <w:szCs w:val="22"/>
              </w:rPr>
              <w:t>Višekrilni ALU portal</w:t>
            </w:r>
          </w:p>
        </w:tc>
        <w:tc>
          <w:tcPr>
            <w:tcW w:w="1052" w:type="dxa"/>
            <w:tcBorders>
              <w:top w:val="nil"/>
              <w:left w:val="nil"/>
              <w:bottom w:val="single" w:sz="4" w:space="0" w:color="auto"/>
              <w:right w:val="single" w:sz="4" w:space="0" w:color="auto"/>
            </w:tcBorders>
            <w:shd w:val="clear" w:color="000000" w:fill="FFFFFF"/>
            <w:hideMark/>
          </w:tcPr>
          <w:p w14:paraId="67C8B1FC"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000000" w:fill="FFFFFF"/>
            <w:hideMark/>
          </w:tcPr>
          <w:p w14:paraId="196102BE"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39B2DF9B"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hideMark/>
          </w:tcPr>
          <w:p w14:paraId="1E391A12"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77D7656F" w14:textId="77777777" w:rsidTr="001E03D0">
        <w:trPr>
          <w:trHeight w:val="300"/>
        </w:trPr>
        <w:tc>
          <w:tcPr>
            <w:tcW w:w="709" w:type="dxa"/>
            <w:tcBorders>
              <w:top w:val="nil"/>
              <w:left w:val="single" w:sz="4" w:space="0" w:color="auto"/>
              <w:bottom w:val="single" w:sz="4" w:space="0" w:color="auto"/>
              <w:right w:val="single" w:sz="4" w:space="0" w:color="auto"/>
            </w:tcBorders>
            <w:shd w:val="clear" w:color="000000" w:fill="FFFFFF"/>
            <w:hideMark/>
          </w:tcPr>
          <w:p w14:paraId="06D2E973"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000000" w:fill="FFFFFF"/>
            <w:hideMark/>
          </w:tcPr>
          <w:p w14:paraId="64529740" w14:textId="77777777" w:rsidR="00351D91" w:rsidRPr="000C10B2" w:rsidRDefault="00351D91" w:rsidP="001E03D0">
            <w:pPr>
              <w:rPr>
                <w:rFonts w:ascii="Arial" w:hAnsi="Arial" w:cs="Arial"/>
                <w:sz w:val="22"/>
                <w:szCs w:val="22"/>
              </w:rPr>
            </w:pPr>
            <w:r w:rsidRPr="000C10B2">
              <w:rPr>
                <w:rFonts w:ascii="Arial" w:hAnsi="Arial" w:cs="Arial"/>
                <w:sz w:val="22"/>
                <w:szCs w:val="22"/>
              </w:rPr>
              <w:t>dim.275/295</w:t>
            </w:r>
          </w:p>
        </w:tc>
        <w:tc>
          <w:tcPr>
            <w:tcW w:w="1052" w:type="dxa"/>
            <w:tcBorders>
              <w:top w:val="nil"/>
              <w:left w:val="nil"/>
              <w:bottom w:val="single" w:sz="4" w:space="0" w:color="auto"/>
              <w:right w:val="single" w:sz="4" w:space="0" w:color="auto"/>
            </w:tcBorders>
            <w:shd w:val="clear" w:color="000000" w:fill="FFFFFF"/>
            <w:hideMark/>
          </w:tcPr>
          <w:p w14:paraId="4F814E1D" w14:textId="77777777" w:rsidR="00351D91" w:rsidRPr="000C10B2" w:rsidRDefault="00351D91" w:rsidP="001E03D0">
            <w:pPr>
              <w:rPr>
                <w:rFonts w:ascii="Arial" w:hAnsi="Arial" w:cs="Arial"/>
                <w:sz w:val="22"/>
                <w:szCs w:val="22"/>
              </w:rPr>
            </w:pPr>
            <w:r w:rsidRPr="000C10B2">
              <w:rPr>
                <w:rFonts w:ascii="Arial" w:hAnsi="Arial" w:cs="Arial"/>
                <w:sz w:val="22"/>
                <w:szCs w:val="22"/>
              </w:rPr>
              <w:t>kom</w:t>
            </w:r>
          </w:p>
        </w:tc>
        <w:tc>
          <w:tcPr>
            <w:tcW w:w="1195" w:type="dxa"/>
            <w:tcBorders>
              <w:top w:val="nil"/>
              <w:left w:val="nil"/>
              <w:bottom w:val="single" w:sz="4" w:space="0" w:color="auto"/>
              <w:right w:val="single" w:sz="4" w:space="0" w:color="auto"/>
            </w:tcBorders>
            <w:shd w:val="clear" w:color="000000" w:fill="FFFFFF"/>
            <w:hideMark/>
          </w:tcPr>
          <w:p w14:paraId="2E9E7C89" w14:textId="77777777" w:rsidR="00351D91" w:rsidRPr="000C10B2" w:rsidRDefault="00351D91" w:rsidP="001E03D0">
            <w:pPr>
              <w:rPr>
                <w:rFonts w:ascii="Arial" w:hAnsi="Arial" w:cs="Arial"/>
                <w:sz w:val="22"/>
                <w:szCs w:val="22"/>
              </w:rPr>
            </w:pPr>
            <w:r w:rsidRPr="000C10B2">
              <w:rPr>
                <w:rFonts w:ascii="Arial" w:hAnsi="Arial" w:cs="Arial"/>
                <w:sz w:val="22"/>
                <w:szCs w:val="22"/>
              </w:rPr>
              <w:t>1,00</w:t>
            </w:r>
          </w:p>
        </w:tc>
        <w:tc>
          <w:tcPr>
            <w:tcW w:w="1426" w:type="dxa"/>
            <w:tcBorders>
              <w:top w:val="nil"/>
              <w:left w:val="nil"/>
              <w:bottom w:val="single" w:sz="4" w:space="0" w:color="auto"/>
              <w:right w:val="single" w:sz="4" w:space="0" w:color="auto"/>
            </w:tcBorders>
            <w:shd w:val="clear" w:color="000000" w:fill="FFFFFF"/>
            <w:vAlign w:val="bottom"/>
            <w:hideMark/>
          </w:tcPr>
          <w:p w14:paraId="111C70FC"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nil"/>
              <w:right w:val="single" w:sz="4" w:space="0" w:color="auto"/>
            </w:tcBorders>
            <w:shd w:val="clear" w:color="000000" w:fill="FFFFFF"/>
            <w:hideMark/>
          </w:tcPr>
          <w:p w14:paraId="0B272587"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1518180B" w14:textId="77777777" w:rsidTr="001E03D0">
        <w:trPr>
          <w:trHeight w:val="324"/>
        </w:trPr>
        <w:tc>
          <w:tcPr>
            <w:tcW w:w="709" w:type="dxa"/>
            <w:tcBorders>
              <w:top w:val="nil"/>
              <w:left w:val="single" w:sz="4" w:space="0" w:color="auto"/>
              <w:bottom w:val="single" w:sz="4" w:space="0" w:color="auto"/>
              <w:right w:val="single" w:sz="4" w:space="0" w:color="auto"/>
            </w:tcBorders>
            <w:shd w:val="clear" w:color="000000" w:fill="FFFFFF"/>
            <w:hideMark/>
          </w:tcPr>
          <w:p w14:paraId="1D5B58C6"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c>
          <w:tcPr>
            <w:tcW w:w="3699" w:type="dxa"/>
            <w:tcBorders>
              <w:top w:val="nil"/>
              <w:left w:val="nil"/>
              <w:bottom w:val="single" w:sz="4" w:space="0" w:color="auto"/>
              <w:right w:val="single" w:sz="4" w:space="0" w:color="auto"/>
            </w:tcBorders>
            <w:shd w:val="clear" w:color="000000" w:fill="FFFFFF"/>
            <w:hideMark/>
          </w:tcPr>
          <w:p w14:paraId="54696ABC" w14:textId="77777777" w:rsidR="00351D91" w:rsidRPr="000C10B2" w:rsidRDefault="00351D91" w:rsidP="001E03D0">
            <w:pPr>
              <w:rPr>
                <w:rFonts w:ascii="Arial" w:hAnsi="Arial" w:cs="Arial"/>
                <w:b/>
                <w:bCs/>
                <w:color w:val="000000"/>
                <w:szCs w:val="24"/>
              </w:rPr>
            </w:pPr>
            <w:r w:rsidRPr="000C10B2">
              <w:rPr>
                <w:rFonts w:ascii="Arial" w:hAnsi="Arial" w:cs="Arial"/>
                <w:b/>
                <w:bCs/>
                <w:color w:val="000000"/>
                <w:szCs w:val="24"/>
              </w:rPr>
              <w:t>ukupno:</w:t>
            </w:r>
          </w:p>
        </w:tc>
        <w:tc>
          <w:tcPr>
            <w:tcW w:w="1052" w:type="dxa"/>
            <w:tcBorders>
              <w:top w:val="nil"/>
              <w:left w:val="nil"/>
              <w:bottom w:val="single" w:sz="4" w:space="0" w:color="auto"/>
              <w:right w:val="single" w:sz="4" w:space="0" w:color="auto"/>
            </w:tcBorders>
            <w:shd w:val="clear" w:color="000000" w:fill="FFFFFF"/>
            <w:hideMark/>
          </w:tcPr>
          <w:p w14:paraId="6B30A116"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195" w:type="dxa"/>
            <w:tcBorders>
              <w:top w:val="nil"/>
              <w:left w:val="nil"/>
              <w:bottom w:val="single" w:sz="4" w:space="0" w:color="auto"/>
              <w:right w:val="single" w:sz="4" w:space="0" w:color="auto"/>
            </w:tcBorders>
            <w:shd w:val="clear" w:color="000000" w:fill="FFFFFF"/>
            <w:hideMark/>
          </w:tcPr>
          <w:p w14:paraId="43A0AD52"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426" w:type="dxa"/>
            <w:tcBorders>
              <w:top w:val="nil"/>
              <w:left w:val="nil"/>
              <w:bottom w:val="single" w:sz="4" w:space="0" w:color="auto"/>
              <w:right w:val="nil"/>
            </w:tcBorders>
            <w:shd w:val="clear" w:color="000000" w:fill="FFFFFF"/>
            <w:vAlign w:val="bottom"/>
            <w:hideMark/>
          </w:tcPr>
          <w:p w14:paraId="06260506" w14:textId="77777777" w:rsidR="00351D91" w:rsidRPr="000C10B2" w:rsidRDefault="00351D91" w:rsidP="001E03D0">
            <w:pPr>
              <w:jc w:val="center"/>
              <w:rPr>
                <w:rFonts w:ascii="Arial" w:hAnsi="Arial" w:cs="Arial"/>
                <w:szCs w:val="24"/>
              </w:rPr>
            </w:pPr>
            <w:r w:rsidRPr="000C10B2">
              <w:rPr>
                <w:rFonts w:ascii="Arial" w:hAnsi="Arial" w:cs="Arial"/>
                <w:szCs w:val="24"/>
              </w:rPr>
              <w:t> </w:t>
            </w:r>
          </w:p>
        </w:tc>
        <w:tc>
          <w:tcPr>
            <w:tcW w:w="1556" w:type="dxa"/>
            <w:tcBorders>
              <w:top w:val="single" w:sz="8" w:space="0" w:color="auto"/>
              <w:left w:val="single" w:sz="8" w:space="0" w:color="auto"/>
              <w:bottom w:val="single" w:sz="8" w:space="0" w:color="auto"/>
              <w:right w:val="single" w:sz="8" w:space="0" w:color="auto"/>
            </w:tcBorders>
            <w:shd w:val="clear" w:color="000000" w:fill="FFFFFF"/>
            <w:hideMark/>
          </w:tcPr>
          <w:p w14:paraId="7B9B6FAC"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r>
      <w:tr w:rsidR="00351D91" w:rsidRPr="000C10B2" w14:paraId="14937CB1" w14:textId="77777777" w:rsidTr="001E03D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85F0987" w14:textId="77777777" w:rsidR="00351D91" w:rsidRPr="000C10B2" w:rsidRDefault="00351D91" w:rsidP="001E03D0">
            <w:pPr>
              <w:rPr>
                <w:rFonts w:ascii="Arial" w:hAnsi="Arial" w:cs="Arial"/>
                <w:b/>
                <w:bCs/>
                <w:color w:val="000000"/>
                <w:sz w:val="22"/>
                <w:szCs w:val="22"/>
              </w:rPr>
            </w:pPr>
            <w:r w:rsidRPr="000C10B2">
              <w:rPr>
                <w:rFonts w:ascii="Arial" w:hAnsi="Arial" w:cs="Arial"/>
                <w:b/>
                <w:bCs/>
                <w:color w:val="000000"/>
                <w:sz w:val="22"/>
                <w:szCs w:val="22"/>
              </w:rPr>
              <w:t> </w:t>
            </w:r>
          </w:p>
        </w:tc>
        <w:tc>
          <w:tcPr>
            <w:tcW w:w="3699" w:type="dxa"/>
            <w:tcBorders>
              <w:top w:val="nil"/>
              <w:left w:val="nil"/>
              <w:bottom w:val="nil"/>
              <w:right w:val="single" w:sz="4" w:space="0" w:color="auto"/>
            </w:tcBorders>
            <w:shd w:val="clear" w:color="auto" w:fill="auto"/>
            <w:noWrap/>
            <w:vAlign w:val="bottom"/>
            <w:hideMark/>
          </w:tcPr>
          <w:p w14:paraId="50FD6E56" w14:textId="77777777" w:rsidR="00351D91" w:rsidRPr="000C10B2" w:rsidRDefault="00351D91" w:rsidP="001E03D0">
            <w:pPr>
              <w:rPr>
                <w:rFonts w:ascii="Arial" w:hAnsi="Arial" w:cs="Arial"/>
                <w:color w:val="000000"/>
                <w:sz w:val="22"/>
                <w:szCs w:val="22"/>
              </w:rPr>
            </w:pPr>
            <w:r w:rsidRPr="000C10B2">
              <w:rPr>
                <w:rFonts w:ascii="Arial" w:hAnsi="Arial" w:cs="Arial"/>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14:paraId="257EC178" w14:textId="77777777" w:rsidR="00351D91" w:rsidRPr="000C10B2" w:rsidRDefault="00351D91" w:rsidP="001E03D0">
            <w:pPr>
              <w:rPr>
                <w:rFonts w:ascii="Arial" w:hAnsi="Arial" w:cs="Arial"/>
                <w:color w:val="000000"/>
                <w:sz w:val="22"/>
                <w:szCs w:val="22"/>
              </w:rPr>
            </w:pPr>
            <w:r w:rsidRPr="000C10B2">
              <w:rPr>
                <w:rFonts w:ascii="Arial" w:hAnsi="Arial" w:cs="Arial"/>
                <w:color w:val="000000"/>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0AD0E579" w14:textId="77777777" w:rsidR="00351D91" w:rsidRPr="000C10B2" w:rsidRDefault="00351D91" w:rsidP="001E03D0">
            <w:pPr>
              <w:rPr>
                <w:rFonts w:ascii="Arial" w:hAnsi="Arial" w:cs="Arial"/>
                <w:color w:val="000000"/>
                <w:sz w:val="22"/>
                <w:szCs w:val="22"/>
              </w:rPr>
            </w:pPr>
            <w:r w:rsidRPr="000C10B2">
              <w:rPr>
                <w:rFonts w:ascii="Arial" w:hAnsi="Arial" w:cs="Arial"/>
                <w:color w:val="000000"/>
                <w:sz w:val="22"/>
                <w:szCs w:val="22"/>
              </w:rPr>
              <w:t> </w:t>
            </w:r>
          </w:p>
        </w:tc>
        <w:tc>
          <w:tcPr>
            <w:tcW w:w="1426" w:type="dxa"/>
            <w:tcBorders>
              <w:top w:val="nil"/>
              <w:left w:val="nil"/>
              <w:bottom w:val="single" w:sz="4" w:space="0" w:color="auto"/>
              <w:right w:val="single" w:sz="4" w:space="0" w:color="auto"/>
            </w:tcBorders>
            <w:shd w:val="clear" w:color="auto" w:fill="auto"/>
            <w:noWrap/>
            <w:vAlign w:val="bottom"/>
            <w:hideMark/>
          </w:tcPr>
          <w:p w14:paraId="0B00145F" w14:textId="77777777" w:rsidR="00351D91" w:rsidRPr="000C10B2" w:rsidRDefault="00351D91" w:rsidP="001E03D0">
            <w:pPr>
              <w:rPr>
                <w:rFonts w:ascii="Arial" w:hAnsi="Arial" w:cs="Arial"/>
                <w:color w:val="000000"/>
                <w:sz w:val="22"/>
                <w:szCs w:val="22"/>
              </w:rPr>
            </w:pPr>
            <w:r w:rsidRPr="000C10B2">
              <w:rPr>
                <w:rFonts w:ascii="Arial" w:hAnsi="Arial" w:cs="Arial"/>
                <w:color w:val="000000"/>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1D1A49F2" w14:textId="77777777" w:rsidR="00351D91" w:rsidRPr="000C10B2" w:rsidRDefault="00351D91" w:rsidP="001E03D0">
            <w:pPr>
              <w:rPr>
                <w:rFonts w:ascii="Arial" w:hAnsi="Arial" w:cs="Arial"/>
                <w:color w:val="000000"/>
                <w:sz w:val="22"/>
                <w:szCs w:val="22"/>
              </w:rPr>
            </w:pPr>
            <w:r w:rsidRPr="000C10B2">
              <w:rPr>
                <w:rFonts w:ascii="Arial" w:hAnsi="Arial" w:cs="Arial"/>
                <w:color w:val="000000"/>
                <w:sz w:val="22"/>
                <w:szCs w:val="22"/>
              </w:rPr>
              <w:t> </w:t>
            </w:r>
          </w:p>
        </w:tc>
      </w:tr>
      <w:tr w:rsidR="00351D91" w:rsidRPr="000C10B2" w14:paraId="764EA88A" w14:textId="77777777" w:rsidTr="001E03D0">
        <w:trPr>
          <w:trHeight w:val="636"/>
        </w:trPr>
        <w:tc>
          <w:tcPr>
            <w:tcW w:w="709" w:type="dxa"/>
            <w:tcBorders>
              <w:top w:val="nil"/>
              <w:left w:val="nil"/>
              <w:bottom w:val="nil"/>
              <w:right w:val="nil"/>
            </w:tcBorders>
            <w:shd w:val="clear" w:color="auto" w:fill="auto"/>
            <w:noWrap/>
            <w:hideMark/>
          </w:tcPr>
          <w:p w14:paraId="7923597B" w14:textId="77777777" w:rsidR="00351D91" w:rsidRPr="000C10B2" w:rsidRDefault="00351D91" w:rsidP="001E03D0">
            <w:pPr>
              <w:rPr>
                <w:rFonts w:ascii="Arial" w:hAnsi="Arial" w:cs="Arial"/>
                <w:color w:val="000000"/>
                <w:sz w:val="22"/>
                <w:szCs w:val="22"/>
              </w:rPr>
            </w:pPr>
          </w:p>
        </w:tc>
        <w:tc>
          <w:tcPr>
            <w:tcW w:w="3699"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C2CB2F3" w14:textId="77777777" w:rsidR="00351D91" w:rsidRPr="000C10B2" w:rsidRDefault="00351D91" w:rsidP="001E03D0">
            <w:pPr>
              <w:rPr>
                <w:rFonts w:ascii="Arial" w:hAnsi="Arial" w:cs="Arial"/>
                <w:b/>
                <w:bCs/>
                <w:color w:val="000000"/>
                <w:szCs w:val="24"/>
              </w:rPr>
            </w:pPr>
            <w:r w:rsidRPr="000C10B2">
              <w:rPr>
                <w:rFonts w:ascii="Arial" w:hAnsi="Arial" w:cs="Arial"/>
                <w:b/>
                <w:bCs/>
                <w:color w:val="000000"/>
                <w:szCs w:val="24"/>
              </w:rPr>
              <w:t>Unutrašnja PVC stolarija</w:t>
            </w:r>
          </w:p>
        </w:tc>
        <w:tc>
          <w:tcPr>
            <w:tcW w:w="1052" w:type="dxa"/>
            <w:tcBorders>
              <w:top w:val="nil"/>
              <w:left w:val="nil"/>
              <w:bottom w:val="single" w:sz="4" w:space="0" w:color="auto"/>
              <w:right w:val="single" w:sz="4" w:space="0" w:color="auto"/>
            </w:tcBorders>
            <w:shd w:val="clear" w:color="auto" w:fill="auto"/>
            <w:noWrap/>
            <w:vAlign w:val="bottom"/>
            <w:hideMark/>
          </w:tcPr>
          <w:p w14:paraId="39DA0A71" w14:textId="77777777" w:rsidR="00351D91" w:rsidRPr="000C10B2" w:rsidRDefault="00351D91" w:rsidP="001E03D0">
            <w:pPr>
              <w:rPr>
                <w:rFonts w:ascii="Arial" w:hAnsi="Arial" w:cs="Arial"/>
                <w:color w:val="000000"/>
                <w:sz w:val="22"/>
                <w:szCs w:val="22"/>
              </w:rPr>
            </w:pPr>
            <w:r w:rsidRPr="000C10B2">
              <w:rPr>
                <w:rFonts w:ascii="Arial" w:hAnsi="Arial" w:cs="Arial"/>
                <w:color w:val="000000"/>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7CCF55AF" w14:textId="77777777" w:rsidR="00351D91" w:rsidRPr="000C10B2" w:rsidRDefault="00351D91" w:rsidP="001E03D0">
            <w:pPr>
              <w:rPr>
                <w:rFonts w:ascii="Arial" w:hAnsi="Arial" w:cs="Arial"/>
                <w:color w:val="000000"/>
                <w:sz w:val="22"/>
                <w:szCs w:val="22"/>
              </w:rPr>
            </w:pPr>
            <w:r w:rsidRPr="000C10B2">
              <w:rPr>
                <w:rFonts w:ascii="Arial" w:hAnsi="Arial" w:cs="Arial"/>
                <w:color w:val="000000"/>
                <w:sz w:val="22"/>
                <w:szCs w:val="22"/>
              </w:rPr>
              <w:t> </w:t>
            </w:r>
          </w:p>
        </w:tc>
        <w:tc>
          <w:tcPr>
            <w:tcW w:w="1426" w:type="dxa"/>
            <w:tcBorders>
              <w:top w:val="nil"/>
              <w:left w:val="nil"/>
              <w:bottom w:val="single" w:sz="4" w:space="0" w:color="auto"/>
              <w:right w:val="single" w:sz="4" w:space="0" w:color="auto"/>
            </w:tcBorders>
            <w:shd w:val="clear" w:color="auto" w:fill="auto"/>
            <w:noWrap/>
            <w:vAlign w:val="bottom"/>
            <w:hideMark/>
          </w:tcPr>
          <w:p w14:paraId="3917031A" w14:textId="77777777" w:rsidR="00351D91" w:rsidRPr="000C10B2" w:rsidRDefault="00351D91" w:rsidP="001E03D0">
            <w:pPr>
              <w:rPr>
                <w:rFonts w:ascii="Arial" w:hAnsi="Arial" w:cs="Arial"/>
                <w:color w:val="000000"/>
                <w:sz w:val="22"/>
                <w:szCs w:val="22"/>
              </w:rPr>
            </w:pPr>
            <w:r w:rsidRPr="000C10B2">
              <w:rPr>
                <w:rFonts w:ascii="Arial" w:hAnsi="Arial" w:cs="Arial"/>
                <w:color w:val="000000"/>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42DEBEE8" w14:textId="77777777" w:rsidR="00351D91" w:rsidRPr="000C10B2" w:rsidRDefault="00351D91" w:rsidP="001E03D0">
            <w:pPr>
              <w:rPr>
                <w:rFonts w:ascii="Arial" w:hAnsi="Arial" w:cs="Arial"/>
                <w:color w:val="000000"/>
                <w:sz w:val="22"/>
                <w:szCs w:val="22"/>
              </w:rPr>
            </w:pPr>
            <w:r w:rsidRPr="000C10B2">
              <w:rPr>
                <w:rFonts w:ascii="Arial" w:hAnsi="Arial" w:cs="Arial"/>
                <w:color w:val="000000"/>
                <w:sz w:val="22"/>
                <w:szCs w:val="22"/>
              </w:rPr>
              <w:t> </w:t>
            </w:r>
          </w:p>
        </w:tc>
      </w:tr>
      <w:tr w:rsidR="00351D91" w:rsidRPr="000C10B2" w14:paraId="6E8C5251" w14:textId="77777777" w:rsidTr="001E03D0">
        <w:trPr>
          <w:trHeight w:val="3754"/>
        </w:trPr>
        <w:tc>
          <w:tcPr>
            <w:tcW w:w="709" w:type="dxa"/>
            <w:tcBorders>
              <w:top w:val="single" w:sz="4" w:space="0" w:color="auto"/>
              <w:left w:val="single" w:sz="4" w:space="0" w:color="auto"/>
              <w:bottom w:val="single" w:sz="4" w:space="0" w:color="auto"/>
              <w:right w:val="nil"/>
            </w:tcBorders>
            <w:shd w:val="clear" w:color="auto" w:fill="auto"/>
            <w:noWrap/>
            <w:hideMark/>
          </w:tcPr>
          <w:p w14:paraId="42A4A34E" w14:textId="77777777" w:rsidR="00351D91" w:rsidRPr="000C10B2" w:rsidRDefault="00351D91" w:rsidP="001E03D0">
            <w:pPr>
              <w:jc w:val="right"/>
              <w:rPr>
                <w:rFonts w:ascii="Arial" w:hAnsi="Arial" w:cs="Arial"/>
                <w:b/>
                <w:bCs/>
                <w:color w:val="000000"/>
                <w:sz w:val="22"/>
                <w:szCs w:val="22"/>
              </w:rPr>
            </w:pPr>
            <w:r w:rsidRPr="000C10B2">
              <w:rPr>
                <w:rFonts w:ascii="Arial" w:hAnsi="Arial" w:cs="Arial"/>
                <w:b/>
                <w:bCs/>
                <w:color w:val="000000"/>
                <w:sz w:val="22"/>
                <w:szCs w:val="22"/>
              </w:rPr>
              <w:lastRenderedPageBreak/>
              <w:t>3.0</w:t>
            </w:r>
          </w:p>
        </w:tc>
        <w:tc>
          <w:tcPr>
            <w:tcW w:w="3699" w:type="dxa"/>
            <w:tcBorders>
              <w:top w:val="nil"/>
              <w:left w:val="single" w:sz="4" w:space="0" w:color="auto"/>
              <w:bottom w:val="single" w:sz="4" w:space="0" w:color="auto"/>
              <w:right w:val="single" w:sz="4" w:space="0" w:color="auto"/>
            </w:tcBorders>
            <w:shd w:val="clear" w:color="000000" w:fill="FFFFFF"/>
            <w:hideMark/>
          </w:tcPr>
          <w:p w14:paraId="4119B3D7"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Izrada i montaža unutrašnjih dvokrilnih vrata od PVC profila. Pervaz lajsne takodje od </w:t>
            </w:r>
            <w:proofErr w:type="gramStart"/>
            <w:r w:rsidRPr="000C10B2">
              <w:rPr>
                <w:rFonts w:ascii="Arial" w:hAnsi="Arial" w:cs="Arial"/>
                <w:sz w:val="22"/>
                <w:szCs w:val="22"/>
              </w:rPr>
              <w:t>PVC  profila</w:t>
            </w:r>
            <w:proofErr w:type="gramEnd"/>
            <w:r w:rsidRPr="000C10B2">
              <w:rPr>
                <w:rFonts w:ascii="Arial" w:hAnsi="Arial" w:cs="Arial"/>
                <w:sz w:val="22"/>
                <w:szCs w:val="22"/>
              </w:rPr>
              <w:t>. Futeri takođe od PVC profila. Brava</w:t>
            </w:r>
            <w:proofErr w:type="gramStart"/>
            <w:r w:rsidRPr="000C10B2">
              <w:rPr>
                <w:rFonts w:ascii="Arial" w:hAnsi="Arial" w:cs="Arial"/>
                <w:sz w:val="22"/>
                <w:szCs w:val="22"/>
              </w:rPr>
              <w:t>,cilindar</w:t>
            </w:r>
            <w:proofErr w:type="gramEnd"/>
            <w:r w:rsidRPr="000C10B2">
              <w:rPr>
                <w:rFonts w:ascii="Arial" w:hAnsi="Arial" w:cs="Arial"/>
                <w:sz w:val="22"/>
                <w:szCs w:val="22"/>
              </w:rPr>
              <w:t xml:space="preserve"> i ručice renomiranih proizvodjača.U svemu prema semi stolarije. Bele boje.Obračun po kom. </w:t>
            </w:r>
            <w:proofErr w:type="gramStart"/>
            <w:r w:rsidRPr="000C10B2">
              <w:rPr>
                <w:rFonts w:ascii="Arial" w:hAnsi="Arial" w:cs="Arial"/>
                <w:sz w:val="22"/>
                <w:szCs w:val="22"/>
              </w:rPr>
              <w:t>ugrađene</w:t>
            </w:r>
            <w:proofErr w:type="gramEnd"/>
            <w:r w:rsidRPr="000C10B2">
              <w:rPr>
                <w:rFonts w:ascii="Arial" w:hAnsi="Arial" w:cs="Arial"/>
                <w:sz w:val="22"/>
                <w:szCs w:val="22"/>
              </w:rPr>
              <w:t xml:space="preserve"> stolarije.</w:t>
            </w:r>
            <w:r w:rsidRPr="000C10B2">
              <w:rPr>
                <w:rFonts w:ascii="Arial" w:hAnsi="Arial" w:cs="Arial"/>
                <w:sz w:val="22"/>
                <w:szCs w:val="22"/>
              </w:rPr>
              <w:br/>
              <w:t>Obračun po komadu komplet ugrađenog otvora.Obračun po kom. Ugrađene stolarije. MERE OBAVEZNO UZETI NA LICU MESTA</w:t>
            </w:r>
          </w:p>
        </w:tc>
        <w:tc>
          <w:tcPr>
            <w:tcW w:w="1052" w:type="dxa"/>
            <w:tcBorders>
              <w:top w:val="nil"/>
              <w:left w:val="nil"/>
              <w:bottom w:val="single" w:sz="4" w:space="0" w:color="auto"/>
              <w:right w:val="single" w:sz="4" w:space="0" w:color="auto"/>
            </w:tcBorders>
            <w:shd w:val="clear" w:color="000000" w:fill="FFFFFF"/>
            <w:noWrap/>
            <w:vAlign w:val="bottom"/>
            <w:hideMark/>
          </w:tcPr>
          <w:p w14:paraId="1215040B"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000000" w:fill="FFFFFF"/>
            <w:noWrap/>
            <w:vAlign w:val="bottom"/>
            <w:hideMark/>
          </w:tcPr>
          <w:p w14:paraId="4B48D1AB"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000000" w:fill="FFFFFF"/>
            <w:noWrap/>
            <w:vAlign w:val="bottom"/>
            <w:hideMark/>
          </w:tcPr>
          <w:p w14:paraId="43A06563"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000000" w:fill="FFFFFF"/>
            <w:noWrap/>
            <w:vAlign w:val="bottom"/>
            <w:hideMark/>
          </w:tcPr>
          <w:p w14:paraId="7B5E5FC0"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330327B8" w14:textId="77777777" w:rsidTr="001E03D0">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183EDA26"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V1</w:t>
            </w:r>
          </w:p>
        </w:tc>
        <w:tc>
          <w:tcPr>
            <w:tcW w:w="3699" w:type="dxa"/>
            <w:tcBorders>
              <w:top w:val="nil"/>
              <w:left w:val="nil"/>
              <w:bottom w:val="single" w:sz="4" w:space="0" w:color="auto"/>
              <w:right w:val="single" w:sz="4" w:space="0" w:color="auto"/>
            </w:tcBorders>
            <w:shd w:val="clear" w:color="000000" w:fill="FFFFFF"/>
            <w:noWrap/>
            <w:vAlign w:val="bottom"/>
            <w:hideMark/>
          </w:tcPr>
          <w:p w14:paraId="3E43ACDC" w14:textId="77777777" w:rsidR="00351D91" w:rsidRPr="000C10B2" w:rsidRDefault="00351D91" w:rsidP="001E03D0">
            <w:pPr>
              <w:rPr>
                <w:rFonts w:ascii="Arial" w:hAnsi="Arial" w:cs="Arial"/>
                <w:sz w:val="22"/>
                <w:szCs w:val="22"/>
              </w:rPr>
            </w:pPr>
            <w:r w:rsidRPr="000C10B2">
              <w:rPr>
                <w:rFonts w:ascii="Arial" w:hAnsi="Arial" w:cs="Arial"/>
                <w:sz w:val="22"/>
                <w:szCs w:val="22"/>
              </w:rPr>
              <w:t>Dvokrilna PVC  vrata</w:t>
            </w:r>
          </w:p>
        </w:tc>
        <w:tc>
          <w:tcPr>
            <w:tcW w:w="1052" w:type="dxa"/>
            <w:tcBorders>
              <w:top w:val="nil"/>
              <w:left w:val="nil"/>
              <w:bottom w:val="single" w:sz="4" w:space="0" w:color="auto"/>
              <w:right w:val="single" w:sz="4" w:space="0" w:color="auto"/>
            </w:tcBorders>
            <w:shd w:val="clear" w:color="000000" w:fill="FFFFFF"/>
            <w:noWrap/>
            <w:vAlign w:val="bottom"/>
            <w:hideMark/>
          </w:tcPr>
          <w:p w14:paraId="454B5195"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000000" w:fill="FFFFFF"/>
            <w:noWrap/>
            <w:vAlign w:val="bottom"/>
            <w:hideMark/>
          </w:tcPr>
          <w:p w14:paraId="75859CE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000000" w:fill="FFFFFF"/>
            <w:noWrap/>
            <w:vAlign w:val="bottom"/>
            <w:hideMark/>
          </w:tcPr>
          <w:p w14:paraId="21E1AA68"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000000" w:fill="FFFFFF"/>
            <w:noWrap/>
            <w:vAlign w:val="bottom"/>
            <w:hideMark/>
          </w:tcPr>
          <w:p w14:paraId="695312BF"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2C4C9CFF" w14:textId="77777777" w:rsidTr="001E03D0">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1B177AC3"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000000" w:fill="FFFFFF"/>
            <w:noWrap/>
            <w:vAlign w:val="bottom"/>
            <w:hideMark/>
          </w:tcPr>
          <w:p w14:paraId="6ECD582A" w14:textId="77777777" w:rsidR="00351D91" w:rsidRPr="000C10B2" w:rsidRDefault="00351D91" w:rsidP="001E03D0">
            <w:pPr>
              <w:rPr>
                <w:rFonts w:ascii="Arial" w:hAnsi="Arial" w:cs="Arial"/>
                <w:sz w:val="22"/>
                <w:szCs w:val="22"/>
              </w:rPr>
            </w:pPr>
            <w:r w:rsidRPr="000C10B2">
              <w:rPr>
                <w:rFonts w:ascii="Arial" w:hAnsi="Arial" w:cs="Arial"/>
                <w:sz w:val="22"/>
                <w:szCs w:val="22"/>
              </w:rPr>
              <w:t>dim.177/220</w:t>
            </w:r>
          </w:p>
        </w:tc>
        <w:tc>
          <w:tcPr>
            <w:tcW w:w="1052" w:type="dxa"/>
            <w:tcBorders>
              <w:top w:val="nil"/>
              <w:left w:val="nil"/>
              <w:bottom w:val="single" w:sz="4" w:space="0" w:color="auto"/>
              <w:right w:val="single" w:sz="4" w:space="0" w:color="auto"/>
            </w:tcBorders>
            <w:shd w:val="clear" w:color="000000" w:fill="FFFFFF"/>
            <w:noWrap/>
            <w:vAlign w:val="bottom"/>
            <w:hideMark/>
          </w:tcPr>
          <w:p w14:paraId="56BC2E7B" w14:textId="77777777" w:rsidR="00351D91" w:rsidRPr="000C10B2" w:rsidRDefault="00351D91" w:rsidP="001E03D0">
            <w:pPr>
              <w:rPr>
                <w:rFonts w:ascii="Arial" w:hAnsi="Arial" w:cs="Arial"/>
                <w:sz w:val="22"/>
                <w:szCs w:val="22"/>
              </w:rPr>
            </w:pPr>
            <w:r w:rsidRPr="000C10B2">
              <w:rPr>
                <w:rFonts w:ascii="Arial" w:hAnsi="Arial" w:cs="Arial"/>
                <w:sz w:val="22"/>
                <w:szCs w:val="22"/>
              </w:rPr>
              <w:t>kom</w:t>
            </w:r>
          </w:p>
        </w:tc>
        <w:tc>
          <w:tcPr>
            <w:tcW w:w="1195" w:type="dxa"/>
            <w:tcBorders>
              <w:top w:val="nil"/>
              <w:left w:val="nil"/>
              <w:bottom w:val="single" w:sz="4" w:space="0" w:color="auto"/>
              <w:right w:val="single" w:sz="4" w:space="0" w:color="auto"/>
            </w:tcBorders>
            <w:shd w:val="clear" w:color="000000" w:fill="FFFFFF"/>
            <w:noWrap/>
            <w:vAlign w:val="bottom"/>
            <w:hideMark/>
          </w:tcPr>
          <w:p w14:paraId="0C4FFBD4"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w:t>
            </w:r>
          </w:p>
        </w:tc>
        <w:tc>
          <w:tcPr>
            <w:tcW w:w="1426" w:type="dxa"/>
            <w:tcBorders>
              <w:top w:val="nil"/>
              <w:left w:val="nil"/>
              <w:bottom w:val="single" w:sz="4" w:space="0" w:color="auto"/>
              <w:right w:val="single" w:sz="4" w:space="0" w:color="auto"/>
            </w:tcBorders>
            <w:shd w:val="clear" w:color="000000" w:fill="FFFFFF"/>
            <w:noWrap/>
            <w:vAlign w:val="bottom"/>
            <w:hideMark/>
          </w:tcPr>
          <w:p w14:paraId="737CB101"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000000" w:fill="FFFFFF"/>
            <w:noWrap/>
            <w:vAlign w:val="bottom"/>
            <w:hideMark/>
          </w:tcPr>
          <w:p w14:paraId="119F6E06"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09730A81" w14:textId="77777777" w:rsidTr="001E03D0">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122F9AB0"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V2</w:t>
            </w:r>
          </w:p>
        </w:tc>
        <w:tc>
          <w:tcPr>
            <w:tcW w:w="3699" w:type="dxa"/>
            <w:tcBorders>
              <w:top w:val="nil"/>
              <w:left w:val="nil"/>
              <w:bottom w:val="single" w:sz="4" w:space="0" w:color="auto"/>
              <w:right w:val="single" w:sz="4" w:space="0" w:color="auto"/>
            </w:tcBorders>
            <w:shd w:val="clear" w:color="000000" w:fill="FFFFFF"/>
            <w:noWrap/>
            <w:vAlign w:val="bottom"/>
            <w:hideMark/>
          </w:tcPr>
          <w:p w14:paraId="474E0051" w14:textId="77777777" w:rsidR="00351D91" w:rsidRPr="000C10B2" w:rsidRDefault="00351D91" w:rsidP="001E03D0">
            <w:pPr>
              <w:rPr>
                <w:rFonts w:ascii="Arial" w:hAnsi="Arial" w:cs="Arial"/>
                <w:sz w:val="22"/>
                <w:szCs w:val="22"/>
              </w:rPr>
            </w:pPr>
            <w:r w:rsidRPr="000C10B2">
              <w:rPr>
                <w:rFonts w:ascii="Arial" w:hAnsi="Arial" w:cs="Arial"/>
                <w:sz w:val="22"/>
                <w:szCs w:val="22"/>
              </w:rPr>
              <w:t>Dvokrilna PVC  portal vrata</w:t>
            </w:r>
          </w:p>
        </w:tc>
        <w:tc>
          <w:tcPr>
            <w:tcW w:w="1052" w:type="dxa"/>
            <w:tcBorders>
              <w:top w:val="nil"/>
              <w:left w:val="nil"/>
              <w:bottom w:val="single" w:sz="4" w:space="0" w:color="auto"/>
              <w:right w:val="single" w:sz="4" w:space="0" w:color="auto"/>
            </w:tcBorders>
            <w:shd w:val="clear" w:color="000000" w:fill="FFFFFF"/>
            <w:noWrap/>
            <w:vAlign w:val="bottom"/>
            <w:hideMark/>
          </w:tcPr>
          <w:p w14:paraId="166F0DF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000000" w:fill="FFFFFF"/>
            <w:noWrap/>
            <w:vAlign w:val="bottom"/>
            <w:hideMark/>
          </w:tcPr>
          <w:p w14:paraId="3D77EE89"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000000" w:fill="FFFFFF"/>
            <w:noWrap/>
            <w:vAlign w:val="bottom"/>
            <w:hideMark/>
          </w:tcPr>
          <w:p w14:paraId="3D06D8E2"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000000" w:fill="FFFFFF"/>
            <w:noWrap/>
            <w:vAlign w:val="bottom"/>
            <w:hideMark/>
          </w:tcPr>
          <w:p w14:paraId="4ABB2B25"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20C6CFEF" w14:textId="77777777" w:rsidTr="001E03D0">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1D66A519"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000000" w:fill="FFFFFF"/>
            <w:noWrap/>
            <w:vAlign w:val="bottom"/>
            <w:hideMark/>
          </w:tcPr>
          <w:p w14:paraId="05D86656" w14:textId="77777777" w:rsidR="00351D91" w:rsidRPr="000C10B2" w:rsidRDefault="00351D91" w:rsidP="001E03D0">
            <w:pPr>
              <w:rPr>
                <w:rFonts w:ascii="Arial" w:hAnsi="Arial" w:cs="Arial"/>
                <w:sz w:val="22"/>
                <w:szCs w:val="22"/>
              </w:rPr>
            </w:pPr>
            <w:r w:rsidRPr="000C10B2">
              <w:rPr>
                <w:rFonts w:ascii="Arial" w:hAnsi="Arial" w:cs="Arial"/>
                <w:sz w:val="22"/>
                <w:szCs w:val="22"/>
              </w:rPr>
              <w:t>dim.160/220+160/70</w:t>
            </w:r>
          </w:p>
        </w:tc>
        <w:tc>
          <w:tcPr>
            <w:tcW w:w="1052" w:type="dxa"/>
            <w:tcBorders>
              <w:top w:val="nil"/>
              <w:left w:val="nil"/>
              <w:bottom w:val="single" w:sz="4" w:space="0" w:color="auto"/>
              <w:right w:val="single" w:sz="4" w:space="0" w:color="auto"/>
            </w:tcBorders>
            <w:shd w:val="clear" w:color="000000" w:fill="FFFFFF"/>
            <w:noWrap/>
            <w:vAlign w:val="bottom"/>
            <w:hideMark/>
          </w:tcPr>
          <w:p w14:paraId="59DA91D6" w14:textId="77777777" w:rsidR="00351D91" w:rsidRPr="000C10B2" w:rsidRDefault="00351D91" w:rsidP="001E03D0">
            <w:pPr>
              <w:rPr>
                <w:rFonts w:ascii="Arial" w:hAnsi="Arial" w:cs="Arial"/>
                <w:sz w:val="22"/>
                <w:szCs w:val="22"/>
              </w:rPr>
            </w:pPr>
            <w:r w:rsidRPr="000C10B2">
              <w:rPr>
                <w:rFonts w:ascii="Arial" w:hAnsi="Arial" w:cs="Arial"/>
                <w:sz w:val="22"/>
                <w:szCs w:val="22"/>
              </w:rPr>
              <w:t>kom</w:t>
            </w:r>
          </w:p>
        </w:tc>
        <w:tc>
          <w:tcPr>
            <w:tcW w:w="1195" w:type="dxa"/>
            <w:tcBorders>
              <w:top w:val="nil"/>
              <w:left w:val="nil"/>
              <w:bottom w:val="single" w:sz="4" w:space="0" w:color="auto"/>
              <w:right w:val="single" w:sz="4" w:space="0" w:color="auto"/>
            </w:tcBorders>
            <w:shd w:val="clear" w:color="000000" w:fill="FFFFFF"/>
            <w:noWrap/>
            <w:vAlign w:val="bottom"/>
            <w:hideMark/>
          </w:tcPr>
          <w:p w14:paraId="3119991B"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w:t>
            </w:r>
          </w:p>
        </w:tc>
        <w:tc>
          <w:tcPr>
            <w:tcW w:w="1426" w:type="dxa"/>
            <w:tcBorders>
              <w:top w:val="nil"/>
              <w:left w:val="nil"/>
              <w:bottom w:val="single" w:sz="4" w:space="0" w:color="auto"/>
              <w:right w:val="single" w:sz="4" w:space="0" w:color="auto"/>
            </w:tcBorders>
            <w:shd w:val="clear" w:color="000000" w:fill="FFFFFF"/>
            <w:noWrap/>
            <w:vAlign w:val="bottom"/>
            <w:hideMark/>
          </w:tcPr>
          <w:p w14:paraId="3E137CE5"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000000" w:fill="FFFFFF"/>
            <w:noWrap/>
            <w:vAlign w:val="bottom"/>
            <w:hideMark/>
          </w:tcPr>
          <w:p w14:paraId="0CAB401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79DD7DBB" w14:textId="77777777" w:rsidTr="001E03D0">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0623B6EE"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000000" w:fill="FFFFFF"/>
            <w:hideMark/>
          </w:tcPr>
          <w:p w14:paraId="232D774B" w14:textId="77777777" w:rsidR="00351D91" w:rsidRPr="000C10B2" w:rsidRDefault="00351D91" w:rsidP="001E03D0">
            <w:pPr>
              <w:rPr>
                <w:rFonts w:ascii="Arial" w:hAnsi="Arial" w:cs="Arial"/>
                <w:b/>
                <w:bCs/>
                <w:color w:val="000000"/>
                <w:sz w:val="22"/>
                <w:szCs w:val="22"/>
              </w:rPr>
            </w:pPr>
            <w:r w:rsidRPr="000C10B2">
              <w:rPr>
                <w:rFonts w:ascii="Arial" w:hAnsi="Arial" w:cs="Arial"/>
                <w:b/>
                <w:bCs/>
                <w:color w:val="000000"/>
                <w:sz w:val="22"/>
                <w:szCs w:val="22"/>
              </w:rPr>
              <w:t>ukupno:</w:t>
            </w:r>
          </w:p>
        </w:tc>
        <w:tc>
          <w:tcPr>
            <w:tcW w:w="1052" w:type="dxa"/>
            <w:tcBorders>
              <w:top w:val="nil"/>
              <w:left w:val="nil"/>
              <w:bottom w:val="single" w:sz="4" w:space="0" w:color="auto"/>
              <w:right w:val="single" w:sz="4" w:space="0" w:color="auto"/>
            </w:tcBorders>
            <w:shd w:val="clear" w:color="000000" w:fill="FFFFFF"/>
            <w:noWrap/>
            <w:vAlign w:val="bottom"/>
            <w:hideMark/>
          </w:tcPr>
          <w:p w14:paraId="22463FE1"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000000" w:fill="FFFFFF"/>
            <w:noWrap/>
            <w:vAlign w:val="bottom"/>
            <w:hideMark/>
          </w:tcPr>
          <w:p w14:paraId="7C0D6716"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000000" w:fill="FFFFFF"/>
            <w:noWrap/>
            <w:vAlign w:val="bottom"/>
            <w:hideMark/>
          </w:tcPr>
          <w:p w14:paraId="2938BAB8"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000000" w:fill="FFFFFF"/>
            <w:noWrap/>
            <w:vAlign w:val="bottom"/>
            <w:hideMark/>
          </w:tcPr>
          <w:p w14:paraId="005FE4E9" w14:textId="77777777" w:rsidR="00351D91" w:rsidRPr="000C10B2" w:rsidRDefault="00351D91" w:rsidP="001E03D0">
            <w:pPr>
              <w:rPr>
                <w:rFonts w:ascii="Arial" w:hAnsi="Arial" w:cs="Arial"/>
                <w:b/>
                <w:bCs/>
                <w:color w:val="000000"/>
                <w:sz w:val="22"/>
                <w:szCs w:val="22"/>
              </w:rPr>
            </w:pPr>
            <w:r w:rsidRPr="000C10B2">
              <w:rPr>
                <w:rFonts w:ascii="Arial" w:hAnsi="Arial" w:cs="Arial"/>
                <w:b/>
                <w:bCs/>
                <w:color w:val="000000"/>
                <w:sz w:val="22"/>
                <w:szCs w:val="22"/>
              </w:rPr>
              <w:t> </w:t>
            </w:r>
          </w:p>
        </w:tc>
      </w:tr>
      <w:tr w:rsidR="00351D91" w:rsidRPr="000C10B2" w14:paraId="3D683EF9" w14:textId="77777777" w:rsidTr="001E03D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12D6CE4"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nil"/>
              <w:right w:val="single" w:sz="4" w:space="0" w:color="auto"/>
            </w:tcBorders>
            <w:shd w:val="clear" w:color="auto" w:fill="auto"/>
            <w:noWrap/>
            <w:vAlign w:val="bottom"/>
            <w:hideMark/>
          </w:tcPr>
          <w:p w14:paraId="06B735BB"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14:paraId="3D9504AD"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18E12E1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noWrap/>
            <w:vAlign w:val="bottom"/>
            <w:hideMark/>
          </w:tcPr>
          <w:p w14:paraId="11B25957"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021A136F"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1D294046" w14:textId="77777777" w:rsidTr="001E03D0">
        <w:trPr>
          <w:trHeight w:val="636"/>
        </w:trPr>
        <w:tc>
          <w:tcPr>
            <w:tcW w:w="709" w:type="dxa"/>
            <w:tcBorders>
              <w:top w:val="nil"/>
              <w:left w:val="nil"/>
              <w:bottom w:val="nil"/>
              <w:right w:val="nil"/>
            </w:tcBorders>
            <w:shd w:val="clear" w:color="auto" w:fill="auto"/>
            <w:noWrap/>
            <w:hideMark/>
          </w:tcPr>
          <w:p w14:paraId="6344B265" w14:textId="77777777" w:rsidR="00351D91" w:rsidRPr="000C10B2" w:rsidRDefault="00351D91" w:rsidP="001E03D0">
            <w:pPr>
              <w:rPr>
                <w:rFonts w:ascii="Arial" w:hAnsi="Arial" w:cs="Arial"/>
                <w:sz w:val="22"/>
                <w:szCs w:val="22"/>
              </w:rPr>
            </w:pPr>
          </w:p>
        </w:tc>
        <w:tc>
          <w:tcPr>
            <w:tcW w:w="3699"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D7CB8A9" w14:textId="77777777" w:rsidR="00351D91" w:rsidRPr="000C10B2" w:rsidRDefault="00351D91" w:rsidP="001E03D0">
            <w:pPr>
              <w:rPr>
                <w:rFonts w:ascii="Arial" w:hAnsi="Arial" w:cs="Arial"/>
                <w:b/>
                <w:bCs/>
                <w:color w:val="000000"/>
                <w:szCs w:val="24"/>
              </w:rPr>
            </w:pPr>
            <w:r w:rsidRPr="000C10B2">
              <w:rPr>
                <w:rFonts w:ascii="Arial" w:hAnsi="Arial" w:cs="Arial"/>
                <w:b/>
                <w:bCs/>
                <w:color w:val="000000"/>
                <w:szCs w:val="24"/>
              </w:rPr>
              <w:t>Unutrasnja drvena stolarija</w:t>
            </w:r>
          </w:p>
        </w:tc>
        <w:tc>
          <w:tcPr>
            <w:tcW w:w="1052" w:type="dxa"/>
            <w:tcBorders>
              <w:top w:val="nil"/>
              <w:left w:val="nil"/>
              <w:bottom w:val="single" w:sz="4" w:space="0" w:color="auto"/>
              <w:right w:val="single" w:sz="4" w:space="0" w:color="auto"/>
            </w:tcBorders>
            <w:shd w:val="clear" w:color="auto" w:fill="auto"/>
            <w:noWrap/>
            <w:vAlign w:val="bottom"/>
            <w:hideMark/>
          </w:tcPr>
          <w:p w14:paraId="14C521C9" w14:textId="77777777" w:rsidR="00351D91" w:rsidRPr="000C10B2" w:rsidRDefault="00351D91" w:rsidP="001E03D0">
            <w:pPr>
              <w:rPr>
                <w:rFonts w:ascii="Arial" w:hAnsi="Arial" w:cs="Arial"/>
                <w:b/>
                <w:bCs/>
                <w:color w:val="000000"/>
                <w:szCs w:val="24"/>
              </w:rPr>
            </w:pPr>
            <w:r w:rsidRPr="000C10B2">
              <w:rPr>
                <w:rFonts w:ascii="Arial" w:hAnsi="Arial" w:cs="Arial"/>
                <w:b/>
                <w:bCs/>
                <w:color w:val="000000"/>
                <w:szCs w:val="24"/>
              </w:rPr>
              <w:t> </w:t>
            </w:r>
          </w:p>
        </w:tc>
        <w:tc>
          <w:tcPr>
            <w:tcW w:w="1195" w:type="dxa"/>
            <w:tcBorders>
              <w:top w:val="nil"/>
              <w:left w:val="nil"/>
              <w:bottom w:val="single" w:sz="4" w:space="0" w:color="auto"/>
              <w:right w:val="single" w:sz="4" w:space="0" w:color="auto"/>
            </w:tcBorders>
            <w:shd w:val="clear" w:color="auto" w:fill="auto"/>
            <w:noWrap/>
            <w:vAlign w:val="bottom"/>
            <w:hideMark/>
          </w:tcPr>
          <w:p w14:paraId="69ADCF31" w14:textId="77777777" w:rsidR="00351D91" w:rsidRPr="000C10B2" w:rsidRDefault="00351D91" w:rsidP="001E03D0">
            <w:pPr>
              <w:rPr>
                <w:rFonts w:ascii="Arial" w:hAnsi="Arial" w:cs="Arial"/>
                <w:b/>
                <w:bCs/>
                <w:color w:val="000000"/>
                <w:szCs w:val="24"/>
              </w:rPr>
            </w:pPr>
            <w:r w:rsidRPr="000C10B2">
              <w:rPr>
                <w:rFonts w:ascii="Arial" w:hAnsi="Arial" w:cs="Arial"/>
                <w:b/>
                <w:bCs/>
                <w:color w:val="000000"/>
                <w:szCs w:val="24"/>
              </w:rPr>
              <w:t> </w:t>
            </w:r>
          </w:p>
        </w:tc>
        <w:tc>
          <w:tcPr>
            <w:tcW w:w="1426" w:type="dxa"/>
            <w:tcBorders>
              <w:top w:val="nil"/>
              <w:left w:val="nil"/>
              <w:bottom w:val="single" w:sz="4" w:space="0" w:color="auto"/>
              <w:right w:val="single" w:sz="4" w:space="0" w:color="auto"/>
            </w:tcBorders>
            <w:shd w:val="clear" w:color="auto" w:fill="auto"/>
            <w:noWrap/>
            <w:vAlign w:val="bottom"/>
            <w:hideMark/>
          </w:tcPr>
          <w:p w14:paraId="4BF28D53" w14:textId="77777777" w:rsidR="00351D91" w:rsidRPr="000C10B2" w:rsidRDefault="00351D91" w:rsidP="001E03D0">
            <w:pPr>
              <w:rPr>
                <w:rFonts w:ascii="Arial" w:hAnsi="Arial" w:cs="Arial"/>
                <w:b/>
                <w:bCs/>
                <w:color w:val="000000"/>
                <w:szCs w:val="24"/>
              </w:rPr>
            </w:pPr>
            <w:r w:rsidRPr="000C10B2">
              <w:rPr>
                <w:rFonts w:ascii="Arial" w:hAnsi="Arial" w:cs="Arial"/>
                <w:b/>
                <w:bCs/>
                <w:color w:val="000000"/>
                <w:szCs w:val="24"/>
              </w:rPr>
              <w:t> </w:t>
            </w:r>
          </w:p>
        </w:tc>
        <w:tc>
          <w:tcPr>
            <w:tcW w:w="1556" w:type="dxa"/>
            <w:tcBorders>
              <w:top w:val="nil"/>
              <w:left w:val="nil"/>
              <w:bottom w:val="single" w:sz="4" w:space="0" w:color="auto"/>
              <w:right w:val="single" w:sz="4" w:space="0" w:color="auto"/>
            </w:tcBorders>
            <w:shd w:val="clear" w:color="auto" w:fill="auto"/>
            <w:noWrap/>
            <w:vAlign w:val="bottom"/>
            <w:hideMark/>
          </w:tcPr>
          <w:p w14:paraId="33249307" w14:textId="77777777" w:rsidR="00351D91" w:rsidRPr="000C10B2" w:rsidRDefault="00351D91" w:rsidP="001E03D0">
            <w:pPr>
              <w:rPr>
                <w:rFonts w:ascii="Arial" w:hAnsi="Arial" w:cs="Arial"/>
                <w:b/>
                <w:bCs/>
                <w:color w:val="000000"/>
                <w:szCs w:val="24"/>
              </w:rPr>
            </w:pPr>
            <w:r w:rsidRPr="000C10B2">
              <w:rPr>
                <w:rFonts w:ascii="Arial" w:hAnsi="Arial" w:cs="Arial"/>
                <w:b/>
                <w:bCs/>
                <w:color w:val="000000"/>
                <w:szCs w:val="24"/>
              </w:rPr>
              <w:t> </w:t>
            </w:r>
          </w:p>
        </w:tc>
      </w:tr>
      <w:tr w:rsidR="00351D91" w:rsidRPr="000C10B2" w14:paraId="13C9DF1C" w14:textId="77777777" w:rsidTr="001E03D0">
        <w:trPr>
          <w:trHeight w:val="4480"/>
        </w:trPr>
        <w:tc>
          <w:tcPr>
            <w:tcW w:w="709" w:type="dxa"/>
            <w:tcBorders>
              <w:top w:val="single" w:sz="4" w:space="0" w:color="auto"/>
              <w:left w:val="single" w:sz="4" w:space="0" w:color="auto"/>
              <w:bottom w:val="single" w:sz="4" w:space="0" w:color="auto"/>
              <w:right w:val="nil"/>
            </w:tcBorders>
            <w:shd w:val="clear" w:color="auto" w:fill="auto"/>
            <w:noWrap/>
            <w:hideMark/>
          </w:tcPr>
          <w:p w14:paraId="529370E8" w14:textId="77777777" w:rsidR="00351D91" w:rsidRPr="000C10B2" w:rsidRDefault="00351D91" w:rsidP="001E03D0">
            <w:pPr>
              <w:jc w:val="right"/>
              <w:rPr>
                <w:rFonts w:ascii="Arial" w:hAnsi="Arial" w:cs="Arial"/>
                <w:b/>
                <w:bCs/>
                <w:color w:val="000000"/>
                <w:szCs w:val="24"/>
              </w:rPr>
            </w:pPr>
            <w:r w:rsidRPr="000C10B2">
              <w:rPr>
                <w:rFonts w:ascii="Arial" w:hAnsi="Arial" w:cs="Arial"/>
                <w:b/>
                <w:bCs/>
                <w:color w:val="000000"/>
                <w:szCs w:val="24"/>
              </w:rPr>
              <w:t>3.0</w:t>
            </w:r>
          </w:p>
        </w:tc>
        <w:tc>
          <w:tcPr>
            <w:tcW w:w="3699" w:type="dxa"/>
            <w:tcBorders>
              <w:top w:val="nil"/>
              <w:left w:val="single" w:sz="4" w:space="0" w:color="auto"/>
              <w:bottom w:val="single" w:sz="4" w:space="0" w:color="auto"/>
              <w:right w:val="single" w:sz="4" w:space="0" w:color="auto"/>
            </w:tcBorders>
            <w:shd w:val="clear" w:color="auto" w:fill="auto"/>
            <w:hideMark/>
          </w:tcPr>
          <w:p w14:paraId="7D5F45F3" w14:textId="77777777" w:rsidR="00351D91" w:rsidRPr="000C10B2" w:rsidRDefault="00351D91" w:rsidP="001E03D0">
            <w:pPr>
              <w:rPr>
                <w:rFonts w:ascii="Arial" w:hAnsi="Arial" w:cs="Arial"/>
                <w:sz w:val="22"/>
                <w:szCs w:val="22"/>
              </w:rPr>
            </w:pPr>
            <w:r w:rsidRPr="000C10B2">
              <w:rPr>
                <w:rFonts w:ascii="Arial" w:hAnsi="Arial" w:cs="Arial"/>
                <w:sz w:val="22"/>
                <w:szCs w:val="22"/>
              </w:rPr>
              <w:t>Izrada i montaža unutrašnjih jednokrilnih vrata od punog drveta, sa filungama i profilisanim elementima</w:t>
            </w:r>
            <w:proofErr w:type="gramStart"/>
            <w:r w:rsidRPr="000C10B2">
              <w:rPr>
                <w:rFonts w:ascii="Arial" w:hAnsi="Arial" w:cs="Arial"/>
                <w:sz w:val="22"/>
                <w:szCs w:val="22"/>
              </w:rPr>
              <w:t>,dimenzija</w:t>
            </w:r>
            <w:proofErr w:type="gramEnd"/>
            <w:r w:rsidRPr="000C10B2">
              <w:rPr>
                <w:rFonts w:ascii="Arial" w:hAnsi="Arial" w:cs="Arial"/>
                <w:sz w:val="22"/>
                <w:szCs w:val="22"/>
              </w:rPr>
              <w:t xml:space="preserve"> 100x210 cm.</w:t>
            </w:r>
            <w:r w:rsidRPr="000C10B2">
              <w:rPr>
                <w:rFonts w:ascii="Arial" w:hAnsi="Arial" w:cs="Arial"/>
                <w:sz w:val="22"/>
                <w:szCs w:val="22"/>
              </w:rPr>
              <w:br w:type="page"/>
              <w:t xml:space="preserve">Vrata izraditi od prvoklasne i suve jele i smrče, po šemi stolarije i detaljima. Postaviti okov od mesinga, bravu sa cilinder uloškom i tri ključa, tri usadne šarke po krilu, po izboru projektanta. Vrata zaštititi bezbojnim premazom za impregnaciju. Na podu postaviti gumeni odbojnik. Pervazi štelujući. Farbanje u belu mat boju. Obračun po kom. </w:t>
            </w:r>
            <w:proofErr w:type="gramStart"/>
            <w:r w:rsidRPr="000C10B2">
              <w:rPr>
                <w:rFonts w:ascii="Arial" w:hAnsi="Arial" w:cs="Arial"/>
                <w:sz w:val="22"/>
                <w:szCs w:val="22"/>
              </w:rPr>
              <w:t>ugrađene</w:t>
            </w:r>
            <w:proofErr w:type="gramEnd"/>
            <w:r w:rsidRPr="000C10B2">
              <w:rPr>
                <w:rFonts w:ascii="Arial" w:hAnsi="Arial" w:cs="Arial"/>
                <w:sz w:val="22"/>
                <w:szCs w:val="22"/>
              </w:rPr>
              <w:t xml:space="preserve"> stolarije. </w:t>
            </w:r>
            <w:r w:rsidRPr="000C10B2">
              <w:rPr>
                <w:rFonts w:ascii="Arial" w:hAnsi="Arial" w:cs="Arial"/>
                <w:b/>
                <w:bCs/>
                <w:sz w:val="22"/>
                <w:szCs w:val="22"/>
              </w:rPr>
              <w:t>MERE OBAVEZNO UZETI NA LICU MESTA</w:t>
            </w:r>
            <w:r w:rsidRPr="000C10B2">
              <w:rPr>
                <w:rFonts w:ascii="Arial" w:hAnsi="Arial" w:cs="Arial"/>
                <w:sz w:val="22"/>
                <w:szCs w:val="22"/>
              </w:rPr>
              <w:br w:type="page"/>
            </w:r>
            <w:r w:rsidRPr="000C10B2">
              <w:rPr>
                <w:rFonts w:ascii="Arial" w:hAnsi="Arial" w:cs="Arial"/>
                <w:sz w:val="22"/>
                <w:szCs w:val="22"/>
              </w:rPr>
              <w:br w:type="page"/>
            </w:r>
            <w:r w:rsidRPr="000C10B2">
              <w:rPr>
                <w:rFonts w:ascii="Arial" w:hAnsi="Arial" w:cs="Arial"/>
                <w:sz w:val="22"/>
                <w:szCs w:val="22"/>
              </w:rPr>
              <w:br w:type="page"/>
            </w:r>
          </w:p>
        </w:tc>
        <w:tc>
          <w:tcPr>
            <w:tcW w:w="1052" w:type="dxa"/>
            <w:tcBorders>
              <w:top w:val="nil"/>
              <w:left w:val="nil"/>
              <w:bottom w:val="single" w:sz="4" w:space="0" w:color="auto"/>
              <w:right w:val="single" w:sz="4" w:space="0" w:color="auto"/>
            </w:tcBorders>
            <w:shd w:val="clear" w:color="auto" w:fill="auto"/>
            <w:noWrap/>
            <w:vAlign w:val="bottom"/>
            <w:hideMark/>
          </w:tcPr>
          <w:p w14:paraId="4B0B7B08"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127BB036"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noWrap/>
            <w:vAlign w:val="bottom"/>
            <w:hideMark/>
          </w:tcPr>
          <w:p w14:paraId="2E23B3FA"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2ABC45AE"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521E0E3B"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280DFCE"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UV1</w:t>
            </w:r>
          </w:p>
        </w:tc>
        <w:tc>
          <w:tcPr>
            <w:tcW w:w="3699" w:type="dxa"/>
            <w:tcBorders>
              <w:top w:val="nil"/>
              <w:left w:val="nil"/>
              <w:bottom w:val="single" w:sz="4" w:space="0" w:color="auto"/>
              <w:right w:val="single" w:sz="4" w:space="0" w:color="auto"/>
            </w:tcBorders>
            <w:shd w:val="clear" w:color="auto" w:fill="auto"/>
            <w:noWrap/>
            <w:vAlign w:val="bottom"/>
            <w:hideMark/>
          </w:tcPr>
          <w:p w14:paraId="6516C93C" w14:textId="77777777" w:rsidR="00351D91" w:rsidRPr="000C10B2" w:rsidRDefault="00351D91" w:rsidP="001E03D0">
            <w:pPr>
              <w:rPr>
                <w:rFonts w:ascii="Arial" w:hAnsi="Arial" w:cs="Arial"/>
                <w:sz w:val="22"/>
                <w:szCs w:val="22"/>
              </w:rPr>
            </w:pPr>
            <w:r w:rsidRPr="000C10B2">
              <w:rPr>
                <w:rFonts w:ascii="Arial" w:hAnsi="Arial" w:cs="Arial"/>
                <w:sz w:val="22"/>
                <w:szCs w:val="22"/>
              </w:rPr>
              <w:t>dim.90/205</w:t>
            </w:r>
          </w:p>
        </w:tc>
        <w:tc>
          <w:tcPr>
            <w:tcW w:w="1052" w:type="dxa"/>
            <w:tcBorders>
              <w:top w:val="nil"/>
              <w:left w:val="nil"/>
              <w:bottom w:val="single" w:sz="4" w:space="0" w:color="auto"/>
              <w:right w:val="single" w:sz="4" w:space="0" w:color="auto"/>
            </w:tcBorders>
            <w:shd w:val="clear" w:color="auto" w:fill="auto"/>
            <w:noWrap/>
            <w:vAlign w:val="bottom"/>
            <w:hideMark/>
          </w:tcPr>
          <w:p w14:paraId="3632F61D" w14:textId="77777777" w:rsidR="00351D91" w:rsidRPr="000C10B2" w:rsidRDefault="00351D91" w:rsidP="001E03D0">
            <w:pPr>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5C187EEA"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3</w:t>
            </w:r>
          </w:p>
        </w:tc>
        <w:tc>
          <w:tcPr>
            <w:tcW w:w="1426" w:type="dxa"/>
            <w:tcBorders>
              <w:top w:val="nil"/>
              <w:left w:val="nil"/>
              <w:bottom w:val="single" w:sz="4" w:space="0" w:color="auto"/>
              <w:right w:val="single" w:sz="4" w:space="0" w:color="auto"/>
            </w:tcBorders>
            <w:shd w:val="clear" w:color="auto" w:fill="auto"/>
            <w:noWrap/>
            <w:vAlign w:val="bottom"/>
            <w:hideMark/>
          </w:tcPr>
          <w:p w14:paraId="32C9C2AE"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             22.000,00 </w:t>
            </w:r>
          </w:p>
        </w:tc>
        <w:tc>
          <w:tcPr>
            <w:tcW w:w="1556" w:type="dxa"/>
            <w:tcBorders>
              <w:top w:val="nil"/>
              <w:left w:val="nil"/>
              <w:bottom w:val="single" w:sz="4" w:space="0" w:color="auto"/>
              <w:right w:val="single" w:sz="4" w:space="0" w:color="auto"/>
            </w:tcBorders>
            <w:shd w:val="clear" w:color="auto" w:fill="auto"/>
            <w:noWrap/>
            <w:vAlign w:val="bottom"/>
            <w:hideMark/>
          </w:tcPr>
          <w:p w14:paraId="013E67B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64239C77"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614C819"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lastRenderedPageBreak/>
              <w:t> </w:t>
            </w:r>
          </w:p>
        </w:tc>
        <w:tc>
          <w:tcPr>
            <w:tcW w:w="3699" w:type="dxa"/>
            <w:tcBorders>
              <w:top w:val="nil"/>
              <w:left w:val="nil"/>
              <w:bottom w:val="single" w:sz="4" w:space="0" w:color="auto"/>
              <w:right w:val="single" w:sz="4" w:space="0" w:color="auto"/>
            </w:tcBorders>
            <w:shd w:val="clear" w:color="000000" w:fill="FFFFFF"/>
            <w:hideMark/>
          </w:tcPr>
          <w:p w14:paraId="464D4425" w14:textId="77777777" w:rsidR="00351D91" w:rsidRPr="000C10B2" w:rsidRDefault="00351D91" w:rsidP="001E03D0">
            <w:pPr>
              <w:rPr>
                <w:rFonts w:ascii="Arial" w:hAnsi="Arial" w:cs="Arial"/>
                <w:b/>
                <w:bCs/>
                <w:color w:val="000000"/>
                <w:sz w:val="22"/>
                <w:szCs w:val="22"/>
              </w:rPr>
            </w:pPr>
            <w:r w:rsidRPr="000C10B2">
              <w:rPr>
                <w:rFonts w:ascii="Arial" w:hAnsi="Arial" w:cs="Arial"/>
                <w:b/>
                <w:bCs/>
                <w:color w:val="000000"/>
                <w:sz w:val="22"/>
                <w:szCs w:val="22"/>
              </w:rPr>
              <w:t>ukupno:</w:t>
            </w:r>
          </w:p>
        </w:tc>
        <w:tc>
          <w:tcPr>
            <w:tcW w:w="1052" w:type="dxa"/>
            <w:tcBorders>
              <w:top w:val="nil"/>
              <w:left w:val="nil"/>
              <w:bottom w:val="single" w:sz="4" w:space="0" w:color="auto"/>
              <w:right w:val="single" w:sz="4" w:space="0" w:color="auto"/>
            </w:tcBorders>
            <w:shd w:val="clear" w:color="auto" w:fill="auto"/>
            <w:noWrap/>
            <w:vAlign w:val="bottom"/>
            <w:hideMark/>
          </w:tcPr>
          <w:p w14:paraId="1D3C09D9"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23528B79"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noWrap/>
            <w:vAlign w:val="bottom"/>
            <w:hideMark/>
          </w:tcPr>
          <w:p w14:paraId="30BD58EE"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6B09703C" w14:textId="77777777" w:rsidR="00351D91" w:rsidRPr="000C10B2" w:rsidRDefault="00351D91" w:rsidP="001E03D0">
            <w:pPr>
              <w:rPr>
                <w:rFonts w:ascii="Arial" w:hAnsi="Arial" w:cs="Arial"/>
                <w:b/>
                <w:bCs/>
                <w:color w:val="000000"/>
                <w:sz w:val="22"/>
                <w:szCs w:val="22"/>
              </w:rPr>
            </w:pPr>
            <w:r w:rsidRPr="000C10B2">
              <w:rPr>
                <w:rFonts w:ascii="Arial" w:hAnsi="Arial" w:cs="Arial"/>
                <w:b/>
                <w:bCs/>
                <w:color w:val="000000"/>
                <w:sz w:val="22"/>
                <w:szCs w:val="22"/>
              </w:rPr>
              <w:t> </w:t>
            </w:r>
          </w:p>
        </w:tc>
      </w:tr>
      <w:tr w:rsidR="00351D91" w:rsidRPr="000C10B2" w14:paraId="4EDFD735" w14:textId="77777777" w:rsidTr="001E03D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5366602"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nil"/>
              <w:right w:val="single" w:sz="4" w:space="0" w:color="auto"/>
            </w:tcBorders>
            <w:shd w:val="clear" w:color="auto" w:fill="auto"/>
            <w:noWrap/>
            <w:vAlign w:val="bottom"/>
            <w:hideMark/>
          </w:tcPr>
          <w:p w14:paraId="52F44054"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14:paraId="7F54BC0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70BED08E"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noWrap/>
            <w:vAlign w:val="bottom"/>
            <w:hideMark/>
          </w:tcPr>
          <w:p w14:paraId="6353BA6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1E2364D4"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3D286DBF" w14:textId="77777777" w:rsidTr="001E03D0">
        <w:trPr>
          <w:trHeight w:val="324"/>
        </w:trPr>
        <w:tc>
          <w:tcPr>
            <w:tcW w:w="709" w:type="dxa"/>
            <w:tcBorders>
              <w:top w:val="nil"/>
              <w:left w:val="single" w:sz="4" w:space="0" w:color="auto"/>
              <w:bottom w:val="single" w:sz="4" w:space="0" w:color="auto"/>
              <w:right w:val="nil"/>
            </w:tcBorders>
            <w:shd w:val="clear" w:color="auto" w:fill="auto"/>
            <w:noWrap/>
            <w:vAlign w:val="bottom"/>
            <w:hideMark/>
          </w:tcPr>
          <w:p w14:paraId="7C4FDCF3" w14:textId="77777777" w:rsidR="00351D91" w:rsidRPr="000C10B2" w:rsidRDefault="00351D91" w:rsidP="001E03D0">
            <w:pPr>
              <w:rPr>
                <w:rFonts w:ascii="Arial" w:hAnsi="Arial" w:cs="Arial"/>
                <w:b/>
                <w:bCs/>
                <w:color w:val="000000"/>
                <w:szCs w:val="24"/>
              </w:rPr>
            </w:pPr>
            <w:r w:rsidRPr="000C10B2">
              <w:rPr>
                <w:rFonts w:ascii="Arial" w:hAnsi="Arial" w:cs="Arial"/>
                <w:b/>
                <w:bCs/>
                <w:color w:val="000000"/>
                <w:szCs w:val="24"/>
              </w:rPr>
              <w:t> </w:t>
            </w:r>
          </w:p>
        </w:tc>
        <w:tc>
          <w:tcPr>
            <w:tcW w:w="36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DC482C" w14:textId="77777777" w:rsidR="00351D91" w:rsidRPr="000C10B2" w:rsidRDefault="00351D91" w:rsidP="001E03D0">
            <w:pPr>
              <w:rPr>
                <w:rFonts w:ascii="Arial" w:hAnsi="Arial" w:cs="Arial"/>
                <w:b/>
                <w:bCs/>
                <w:color w:val="000000"/>
                <w:szCs w:val="24"/>
              </w:rPr>
            </w:pPr>
            <w:r w:rsidRPr="000C10B2">
              <w:rPr>
                <w:rFonts w:ascii="Arial" w:hAnsi="Arial" w:cs="Arial"/>
                <w:b/>
                <w:bCs/>
                <w:color w:val="000000"/>
                <w:szCs w:val="24"/>
              </w:rPr>
              <w:t>PP Vrata</w:t>
            </w:r>
          </w:p>
        </w:tc>
        <w:tc>
          <w:tcPr>
            <w:tcW w:w="1052" w:type="dxa"/>
            <w:tcBorders>
              <w:top w:val="nil"/>
              <w:left w:val="nil"/>
              <w:bottom w:val="single" w:sz="4" w:space="0" w:color="auto"/>
              <w:right w:val="single" w:sz="4" w:space="0" w:color="auto"/>
            </w:tcBorders>
            <w:shd w:val="clear" w:color="auto" w:fill="auto"/>
            <w:noWrap/>
            <w:vAlign w:val="bottom"/>
            <w:hideMark/>
          </w:tcPr>
          <w:p w14:paraId="03C97710" w14:textId="77777777" w:rsidR="00351D91" w:rsidRPr="000C10B2" w:rsidRDefault="00351D91" w:rsidP="001E03D0">
            <w:pPr>
              <w:rPr>
                <w:rFonts w:ascii="Arial" w:hAnsi="Arial" w:cs="Arial"/>
                <w:b/>
                <w:bCs/>
                <w:color w:val="000000"/>
                <w:szCs w:val="24"/>
              </w:rPr>
            </w:pPr>
            <w:r w:rsidRPr="000C10B2">
              <w:rPr>
                <w:rFonts w:ascii="Arial" w:hAnsi="Arial" w:cs="Arial"/>
                <w:b/>
                <w:bCs/>
                <w:color w:val="000000"/>
                <w:szCs w:val="24"/>
              </w:rPr>
              <w:t> </w:t>
            </w:r>
          </w:p>
        </w:tc>
        <w:tc>
          <w:tcPr>
            <w:tcW w:w="1195" w:type="dxa"/>
            <w:tcBorders>
              <w:top w:val="nil"/>
              <w:left w:val="nil"/>
              <w:bottom w:val="single" w:sz="4" w:space="0" w:color="auto"/>
              <w:right w:val="single" w:sz="4" w:space="0" w:color="auto"/>
            </w:tcBorders>
            <w:shd w:val="clear" w:color="auto" w:fill="auto"/>
            <w:noWrap/>
            <w:vAlign w:val="bottom"/>
            <w:hideMark/>
          </w:tcPr>
          <w:p w14:paraId="62E94154" w14:textId="77777777" w:rsidR="00351D91" w:rsidRPr="000C10B2" w:rsidRDefault="00351D91" w:rsidP="001E03D0">
            <w:pPr>
              <w:rPr>
                <w:rFonts w:ascii="Arial" w:hAnsi="Arial" w:cs="Arial"/>
                <w:b/>
                <w:bCs/>
                <w:color w:val="000000"/>
                <w:szCs w:val="24"/>
              </w:rPr>
            </w:pPr>
            <w:r w:rsidRPr="000C10B2">
              <w:rPr>
                <w:rFonts w:ascii="Arial" w:hAnsi="Arial" w:cs="Arial"/>
                <w:b/>
                <w:bCs/>
                <w:color w:val="000000"/>
                <w:szCs w:val="24"/>
              </w:rPr>
              <w:t> </w:t>
            </w:r>
          </w:p>
        </w:tc>
        <w:tc>
          <w:tcPr>
            <w:tcW w:w="1426" w:type="dxa"/>
            <w:tcBorders>
              <w:top w:val="nil"/>
              <w:left w:val="nil"/>
              <w:bottom w:val="single" w:sz="4" w:space="0" w:color="auto"/>
              <w:right w:val="single" w:sz="4" w:space="0" w:color="auto"/>
            </w:tcBorders>
            <w:shd w:val="clear" w:color="auto" w:fill="auto"/>
            <w:noWrap/>
            <w:vAlign w:val="bottom"/>
            <w:hideMark/>
          </w:tcPr>
          <w:p w14:paraId="297C2D47" w14:textId="77777777" w:rsidR="00351D91" w:rsidRPr="000C10B2" w:rsidRDefault="00351D91" w:rsidP="001E03D0">
            <w:pPr>
              <w:rPr>
                <w:rFonts w:ascii="Arial" w:hAnsi="Arial" w:cs="Arial"/>
                <w:b/>
                <w:bCs/>
                <w:color w:val="000000"/>
                <w:szCs w:val="24"/>
              </w:rPr>
            </w:pPr>
            <w:r w:rsidRPr="000C10B2">
              <w:rPr>
                <w:rFonts w:ascii="Arial" w:hAnsi="Arial" w:cs="Arial"/>
                <w:b/>
                <w:bCs/>
                <w:color w:val="000000"/>
                <w:szCs w:val="24"/>
              </w:rPr>
              <w:t> </w:t>
            </w:r>
          </w:p>
        </w:tc>
        <w:tc>
          <w:tcPr>
            <w:tcW w:w="1556" w:type="dxa"/>
            <w:tcBorders>
              <w:top w:val="nil"/>
              <w:left w:val="nil"/>
              <w:bottom w:val="single" w:sz="4" w:space="0" w:color="auto"/>
              <w:right w:val="single" w:sz="4" w:space="0" w:color="auto"/>
            </w:tcBorders>
            <w:shd w:val="clear" w:color="auto" w:fill="auto"/>
            <w:noWrap/>
            <w:vAlign w:val="bottom"/>
            <w:hideMark/>
          </w:tcPr>
          <w:p w14:paraId="1BE1B6A4" w14:textId="77777777" w:rsidR="00351D91" w:rsidRPr="000C10B2" w:rsidRDefault="00351D91" w:rsidP="001E03D0">
            <w:pPr>
              <w:rPr>
                <w:rFonts w:ascii="Arial" w:hAnsi="Arial" w:cs="Arial"/>
                <w:b/>
                <w:bCs/>
                <w:color w:val="000000"/>
                <w:szCs w:val="24"/>
              </w:rPr>
            </w:pPr>
            <w:r w:rsidRPr="000C10B2">
              <w:rPr>
                <w:rFonts w:ascii="Arial" w:hAnsi="Arial" w:cs="Arial"/>
                <w:b/>
                <w:bCs/>
                <w:color w:val="000000"/>
                <w:szCs w:val="24"/>
              </w:rPr>
              <w:t> </w:t>
            </w:r>
          </w:p>
        </w:tc>
      </w:tr>
      <w:tr w:rsidR="00351D91" w:rsidRPr="000C10B2" w14:paraId="1D8A24A3" w14:textId="77777777" w:rsidTr="001E03D0">
        <w:trPr>
          <w:trHeight w:val="3612"/>
        </w:trPr>
        <w:tc>
          <w:tcPr>
            <w:tcW w:w="709" w:type="dxa"/>
            <w:tcBorders>
              <w:top w:val="nil"/>
              <w:left w:val="single" w:sz="4" w:space="0" w:color="auto"/>
              <w:bottom w:val="single" w:sz="4" w:space="0" w:color="auto"/>
              <w:right w:val="single" w:sz="4" w:space="0" w:color="auto"/>
            </w:tcBorders>
            <w:shd w:val="clear" w:color="000000" w:fill="FFFFFF"/>
            <w:hideMark/>
          </w:tcPr>
          <w:p w14:paraId="53070CC1"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xml:space="preserve"> 5.0</w:t>
            </w:r>
          </w:p>
        </w:tc>
        <w:tc>
          <w:tcPr>
            <w:tcW w:w="3699" w:type="dxa"/>
            <w:tcBorders>
              <w:top w:val="nil"/>
              <w:left w:val="nil"/>
              <w:bottom w:val="single" w:sz="4" w:space="0" w:color="auto"/>
              <w:right w:val="single" w:sz="4" w:space="0" w:color="auto"/>
            </w:tcBorders>
            <w:shd w:val="clear" w:color="000000" w:fill="FFFFFF"/>
            <w:hideMark/>
          </w:tcPr>
          <w:p w14:paraId="5081362F"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Nabavka i ugradnja dvokrilnih PP vrata na tehičkim prostorijama vatrootpornosti 90 min.moraju imati izveštaj o ispitivanju za vrata otporna prema požaru izdatim od strane akreditovane laboratorije u Republici Srbiji prema SRPS U.J1.060. Vrata su </w:t>
            </w:r>
            <w:proofErr w:type="gramStart"/>
            <w:r w:rsidRPr="000C10B2">
              <w:rPr>
                <w:rFonts w:ascii="Arial" w:hAnsi="Arial" w:cs="Arial"/>
                <w:sz w:val="22"/>
                <w:szCs w:val="22"/>
              </w:rPr>
              <w:t>snabdevena  protivpožarnom</w:t>
            </w:r>
            <w:proofErr w:type="gramEnd"/>
            <w:r w:rsidRPr="000C10B2">
              <w:rPr>
                <w:rFonts w:ascii="Arial" w:hAnsi="Arial" w:cs="Arial"/>
                <w:sz w:val="22"/>
                <w:szCs w:val="22"/>
              </w:rPr>
              <w:t xml:space="preserve"> kvakom i okovima, mehanizmom za automatsko zatvaranje,  dihtunzima  za sprečavanje  prodora dima i metalnom tablicom sa namenom prostora. Prema šemi stolarije.</w:t>
            </w:r>
          </w:p>
        </w:tc>
        <w:tc>
          <w:tcPr>
            <w:tcW w:w="1052" w:type="dxa"/>
            <w:tcBorders>
              <w:top w:val="nil"/>
              <w:left w:val="nil"/>
              <w:bottom w:val="single" w:sz="4" w:space="0" w:color="auto"/>
              <w:right w:val="single" w:sz="4" w:space="0" w:color="auto"/>
            </w:tcBorders>
            <w:shd w:val="clear" w:color="000000" w:fill="FFFFFF"/>
            <w:hideMark/>
          </w:tcPr>
          <w:p w14:paraId="08087C66"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000000" w:fill="FFFFFF"/>
            <w:hideMark/>
          </w:tcPr>
          <w:p w14:paraId="489907EE"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000000" w:fill="FFFFFF"/>
            <w:hideMark/>
          </w:tcPr>
          <w:p w14:paraId="31D21C1D"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000000" w:fill="FFFFFF"/>
            <w:hideMark/>
          </w:tcPr>
          <w:p w14:paraId="648D5887"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r>
      <w:tr w:rsidR="00351D91" w:rsidRPr="000C10B2" w14:paraId="75A61A91" w14:textId="77777777" w:rsidTr="001E03D0">
        <w:trPr>
          <w:trHeight w:val="300"/>
        </w:trPr>
        <w:tc>
          <w:tcPr>
            <w:tcW w:w="709" w:type="dxa"/>
            <w:tcBorders>
              <w:top w:val="nil"/>
              <w:left w:val="single" w:sz="4" w:space="0" w:color="auto"/>
              <w:bottom w:val="single" w:sz="4" w:space="0" w:color="auto"/>
              <w:right w:val="single" w:sz="4" w:space="0" w:color="auto"/>
            </w:tcBorders>
            <w:shd w:val="clear" w:color="000000" w:fill="FFFFFF"/>
            <w:hideMark/>
          </w:tcPr>
          <w:p w14:paraId="57AC42C7"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PPV</w:t>
            </w:r>
          </w:p>
        </w:tc>
        <w:tc>
          <w:tcPr>
            <w:tcW w:w="3699" w:type="dxa"/>
            <w:tcBorders>
              <w:top w:val="nil"/>
              <w:left w:val="nil"/>
              <w:bottom w:val="nil"/>
              <w:right w:val="single" w:sz="4" w:space="0" w:color="auto"/>
            </w:tcBorders>
            <w:shd w:val="clear" w:color="000000" w:fill="FFFFFF"/>
            <w:hideMark/>
          </w:tcPr>
          <w:p w14:paraId="068AA3AA" w14:textId="77777777" w:rsidR="00351D91" w:rsidRPr="000C10B2" w:rsidRDefault="00351D91" w:rsidP="001E03D0">
            <w:pPr>
              <w:rPr>
                <w:rFonts w:ascii="Arial" w:hAnsi="Arial" w:cs="Arial"/>
                <w:sz w:val="22"/>
                <w:szCs w:val="22"/>
              </w:rPr>
            </w:pPr>
            <w:r w:rsidRPr="000C10B2">
              <w:rPr>
                <w:rFonts w:ascii="Arial" w:hAnsi="Arial" w:cs="Arial"/>
                <w:sz w:val="22"/>
                <w:szCs w:val="22"/>
              </w:rPr>
              <w:t>dim. 200/260</w:t>
            </w:r>
          </w:p>
        </w:tc>
        <w:tc>
          <w:tcPr>
            <w:tcW w:w="1052" w:type="dxa"/>
            <w:tcBorders>
              <w:top w:val="nil"/>
              <w:left w:val="nil"/>
              <w:bottom w:val="single" w:sz="4" w:space="0" w:color="auto"/>
              <w:right w:val="single" w:sz="4" w:space="0" w:color="auto"/>
            </w:tcBorders>
            <w:shd w:val="clear" w:color="000000" w:fill="FFFFFF"/>
            <w:hideMark/>
          </w:tcPr>
          <w:p w14:paraId="0FB55C4B" w14:textId="77777777" w:rsidR="00351D91" w:rsidRPr="000C10B2" w:rsidRDefault="00351D91" w:rsidP="001E03D0">
            <w:pPr>
              <w:rPr>
                <w:rFonts w:ascii="Arial" w:hAnsi="Arial" w:cs="Arial"/>
                <w:sz w:val="22"/>
                <w:szCs w:val="22"/>
              </w:rPr>
            </w:pPr>
            <w:r w:rsidRPr="000C10B2">
              <w:rPr>
                <w:rFonts w:ascii="Arial" w:hAnsi="Arial" w:cs="Arial"/>
                <w:sz w:val="22"/>
                <w:szCs w:val="22"/>
              </w:rPr>
              <w:t>kom</w:t>
            </w:r>
          </w:p>
        </w:tc>
        <w:tc>
          <w:tcPr>
            <w:tcW w:w="1195" w:type="dxa"/>
            <w:tcBorders>
              <w:top w:val="nil"/>
              <w:left w:val="nil"/>
              <w:bottom w:val="single" w:sz="4" w:space="0" w:color="auto"/>
              <w:right w:val="single" w:sz="4" w:space="0" w:color="auto"/>
            </w:tcBorders>
            <w:shd w:val="clear" w:color="000000" w:fill="FFFFFF"/>
            <w:hideMark/>
          </w:tcPr>
          <w:p w14:paraId="3BA2712E" w14:textId="77777777" w:rsidR="00351D91" w:rsidRPr="000C10B2" w:rsidRDefault="00351D91" w:rsidP="001E03D0">
            <w:pPr>
              <w:rPr>
                <w:rFonts w:ascii="Arial" w:hAnsi="Arial" w:cs="Arial"/>
                <w:sz w:val="22"/>
                <w:szCs w:val="22"/>
              </w:rPr>
            </w:pPr>
            <w:r w:rsidRPr="000C10B2">
              <w:rPr>
                <w:rFonts w:ascii="Arial" w:hAnsi="Arial" w:cs="Arial"/>
                <w:sz w:val="22"/>
                <w:szCs w:val="22"/>
              </w:rPr>
              <w:t>1,00</w:t>
            </w:r>
          </w:p>
        </w:tc>
        <w:tc>
          <w:tcPr>
            <w:tcW w:w="1426" w:type="dxa"/>
            <w:tcBorders>
              <w:top w:val="nil"/>
              <w:left w:val="nil"/>
              <w:bottom w:val="single" w:sz="4" w:space="0" w:color="auto"/>
              <w:right w:val="single" w:sz="4" w:space="0" w:color="auto"/>
            </w:tcBorders>
            <w:shd w:val="clear" w:color="000000" w:fill="FFFFFF"/>
            <w:hideMark/>
          </w:tcPr>
          <w:p w14:paraId="61DCB392"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nil"/>
              <w:right w:val="single" w:sz="4" w:space="0" w:color="auto"/>
            </w:tcBorders>
            <w:shd w:val="clear" w:color="000000" w:fill="FFFFFF"/>
            <w:hideMark/>
          </w:tcPr>
          <w:p w14:paraId="6AE1DB47"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467CD93A" w14:textId="77777777" w:rsidTr="001E03D0">
        <w:trPr>
          <w:trHeight w:val="324"/>
        </w:trPr>
        <w:tc>
          <w:tcPr>
            <w:tcW w:w="709" w:type="dxa"/>
            <w:tcBorders>
              <w:top w:val="nil"/>
              <w:left w:val="single" w:sz="4" w:space="0" w:color="auto"/>
              <w:bottom w:val="single" w:sz="4" w:space="0" w:color="auto"/>
              <w:right w:val="nil"/>
            </w:tcBorders>
            <w:shd w:val="clear" w:color="auto" w:fill="auto"/>
            <w:noWrap/>
            <w:vAlign w:val="bottom"/>
            <w:hideMark/>
          </w:tcPr>
          <w:p w14:paraId="00561C8C"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c>
          <w:tcPr>
            <w:tcW w:w="3699" w:type="dxa"/>
            <w:tcBorders>
              <w:top w:val="single" w:sz="8" w:space="0" w:color="auto"/>
              <w:left w:val="single" w:sz="8" w:space="0" w:color="auto"/>
              <w:bottom w:val="single" w:sz="8" w:space="0" w:color="auto"/>
              <w:right w:val="single" w:sz="8" w:space="0" w:color="auto"/>
            </w:tcBorders>
            <w:shd w:val="clear" w:color="000000" w:fill="FFFFFF"/>
            <w:hideMark/>
          </w:tcPr>
          <w:p w14:paraId="0291E1AF" w14:textId="77777777" w:rsidR="00351D91" w:rsidRPr="000C10B2" w:rsidRDefault="00351D91" w:rsidP="001E03D0">
            <w:pPr>
              <w:rPr>
                <w:rFonts w:ascii="Arial" w:hAnsi="Arial" w:cs="Arial"/>
                <w:b/>
                <w:bCs/>
                <w:color w:val="000000"/>
                <w:szCs w:val="24"/>
              </w:rPr>
            </w:pPr>
            <w:r w:rsidRPr="000C10B2">
              <w:rPr>
                <w:rFonts w:ascii="Arial" w:hAnsi="Arial" w:cs="Arial"/>
                <w:b/>
                <w:bCs/>
                <w:color w:val="000000"/>
                <w:szCs w:val="24"/>
              </w:rPr>
              <w:t>ukupno:</w:t>
            </w:r>
          </w:p>
        </w:tc>
        <w:tc>
          <w:tcPr>
            <w:tcW w:w="1052" w:type="dxa"/>
            <w:tcBorders>
              <w:top w:val="nil"/>
              <w:left w:val="nil"/>
              <w:bottom w:val="single" w:sz="4" w:space="0" w:color="auto"/>
              <w:right w:val="single" w:sz="4" w:space="0" w:color="auto"/>
            </w:tcBorders>
            <w:shd w:val="clear" w:color="auto" w:fill="auto"/>
            <w:noWrap/>
            <w:vAlign w:val="bottom"/>
            <w:hideMark/>
          </w:tcPr>
          <w:p w14:paraId="318B9A3E"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195" w:type="dxa"/>
            <w:tcBorders>
              <w:top w:val="nil"/>
              <w:left w:val="nil"/>
              <w:bottom w:val="single" w:sz="4" w:space="0" w:color="auto"/>
              <w:right w:val="single" w:sz="4" w:space="0" w:color="auto"/>
            </w:tcBorders>
            <w:shd w:val="clear" w:color="auto" w:fill="auto"/>
            <w:noWrap/>
            <w:vAlign w:val="bottom"/>
            <w:hideMark/>
          </w:tcPr>
          <w:p w14:paraId="53A9100E"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426" w:type="dxa"/>
            <w:tcBorders>
              <w:top w:val="nil"/>
              <w:left w:val="nil"/>
              <w:bottom w:val="single" w:sz="4" w:space="0" w:color="auto"/>
              <w:right w:val="nil"/>
            </w:tcBorders>
            <w:shd w:val="clear" w:color="auto" w:fill="auto"/>
            <w:noWrap/>
            <w:vAlign w:val="bottom"/>
            <w:hideMark/>
          </w:tcPr>
          <w:p w14:paraId="17D9D758"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271C7E" w14:textId="77777777" w:rsidR="00351D91" w:rsidRPr="000C10B2" w:rsidRDefault="00351D91" w:rsidP="001E03D0">
            <w:pPr>
              <w:rPr>
                <w:rFonts w:ascii="Arial" w:hAnsi="Arial" w:cs="Arial"/>
                <w:b/>
                <w:bCs/>
                <w:color w:val="000000"/>
                <w:szCs w:val="24"/>
              </w:rPr>
            </w:pPr>
            <w:r w:rsidRPr="000C10B2">
              <w:rPr>
                <w:rFonts w:ascii="Arial" w:hAnsi="Arial" w:cs="Arial"/>
                <w:b/>
                <w:bCs/>
                <w:color w:val="000000"/>
                <w:szCs w:val="24"/>
              </w:rPr>
              <w:t> </w:t>
            </w:r>
          </w:p>
        </w:tc>
      </w:tr>
      <w:tr w:rsidR="00351D91" w:rsidRPr="000C10B2" w14:paraId="556CAECA" w14:textId="77777777" w:rsidTr="001E03D0">
        <w:trPr>
          <w:trHeight w:val="300"/>
        </w:trPr>
        <w:tc>
          <w:tcPr>
            <w:tcW w:w="709" w:type="dxa"/>
            <w:tcBorders>
              <w:top w:val="nil"/>
              <w:left w:val="nil"/>
              <w:bottom w:val="nil"/>
              <w:right w:val="nil"/>
            </w:tcBorders>
            <w:shd w:val="clear" w:color="auto" w:fill="auto"/>
            <w:noWrap/>
            <w:vAlign w:val="bottom"/>
            <w:hideMark/>
          </w:tcPr>
          <w:p w14:paraId="3EA65C8A" w14:textId="77777777" w:rsidR="00351D91" w:rsidRPr="000C10B2" w:rsidRDefault="00351D91" w:rsidP="001E03D0">
            <w:pPr>
              <w:rPr>
                <w:rFonts w:ascii="Arial" w:hAnsi="Arial" w:cs="Arial"/>
                <w:b/>
                <w:bCs/>
                <w:color w:val="000000"/>
                <w:szCs w:val="24"/>
              </w:rPr>
            </w:pPr>
          </w:p>
        </w:tc>
        <w:tc>
          <w:tcPr>
            <w:tcW w:w="3699" w:type="dxa"/>
            <w:tcBorders>
              <w:top w:val="nil"/>
              <w:left w:val="nil"/>
              <w:bottom w:val="nil"/>
              <w:right w:val="nil"/>
            </w:tcBorders>
            <w:shd w:val="clear" w:color="auto" w:fill="auto"/>
            <w:noWrap/>
            <w:vAlign w:val="bottom"/>
            <w:hideMark/>
          </w:tcPr>
          <w:p w14:paraId="0F38E524" w14:textId="77777777" w:rsidR="00351D91" w:rsidRPr="000C10B2" w:rsidRDefault="00351D91" w:rsidP="001E03D0">
            <w:pPr>
              <w:rPr>
                <w:sz w:val="20"/>
              </w:rPr>
            </w:pPr>
          </w:p>
        </w:tc>
        <w:tc>
          <w:tcPr>
            <w:tcW w:w="1052" w:type="dxa"/>
            <w:tcBorders>
              <w:top w:val="nil"/>
              <w:left w:val="nil"/>
              <w:bottom w:val="nil"/>
              <w:right w:val="nil"/>
            </w:tcBorders>
            <w:shd w:val="clear" w:color="auto" w:fill="auto"/>
            <w:noWrap/>
            <w:vAlign w:val="bottom"/>
            <w:hideMark/>
          </w:tcPr>
          <w:p w14:paraId="14BB42BD" w14:textId="77777777" w:rsidR="00351D91" w:rsidRPr="000C10B2" w:rsidRDefault="00351D91" w:rsidP="001E03D0">
            <w:pPr>
              <w:rPr>
                <w:sz w:val="20"/>
              </w:rPr>
            </w:pPr>
          </w:p>
        </w:tc>
        <w:tc>
          <w:tcPr>
            <w:tcW w:w="1195" w:type="dxa"/>
            <w:tcBorders>
              <w:top w:val="nil"/>
              <w:left w:val="nil"/>
              <w:bottom w:val="nil"/>
              <w:right w:val="nil"/>
            </w:tcBorders>
            <w:shd w:val="clear" w:color="auto" w:fill="auto"/>
            <w:noWrap/>
            <w:vAlign w:val="bottom"/>
            <w:hideMark/>
          </w:tcPr>
          <w:p w14:paraId="6EFC0A06" w14:textId="77777777" w:rsidR="00351D91" w:rsidRPr="000C10B2" w:rsidRDefault="00351D91" w:rsidP="001E03D0">
            <w:pPr>
              <w:rPr>
                <w:sz w:val="20"/>
              </w:rPr>
            </w:pPr>
          </w:p>
        </w:tc>
        <w:tc>
          <w:tcPr>
            <w:tcW w:w="1426" w:type="dxa"/>
            <w:tcBorders>
              <w:top w:val="nil"/>
              <w:left w:val="nil"/>
              <w:bottom w:val="nil"/>
              <w:right w:val="nil"/>
            </w:tcBorders>
            <w:shd w:val="clear" w:color="auto" w:fill="auto"/>
            <w:noWrap/>
            <w:vAlign w:val="bottom"/>
            <w:hideMark/>
          </w:tcPr>
          <w:p w14:paraId="56197F51" w14:textId="77777777" w:rsidR="00351D91" w:rsidRPr="000C10B2" w:rsidRDefault="00351D91" w:rsidP="001E03D0">
            <w:pPr>
              <w:rPr>
                <w:sz w:val="20"/>
              </w:rPr>
            </w:pPr>
          </w:p>
        </w:tc>
        <w:tc>
          <w:tcPr>
            <w:tcW w:w="1556" w:type="dxa"/>
            <w:tcBorders>
              <w:top w:val="nil"/>
              <w:left w:val="nil"/>
              <w:bottom w:val="nil"/>
              <w:right w:val="nil"/>
            </w:tcBorders>
            <w:shd w:val="clear" w:color="auto" w:fill="auto"/>
            <w:noWrap/>
            <w:vAlign w:val="bottom"/>
            <w:hideMark/>
          </w:tcPr>
          <w:p w14:paraId="2B361913" w14:textId="77777777" w:rsidR="00351D91" w:rsidRPr="000C10B2" w:rsidRDefault="00351D91" w:rsidP="001E03D0">
            <w:pPr>
              <w:rPr>
                <w:sz w:val="20"/>
              </w:rPr>
            </w:pPr>
          </w:p>
        </w:tc>
      </w:tr>
      <w:tr w:rsidR="00351D91" w:rsidRPr="000C10B2" w14:paraId="558D3F08" w14:textId="77777777" w:rsidTr="001E03D0">
        <w:trPr>
          <w:trHeight w:val="564"/>
        </w:trPr>
        <w:tc>
          <w:tcPr>
            <w:tcW w:w="709" w:type="dxa"/>
            <w:tcBorders>
              <w:top w:val="single" w:sz="4" w:space="0" w:color="auto"/>
              <w:left w:val="single" w:sz="4" w:space="0" w:color="auto"/>
              <w:bottom w:val="nil"/>
              <w:right w:val="nil"/>
            </w:tcBorders>
            <w:shd w:val="clear" w:color="auto" w:fill="auto"/>
            <w:noWrap/>
            <w:vAlign w:val="bottom"/>
            <w:hideMark/>
          </w:tcPr>
          <w:p w14:paraId="457A60C3"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single" w:sz="8" w:space="0" w:color="auto"/>
              <w:left w:val="single" w:sz="8" w:space="0" w:color="auto"/>
              <w:bottom w:val="single" w:sz="8" w:space="0" w:color="auto"/>
              <w:right w:val="single" w:sz="8" w:space="0" w:color="auto"/>
            </w:tcBorders>
            <w:shd w:val="clear" w:color="auto" w:fill="auto"/>
            <w:hideMark/>
          </w:tcPr>
          <w:p w14:paraId="02DEE977" w14:textId="77777777" w:rsidR="00351D91" w:rsidRPr="000C10B2" w:rsidRDefault="00351D91" w:rsidP="001E03D0">
            <w:pPr>
              <w:rPr>
                <w:rFonts w:ascii="Arial" w:hAnsi="Arial" w:cs="Arial"/>
                <w:b/>
                <w:bCs/>
                <w:color w:val="000000"/>
                <w:sz w:val="22"/>
                <w:szCs w:val="22"/>
              </w:rPr>
            </w:pPr>
            <w:r w:rsidRPr="000C10B2">
              <w:rPr>
                <w:rFonts w:ascii="Arial" w:hAnsi="Arial" w:cs="Arial"/>
                <w:b/>
                <w:bCs/>
                <w:color w:val="000000"/>
                <w:sz w:val="22"/>
                <w:szCs w:val="22"/>
              </w:rPr>
              <w:t>UKUPNO STOLARSKI RADOVI</w:t>
            </w:r>
          </w:p>
        </w:tc>
        <w:tc>
          <w:tcPr>
            <w:tcW w:w="1052" w:type="dxa"/>
            <w:tcBorders>
              <w:top w:val="single" w:sz="4" w:space="0" w:color="auto"/>
              <w:left w:val="nil"/>
              <w:bottom w:val="nil"/>
              <w:right w:val="single" w:sz="4" w:space="0" w:color="auto"/>
            </w:tcBorders>
            <w:shd w:val="clear" w:color="auto" w:fill="auto"/>
            <w:noWrap/>
            <w:vAlign w:val="bottom"/>
            <w:hideMark/>
          </w:tcPr>
          <w:p w14:paraId="3CAF3EC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single" w:sz="4" w:space="0" w:color="auto"/>
              <w:left w:val="nil"/>
              <w:bottom w:val="nil"/>
              <w:right w:val="single" w:sz="4" w:space="0" w:color="auto"/>
            </w:tcBorders>
            <w:shd w:val="clear" w:color="auto" w:fill="auto"/>
            <w:noWrap/>
            <w:vAlign w:val="bottom"/>
            <w:hideMark/>
          </w:tcPr>
          <w:p w14:paraId="2A08ACF2"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single" w:sz="4" w:space="0" w:color="auto"/>
              <w:left w:val="nil"/>
              <w:bottom w:val="nil"/>
              <w:right w:val="nil"/>
            </w:tcBorders>
            <w:shd w:val="clear" w:color="auto" w:fill="auto"/>
            <w:noWrap/>
            <w:vAlign w:val="bottom"/>
            <w:hideMark/>
          </w:tcPr>
          <w:p w14:paraId="29DF7710"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E76EA9" w14:textId="77777777" w:rsidR="00351D91" w:rsidRPr="000C10B2" w:rsidRDefault="00351D91" w:rsidP="001E03D0">
            <w:pPr>
              <w:rPr>
                <w:rFonts w:ascii="Arial" w:hAnsi="Arial" w:cs="Arial"/>
                <w:b/>
                <w:bCs/>
                <w:color w:val="000000"/>
                <w:sz w:val="22"/>
                <w:szCs w:val="22"/>
              </w:rPr>
            </w:pPr>
            <w:r w:rsidRPr="000C10B2">
              <w:rPr>
                <w:rFonts w:ascii="Arial" w:hAnsi="Arial" w:cs="Arial"/>
                <w:b/>
                <w:bCs/>
                <w:color w:val="000000"/>
                <w:sz w:val="22"/>
                <w:szCs w:val="22"/>
              </w:rPr>
              <w:t> </w:t>
            </w:r>
          </w:p>
        </w:tc>
      </w:tr>
      <w:tr w:rsidR="00351D91" w:rsidRPr="000C10B2" w14:paraId="6791004F" w14:textId="77777777" w:rsidTr="001E03D0">
        <w:trPr>
          <w:trHeight w:val="300"/>
        </w:trPr>
        <w:tc>
          <w:tcPr>
            <w:tcW w:w="709" w:type="dxa"/>
            <w:tcBorders>
              <w:top w:val="single" w:sz="4" w:space="0" w:color="auto"/>
              <w:left w:val="single" w:sz="4" w:space="0" w:color="auto"/>
              <w:bottom w:val="nil"/>
              <w:right w:val="single" w:sz="4" w:space="0" w:color="auto"/>
            </w:tcBorders>
            <w:shd w:val="clear" w:color="auto" w:fill="auto"/>
            <w:noWrap/>
            <w:vAlign w:val="bottom"/>
            <w:hideMark/>
          </w:tcPr>
          <w:p w14:paraId="26B7F6A4"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nil"/>
              <w:right w:val="single" w:sz="4" w:space="0" w:color="auto"/>
            </w:tcBorders>
            <w:shd w:val="clear" w:color="auto" w:fill="auto"/>
            <w:hideMark/>
          </w:tcPr>
          <w:p w14:paraId="7A7DB828" w14:textId="77777777" w:rsidR="00351D91" w:rsidRPr="000C10B2" w:rsidRDefault="00351D91" w:rsidP="001E03D0">
            <w:pPr>
              <w:rPr>
                <w:rFonts w:ascii="Arial" w:hAnsi="Arial" w:cs="Arial"/>
                <w:b/>
                <w:bCs/>
                <w:color w:val="000000"/>
                <w:sz w:val="22"/>
                <w:szCs w:val="22"/>
              </w:rPr>
            </w:pPr>
            <w:r w:rsidRPr="000C10B2">
              <w:rPr>
                <w:rFonts w:ascii="Arial" w:hAnsi="Arial" w:cs="Arial"/>
                <w:b/>
                <w:bCs/>
                <w:color w:val="000000"/>
                <w:sz w:val="22"/>
                <w:szCs w:val="22"/>
              </w:rPr>
              <w:t> </w:t>
            </w:r>
          </w:p>
        </w:tc>
        <w:tc>
          <w:tcPr>
            <w:tcW w:w="1052" w:type="dxa"/>
            <w:tcBorders>
              <w:top w:val="single" w:sz="4" w:space="0" w:color="auto"/>
              <w:left w:val="nil"/>
              <w:bottom w:val="nil"/>
              <w:right w:val="single" w:sz="4" w:space="0" w:color="auto"/>
            </w:tcBorders>
            <w:shd w:val="clear" w:color="auto" w:fill="auto"/>
            <w:noWrap/>
            <w:vAlign w:val="bottom"/>
            <w:hideMark/>
          </w:tcPr>
          <w:p w14:paraId="440EDAC8"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single" w:sz="4" w:space="0" w:color="auto"/>
              <w:left w:val="nil"/>
              <w:bottom w:val="nil"/>
              <w:right w:val="single" w:sz="4" w:space="0" w:color="auto"/>
            </w:tcBorders>
            <w:shd w:val="clear" w:color="auto" w:fill="auto"/>
            <w:noWrap/>
            <w:vAlign w:val="bottom"/>
            <w:hideMark/>
          </w:tcPr>
          <w:p w14:paraId="08EBF510"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single" w:sz="4" w:space="0" w:color="auto"/>
              <w:left w:val="nil"/>
              <w:bottom w:val="nil"/>
              <w:right w:val="single" w:sz="4" w:space="0" w:color="auto"/>
            </w:tcBorders>
            <w:shd w:val="clear" w:color="auto" w:fill="auto"/>
            <w:noWrap/>
            <w:vAlign w:val="bottom"/>
            <w:hideMark/>
          </w:tcPr>
          <w:p w14:paraId="5F252873"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nil"/>
              <w:right w:val="single" w:sz="4" w:space="0" w:color="auto"/>
            </w:tcBorders>
            <w:shd w:val="clear" w:color="auto" w:fill="auto"/>
            <w:noWrap/>
            <w:vAlign w:val="bottom"/>
            <w:hideMark/>
          </w:tcPr>
          <w:p w14:paraId="2F8DA21D" w14:textId="77777777" w:rsidR="00351D91" w:rsidRPr="000C10B2" w:rsidRDefault="00351D91" w:rsidP="001E03D0">
            <w:pPr>
              <w:rPr>
                <w:rFonts w:ascii="Arial" w:hAnsi="Arial" w:cs="Arial"/>
                <w:b/>
                <w:bCs/>
                <w:color w:val="000000"/>
                <w:sz w:val="22"/>
                <w:szCs w:val="22"/>
              </w:rPr>
            </w:pPr>
            <w:r w:rsidRPr="000C10B2">
              <w:rPr>
                <w:rFonts w:ascii="Arial" w:hAnsi="Arial" w:cs="Arial"/>
                <w:b/>
                <w:bCs/>
                <w:color w:val="000000"/>
                <w:sz w:val="22"/>
                <w:szCs w:val="22"/>
              </w:rPr>
              <w:t> </w:t>
            </w:r>
          </w:p>
        </w:tc>
      </w:tr>
      <w:tr w:rsidR="00351D91" w:rsidRPr="000C10B2" w14:paraId="7A1860DC" w14:textId="77777777" w:rsidTr="001E03D0">
        <w:trPr>
          <w:trHeight w:val="540"/>
        </w:trPr>
        <w:tc>
          <w:tcPr>
            <w:tcW w:w="709" w:type="dxa"/>
            <w:tcBorders>
              <w:top w:val="single" w:sz="8" w:space="0" w:color="auto"/>
              <w:left w:val="single" w:sz="8" w:space="0" w:color="auto"/>
              <w:bottom w:val="nil"/>
              <w:right w:val="single" w:sz="8" w:space="0" w:color="auto"/>
            </w:tcBorders>
            <w:shd w:val="clear" w:color="auto" w:fill="auto"/>
            <w:vAlign w:val="center"/>
            <w:hideMark/>
          </w:tcPr>
          <w:p w14:paraId="40C5C55E" w14:textId="77777777" w:rsidR="00351D91" w:rsidRPr="000C10B2" w:rsidRDefault="00351D91" w:rsidP="001E03D0">
            <w:pPr>
              <w:jc w:val="center"/>
              <w:rPr>
                <w:rFonts w:ascii="Arial" w:hAnsi="Arial" w:cs="Arial"/>
                <w:b/>
                <w:bCs/>
                <w:color w:val="000000"/>
                <w:sz w:val="20"/>
              </w:rPr>
            </w:pPr>
            <w:r w:rsidRPr="000C10B2">
              <w:rPr>
                <w:rFonts w:ascii="Arial" w:hAnsi="Arial" w:cs="Arial"/>
                <w:b/>
                <w:bCs/>
                <w:color w:val="000000"/>
                <w:sz w:val="20"/>
              </w:rPr>
              <w:t>Br. Poz.</w:t>
            </w:r>
          </w:p>
        </w:tc>
        <w:tc>
          <w:tcPr>
            <w:tcW w:w="3699" w:type="dxa"/>
            <w:tcBorders>
              <w:top w:val="single" w:sz="8" w:space="0" w:color="auto"/>
              <w:left w:val="nil"/>
              <w:bottom w:val="nil"/>
              <w:right w:val="single" w:sz="8" w:space="0" w:color="auto"/>
            </w:tcBorders>
            <w:shd w:val="clear" w:color="auto" w:fill="auto"/>
            <w:vAlign w:val="center"/>
            <w:hideMark/>
          </w:tcPr>
          <w:p w14:paraId="7E318BD9" w14:textId="77777777" w:rsidR="00351D91" w:rsidRPr="000C10B2" w:rsidRDefault="00351D91" w:rsidP="001E03D0">
            <w:pPr>
              <w:rPr>
                <w:rFonts w:ascii="Arial" w:hAnsi="Arial" w:cs="Arial"/>
                <w:color w:val="000000"/>
                <w:sz w:val="20"/>
              </w:rPr>
            </w:pPr>
            <w:r w:rsidRPr="000C10B2">
              <w:rPr>
                <w:rFonts w:ascii="Arial" w:hAnsi="Arial" w:cs="Arial"/>
                <w:color w:val="000000"/>
                <w:sz w:val="20"/>
              </w:rPr>
              <w:t>Opis pozicije radova</w:t>
            </w:r>
          </w:p>
        </w:tc>
        <w:tc>
          <w:tcPr>
            <w:tcW w:w="1052" w:type="dxa"/>
            <w:tcBorders>
              <w:top w:val="single" w:sz="8" w:space="0" w:color="auto"/>
              <w:left w:val="nil"/>
              <w:bottom w:val="nil"/>
              <w:right w:val="single" w:sz="8" w:space="0" w:color="auto"/>
            </w:tcBorders>
            <w:shd w:val="clear" w:color="auto" w:fill="auto"/>
            <w:vAlign w:val="center"/>
            <w:hideMark/>
          </w:tcPr>
          <w:p w14:paraId="4DCF08D4"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Jedinica mere</w:t>
            </w:r>
          </w:p>
        </w:tc>
        <w:tc>
          <w:tcPr>
            <w:tcW w:w="1195" w:type="dxa"/>
            <w:tcBorders>
              <w:top w:val="single" w:sz="8" w:space="0" w:color="auto"/>
              <w:left w:val="nil"/>
              <w:bottom w:val="nil"/>
              <w:right w:val="single" w:sz="8" w:space="0" w:color="auto"/>
            </w:tcBorders>
            <w:shd w:val="clear" w:color="auto" w:fill="auto"/>
            <w:vAlign w:val="center"/>
            <w:hideMark/>
          </w:tcPr>
          <w:p w14:paraId="1A9296BE"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Količina</w:t>
            </w:r>
          </w:p>
        </w:tc>
        <w:tc>
          <w:tcPr>
            <w:tcW w:w="1426" w:type="dxa"/>
            <w:tcBorders>
              <w:top w:val="single" w:sz="8" w:space="0" w:color="auto"/>
              <w:left w:val="nil"/>
              <w:bottom w:val="nil"/>
              <w:right w:val="single" w:sz="8" w:space="0" w:color="auto"/>
            </w:tcBorders>
            <w:shd w:val="clear" w:color="auto" w:fill="auto"/>
            <w:vAlign w:val="center"/>
            <w:hideMark/>
          </w:tcPr>
          <w:p w14:paraId="04ADB5D1"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Jedinična cena bez PDV-a</w:t>
            </w:r>
          </w:p>
        </w:tc>
        <w:tc>
          <w:tcPr>
            <w:tcW w:w="1556" w:type="dxa"/>
            <w:tcBorders>
              <w:top w:val="single" w:sz="8" w:space="0" w:color="auto"/>
              <w:left w:val="nil"/>
              <w:bottom w:val="nil"/>
              <w:right w:val="single" w:sz="8" w:space="0" w:color="auto"/>
            </w:tcBorders>
            <w:shd w:val="clear" w:color="auto" w:fill="auto"/>
            <w:vAlign w:val="center"/>
            <w:hideMark/>
          </w:tcPr>
          <w:p w14:paraId="1724CEA5"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Ukupna cena bez PDV-a</w:t>
            </w:r>
          </w:p>
        </w:tc>
      </w:tr>
      <w:tr w:rsidR="00351D91" w:rsidRPr="000C10B2" w14:paraId="36B273DF" w14:textId="77777777" w:rsidTr="001E03D0">
        <w:trPr>
          <w:trHeight w:val="636"/>
        </w:trPr>
        <w:tc>
          <w:tcPr>
            <w:tcW w:w="709" w:type="dxa"/>
            <w:tcBorders>
              <w:top w:val="single" w:sz="4" w:space="0" w:color="auto"/>
              <w:left w:val="single" w:sz="4" w:space="0" w:color="auto"/>
              <w:bottom w:val="single" w:sz="4" w:space="0" w:color="auto"/>
              <w:right w:val="nil"/>
            </w:tcBorders>
            <w:shd w:val="clear" w:color="auto" w:fill="auto"/>
            <w:noWrap/>
            <w:hideMark/>
          </w:tcPr>
          <w:p w14:paraId="1448DEB9" w14:textId="77777777" w:rsidR="00351D91" w:rsidRPr="000C10B2" w:rsidRDefault="00351D91" w:rsidP="001E03D0">
            <w:pPr>
              <w:rPr>
                <w:rFonts w:ascii="Arial" w:hAnsi="Arial" w:cs="Arial"/>
                <w:b/>
                <w:bCs/>
                <w:sz w:val="28"/>
                <w:szCs w:val="28"/>
              </w:rPr>
            </w:pPr>
            <w:r w:rsidRPr="000C10B2">
              <w:rPr>
                <w:rFonts w:ascii="Arial" w:hAnsi="Arial" w:cs="Arial"/>
                <w:b/>
                <w:bCs/>
                <w:sz w:val="28"/>
                <w:szCs w:val="28"/>
              </w:rPr>
              <w:t>VII</w:t>
            </w:r>
          </w:p>
        </w:tc>
        <w:tc>
          <w:tcPr>
            <w:tcW w:w="3699" w:type="dxa"/>
            <w:tcBorders>
              <w:top w:val="single" w:sz="8" w:space="0" w:color="auto"/>
              <w:left w:val="single" w:sz="8" w:space="0" w:color="auto"/>
              <w:bottom w:val="single" w:sz="8" w:space="0" w:color="auto"/>
              <w:right w:val="single" w:sz="8" w:space="0" w:color="auto"/>
            </w:tcBorders>
            <w:shd w:val="clear" w:color="auto" w:fill="auto"/>
            <w:hideMark/>
          </w:tcPr>
          <w:p w14:paraId="4A9509FE" w14:textId="77777777" w:rsidR="00351D91" w:rsidRPr="000C10B2" w:rsidRDefault="00351D91" w:rsidP="001E03D0">
            <w:pPr>
              <w:rPr>
                <w:rFonts w:ascii="Arial" w:hAnsi="Arial" w:cs="Arial"/>
                <w:b/>
                <w:bCs/>
                <w:szCs w:val="24"/>
              </w:rPr>
            </w:pPr>
            <w:r w:rsidRPr="000C10B2">
              <w:rPr>
                <w:rFonts w:ascii="Arial" w:hAnsi="Arial" w:cs="Arial"/>
                <w:b/>
                <w:bCs/>
                <w:szCs w:val="24"/>
              </w:rPr>
              <w:t>Termoizolaterski radovi</w:t>
            </w:r>
          </w:p>
        </w:tc>
        <w:tc>
          <w:tcPr>
            <w:tcW w:w="1052" w:type="dxa"/>
            <w:tcBorders>
              <w:top w:val="single" w:sz="4" w:space="0" w:color="auto"/>
              <w:left w:val="nil"/>
              <w:bottom w:val="single" w:sz="4" w:space="0" w:color="auto"/>
              <w:right w:val="single" w:sz="4" w:space="0" w:color="auto"/>
            </w:tcBorders>
            <w:shd w:val="clear" w:color="auto" w:fill="auto"/>
            <w:noWrap/>
            <w:hideMark/>
          </w:tcPr>
          <w:p w14:paraId="52AD243F"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195" w:type="dxa"/>
            <w:tcBorders>
              <w:top w:val="single" w:sz="4" w:space="0" w:color="auto"/>
              <w:left w:val="nil"/>
              <w:bottom w:val="single" w:sz="4" w:space="0" w:color="auto"/>
              <w:right w:val="single" w:sz="4" w:space="0" w:color="auto"/>
            </w:tcBorders>
            <w:shd w:val="clear" w:color="auto" w:fill="auto"/>
            <w:noWrap/>
            <w:hideMark/>
          </w:tcPr>
          <w:p w14:paraId="57546FF5"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426" w:type="dxa"/>
            <w:tcBorders>
              <w:top w:val="single" w:sz="4" w:space="0" w:color="auto"/>
              <w:left w:val="nil"/>
              <w:bottom w:val="single" w:sz="4" w:space="0" w:color="auto"/>
              <w:right w:val="single" w:sz="4" w:space="0" w:color="auto"/>
            </w:tcBorders>
            <w:shd w:val="clear" w:color="auto" w:fill="auto"/>
            <w:noWrap/>
            <w:hideMark/>
          </w:tcPr>
          <w:p w14:paraId="5D57F97F"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556" w:type="dxa"/>
            <w:tcBorders>
              <w:top w:val="single" w:sz="4" w:space="0" w:color="auto"/>
              <w:left w:val="nil"/>
              <w:bottom w:val="single" w:sz="4" w:space="0" w:color="auto"/>
              <w:right w:val="single" w:sz="4" w:space="0" w:color="auto"/>
            </w:tcBorders>
            <w:shd w:val="clear" w:color="auto" w:fill="auto"/>
            <w:noWrap/>
            <w:hideMark/>
          </w:tcPr>
          <w:p w14:paraId="130B61C5" w14:textId="77777777" w:rsidR="00351D91" w:rsidRPr="000C10B2" w:rsidRDefault="00351D91" w:rsidP="001E03D0">
            <w:pPr>
              <w:rPr>
                <w:rFonts w:ascii="Arial" w:hAnsi="Arial" w:cs="Arial"/>
                <w:szCs w:val="24"/>
              </w:rPr>
            </w:pPr>
            <w:r w:rsidRPr="000C10B2">
              <w:rPr>
                <w:rFonts w:ascii="Arial" w:hAnsi="Arial" w:cs="Arial"/>
                <w:szCs w:val="24"/>
              </w:rPr>
              <w:t> </w:t>
            </w:r>
          </w:p>
        </w:tc>
      </w:tr>
      <w:tr w:rsidR="00351D91" w:rsidRPr="000C10B2" w14:paraId="30BAAA8A" w14:textId="77777777" w:rsidTr="001E03D0">
        <w:trPr>
          <w:trHeight w:val="819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13F96A"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lastRenderedPageBreak/>
              <w:t>1.1.</w:t>
            </w:r>
          </w:p>
        </w:tc>
        <w:tc>
          <w:tcPr>
            <w:tcW w:w="3699" w:type="dxa"/>
            <w:tcBorders>
              <w:top w:val="nil"/>
              <w:left w:val="nil"/>
              <w:bottom w:val="single" w:sz="4" w:space="0" w:color="auto"/>
              <w:right w:val="single" w:sz="4" w:space="0" w:color="auto"/>
            </w:tcBorders>
            <w:shd w:val="clear" w:color="auto" w:fill="auto"/>
            <w:vAlign w:val="center"/>
            <w:hideMark/>
          </w:tcPr>
          <w:p w14:paraId="54545BAE"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Nabavka i ugradnja termoizolacionog sloja fasade  od kamene vune  debljine d=10 cm tipa Knauf "FKD-N Thermal" (kamena vuna min. 90kg/m³ kl.A1) ili sl. Na zidove se postavljaju ploče kamene vune prethodno premazane na uglovima i sredini demit lepkom, a zatim se ploče učvršćuju na pet mesta PVC rozetnom sa umetkom. Na učvršćene ploče se zatim nanosi osnovni sloj mineralnog maltera </w:t>
            </w:r>
            <w:proofErr w:type="gramStart"/>
            <w:r w:rsidRPr="000C10B2">
              <w:rPr>
                <w:rFonts w:ascii="Arial" w:hAnsi="Arial" w:cs="Arial"/>
                <w:sz w:val="22"/>
                <w:szCs w:val="22"/>
              </w:rPr>
              <w:t>koji  se</w:t>
            </w:r>
            <w:proofErr w:type="gramEnd"/>
            <w:r w:rsidRPr="000C10B2">
              <w:rPr>
                <w:rFonts w:ascii="Arial" w:hAnsi="Arial" w:cs="Arial"/>
                <w:sz w:val="22"/>
                <w:szCs w:val="22"/>
              </w:rPr>
              <w:t xml:space="preserve"> armira PVC mrežicom  U cenu uračunati i fasonski elementi  (ugaonici sa mrežicama) na prelomima, okvirima prozora,elementima okapnicima na erkerima, kao i prelaženje zidova podlogom pre lepljenja termoizolacije.</w:t>
            </w:r>
            <w:r w:rsidRPr="000C10B2">
              <w:rPr>
                <w:rFonts w:ascii="Arial" w:hAnsi="Arial" w:cs="Arial"/>
                <w:sz w:val="22"/>
                <w:szCs w:val="22"/>
              </w:rPr>
              <w:br/>
              <w:t>Obračun po m² urađene fasade po opisu sa vertikalnim i horizontalnim transportom sa skelom.</w:t>
            </w:r>
            <w:r w:rsidRPr="000C10B2">
              <w:rPr>
                <w:rFonts w:ascii="Arial" w:hAnsi="Arial" w:cs="Arial"/>
                <w:sz w:val="22"/>
                <w:szCs w:val="22"/>
              </w:rPr>
              <w:br/>
              <w:t>NAPOMENA: otvori površine do 3m² se ne odbijaju i njihove špaletne se ne obračunavaju posebno. Kod otvora površine 3-5m² odbija se površina preko 3m² i njihove špaletne se ne obračunavaju posebno.</w:t>
            </w:r>
          </w:p>
        </w:tc>
        <w:tc>
          <w:tcPr>
            <w:tcW w:w="1052" w:type="dxa"/>
            <w:tcBorders>
              <w:top w:val="nil"/>
              <w:left w:val="nil"/>
              <w:bottom w:val="single" w:sz="4" w:space="0" w:color="auto"/>
              <w:right w:val="single" w:sz="4" w:space="0" w:color="auto"/>
            </w:tcBorders>
            <w:shd w:val="clear" w:color="auto" w:fill="auto"/>
            <w:vAlign w:val="bottom"/>
            <w:hideMark/>
          </w:tcPr>
          <w:p w14:paraId="434E0BEF"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242CB4FB"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6227BCE6"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2986BAD8"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7A407F3B"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hideMark/>
          </w:tcPr>
          <w:p w14:paraId="042D4136"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vAlign w:val="center"/>
            <w:hideMark/>
          </w:tcPr>
          <w:p w14:paraId="572B5642"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Obračun po m2 </w:t>
            </w:r>
          </w:p>
        </w:tc>
        <w:tc>
          <w:tcPr>
            <w:tcW w:w="1052" w:type="dxa"/>
            <w:tcBorders>
              <w:top w:val="nil"/>
              <w:left w:val="nil"/>
              <w:bottom w:val="single" w:sz="4" w:space="0" w:color="auto"/>
              <w:right w:val="single" w:sz="4" w:space="0" w:color="auto"/>
            </w:tcBorders>
            <w:shd w:val="clear" w:color="auto" w:fill="auto"/>
            <w:vAlign w:val="center"/>
            <w:hideMark/>
          </w:tcPr>
          <w:p w14:paraId="3499112C"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m2</w:t>
            </w:r>
          </w:p>
        </w:tc>
        <w:tc>
          <w:tcPr>
            <w:tcW w:w="1195" w:type="dxa"/>
            <w:tcBorders>
              <w:top w:val="nil"/>
              <w:left w:val="nil"/>
              <w:bottom w:val="single" w:sz="4" w:space="0" w:color="auto"/>
              <w:right w:val="single" w:sz="4" w:space="0" w:color="auto"/>
            </w:tcBorders>
            <w:shd w:val="clear" w:color="auto" w:fill="auto"/>
            <w:vAlign w:val="center"/>
            <w:hideMark/>
          </w:tcPr>
          <w:p w14:paraId="6F348DBD"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890,95</w:t>
            </w:r>
          </w:p>
        </w:tc>
        <w:tc>
          <w:tcPr>
            <w:tcW w:w="1426" w:type="dxa"/>
            <w:tcBorders>
              <w:top w:val="nil"/>
              <w:left w:val="nil"/>
              <w:bottom w:val="single" w:sz="4" w:space="0" w:color="auto"/>
              <w:right w:val="single" w:sz="4" w:space="0" w:color="auto"/>
            </w:tcBorders>
            <w:shd w:val="clear" w:color="auto" w:fill="auto"/>
            <w:hideMark/>
          </w:tcPr>
          <w:p w14:paraId="4E2E73CF"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671DB89E"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1DA7817C" w14:textId="77777777" w:rsidTr="001E03D0">
        <w:trPr>
          <w:trHeight w:val="819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75DE19D"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lastRenderedPageBreak/>
              <w:t>1.2.</w:t>
            </w:r>
          </w:p>
        </w:tc>
        <w:tc>
          <w:tcPr>
            <w:tcW w:w="3699" w:type="dxa"/>
            <w:tcBorders>
              <w:top w:val="nil"/>
              <w:left w:val="nil"/>
              <w:bottom w:val="single" w:sz="4" w:space="0" w:color="auto"/>
              <w:right w:val="single" w:sz="4" w:space="0" w:color="auto"/>
            </w:tcBorders>
            <w:shd w:val="clear" w:color="auto" w:fill="auto"/>
            <w:vAlign w:val="center"/>
            <w:hideMark/>
          </w:tcPr>
          <w:p w14:paraId="07A4FC29"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Nabavka i ugradnja termoizolacionog sloja </w:t>
            </w:r>
            <w:proofErr w:type="gramStart"/>
            <w:r w:rsidRPr="000C10B2">
              <w:rPr>
                <w:rFonts w:ascii="Arial" w:hAnsi="Arial" w:cs="Arial"/>
                <w:sz w:val="22"/>
                <w:szCs w:val="22"/>
              </w:rPr>
              <w:t>fasade  od</w:t>
            </w:r>
            <w:proofErr w:type="gramEnd"/>
            <w:r w:rsidRPr="000C10B2">
              <w:rPr>
                <w:rFonts w:ascii="Arial" w:hAnsi="Arial" w:cs="Arial"/>
                <w:sz w:val="22"/>
                <w:szCs w:val="22"/>
              </w:rPr>
              <w:t xml:space="preserve"> kamene vune  debljine d=3 cm tipa Knauf "FKD-N Thermal" (kamena vuna min. 90kg/m³ kl.A1) ili sl. Na bocne strane stubova i oko otvora se postavljaju ploče kamene vune prethodno premazane na uglovima i sredini demit lepkom, a zatim se ploče učvršćuju  mesta PVC rozetnom sa umetkom gde je moguće. Na učvršćene ploče se zatim nanosi osnovni sloj mineralnog maltera </w:t>
            </w:r>
            <w:proofErr w:type="gramStart"/>
            <w:r w:rsidRPr="000C10B2">
              <w:rPr>
                <w:rFonts w:ascii="Arial" w:hAnsi="Arial" w:cs="Arial"/>
                <w:sz w:val="22"/>
                <w:szCs w:val="22"/>
              </w:rPr>
              <w:t>koji  se</w:t>
            </w:r>
            <w:proofErr w:type="gramEnd"/>
            <w:r w:rsidRPr="000C10B2">
              <w:rPr>
                <w:rFonts w:ascii="Arial" w:hAnsi="Arial" w:cs="Arial"/>
                <w:sz w:val="22"/>
                <w:szCs w:val="22"/>
              </w:rPr>
              <w:t xml:space="preserve"> armira PVC mrežicom  U cenu uračunati i fasonski elementi  (ugaonici sa mrežicama) na prelomima, okvirima prozora,elementima okapnicima na erkerima, kao i prelaženje zidova podlogom pre lepljenja termoizolacije. </w:t>
            </w:r>
            <w:r w:rsidRPr="000C10B2">
              <w:rPr>
                <w:rFonts w:ascii="Arial" w:hAnsi="Arial" w:cs="Arial"/>
                <w:sz w:val="22"/>
                <w:szCs w:val="22"/>
              </w:rPr>
              <w:br w:type="page"/>
              <w:t>Obračun po m² urađene termoizolacije po opisu sa vertikalnim i horizontalnim transportom sa skelom.NAPOMENA: otvori površine do 3m² se ne odbijaju i njihove špaletne se ne obračunavaju posebno. Kod otvora površine 3-5m² odbija se površina preko 3m² i njihove špaletne se ne obračunavaju posebno.</w:t>
            </w:r>
            <w:r w:rsidRPr="000C10B2">
              <w:rPr>
                <w:rFonts w:ascii="Arial" w:hAnsi="Arial" w:cs="Arial"/>
                <w:sz w:val="22"/>
                <w:szCs w:val="22"/>
              </w:rPr>
              <w:br w:type="page"/>
            </w:r>
          </w:p>
        </w:tc>
        <w:tc>
          <w:tcPr>
            <w:tcW w:w="1052" w:type="dxa"/>
            <w:tcBorders>
              <w:top w:val="nil"/>
              <w:left w:val="nil"/>
              <w:bottom w:val="single" w:sz="4" w:space="0" w:color="auto"/>
              <w:right w:val="single" w:sz="4" w:space="0" w:color="auto"/>
            </w:tcBorders>
            <w:shd w:val="clear" w:color="auto" w:fill="auto"/>
            <w:vAlign w:val="bottom"/>
            <w:hideMark/>
          </w:tcPr>
          <w:p w14:paraId="5F6A663E"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0FE13EF4"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4F38D5BB"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526C3E86"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3EBC82E2"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hideMark/>
          </w:tcPr>
          <w:p w14:paraId="3E1F2D9E"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vAlign w:val="center"/>
            <w:hideMark/>
          </w:tcPr>
          <w:p w14:paraId="4D25C962" w14:textId="77777777" w:rsidR="00351D91" w:rsidRPr="000C10B2" w:rsidRDefault="00351D91" w:rsidP="001E03D0">
            <w:pPr>
              <w:rPr>
                <w:rFonts w:ascii="Arial" w:hAnsi="Arial" w:cs="Arial"/>
                <w:sz w:val="22"/>
                <w:szCs w:val="22"/>
              </w:rPr>
            </w:pPr>
            <w:r w:rsidRPr="000C10B2">
              <w:rPr>
                <w:rFonts w:ascii="Arial" w:hAnsi="Arial" w:cs="Arial"/>
                <w:sz w:val="22"/>
                <w:szCs w:val="22"/>
              </w:rPr>
              <w:t>Obračun po m2</w:t>
            </w:r>
          </w:p>
        </w:tc>
        <w:tc>
          <w:tcPr>
            <w:tcW w:w="1052" w:type="dxa"/>
            <w:tcBorders>
              <w:top w:val="nil"/>
              <w:left w:val="nil"/>
              <w:bottom w:val="single" w:sz="4" w:space="0" w:color="auto"/>
              <w:right w:val="single" w:sz="4" w:space="0" w:color="auto"/>
            </w:tcBorders>
            <w:shd w:val="clear" w:color="auto" w:fill="auto"/>
            <w:vAlign w:val="center"/>
            <w:hideMark/>
          </w:tcPr>
          <w:p w14:paraId="3DAB9D47"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m2</w:t>
            </w:r>
          </w:p>
        </w:tc>
        <w:tc>
          <w:tcPr>
            <w:tcW w:w="1195" w:type="dxa"/>
            <w:tcBorders>
              <w:top w:val="nil"/>
              <w:left w:val="nil"/>
              <w:bottom w:val="single" w:sz="4" w:space="0" w:color="auto"/>
              <w:right w:val="single" w:sz="4" w:space="0" w:color="auto"/>
            </w:tcBorders>
            <w:shd w:val="clear" w:color="auto" w:fill="auto"/>
            <w:vAlign w:val="center"/>
            <w:hideMark/>
          </w:tcPr>
          <w:p w14:paraId="7BBD7D1D"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96,40</w:t>
            </w:r>
          </w:p>
        </w:tc>
        <w:tc>
          <w:tcPr>
            <w:tcW w:w="1426" w:type="dxa"/>
            <w:tcBorders>
              <w:top w:val="nil"/>
              <w:left w:val="nil"/>
              <w:bottom w:val="single" w:sz="4" w:space="0" w:color="auto"/>
              <w:right w:val="single" w:sz="4" w:space="0" w:color="auto"/>
            </w:tcBorders>
            <w:shd w:val="clear" w:color="auto" w:fill="auto"/>
            <w:hideMark/>
          </w:tcPr>
          <w:p w14:paraId="2F75B6F3"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51F85407"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683F074C" w14:textId="77777777" w:rsidTr="001E03D0">
        <w:trPr>
          <w:trHeight w:val="40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F5F8FB" w14:textId="77777777" w:rsidR="00351D91" w:rsidRPr="000C10B2" w:rsidRDefault="00351D91" w:rsidP="001E03D0">
            <w:pPr>
              <w:jc w:val="right"/>
              <w:rPr>
                <w:rFonts w:ascii="Arial" w:hAnsi="Arial" w:cs="Arial"/>
                <w:b/>
                <w:bCs/>
                <w:sz w:val="22"/>
                <w:szCs w:val="22"/>
              </w:rPr>
            </w:pPr>
            <w:r w:rsidRPr="000C10B2">
              <w:rPr>
                <w:rFonts w:ascii="Arial" w:hAnsi="Arial" w:cs="Arial"/>
                <w:b/>
                <w:bCs/>
                <w:sz w:val="22"/>
                <w:szCs w:val="22"/>
              </w:rPr>
              <w:lastRenderedPageBreak/>
              <w:t>1.3.</w:t>
            </w:r>
          </w:p>
        </w:tc>
        <w:tc>
          <w:tcPr>
            <w:tcW w:w="3699" w:type="dxa"/>
            <w:tcBorders>
              <w:top w:val="nil"/>
              <w:left w:val="nil"/>
              <w:bottom w:val="single" w:sz="4" w:space="0" w:color="auto"/>
              <w:right w:val="single" w:sz="4" w:space="0" w:color="auto"/>
            </w:tcBorders>
            <w:shd w:val="clear" w:color="auto" w:fill="auto"/>
            <w:vAlign w:val="center"/>
            <w:hideMark/>
          </w:tcPr>
          <w:p w14:paraId="575DB011"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Nabavka i ugradnja termoizolacionog sloja od kamene </w:t>
            </w:r>
            <w:proofErr w:type="gramStart"/>
            <w:r w:rsidRPr="000C10B2">
              <w:rPr>
                <w:rFonts w:ascii="Arial" w:hAnsi="Arial" w:cs="Arial"/>
                <w:sz w:val="22"/>
                <w:szCs w:val="22"/>
              </w:rPr>
              <w:t>vune  debljine</w:t>
            </w:r>
            <w:proofErr w:type="gramEnd"/>
            <w:r w:rsidRPr="000C10B2">
              <w:rPr>
                <w:rFonts w:ascii="Arial" w:hAnsi="Arial" w:cs="Arial"/>
                <w:sz w:val="22"/>
                <w:szCs w:val="22"/>
              </w:rPr>
              <w:t xml:space="preserve"> d=5 cm tipa Knauf "FKD-N Thermal" (kamena vuna min. 90kg/m³ kl.A1) ili sl. ili slične koja ispunjava uslove protivpožarnosti u kotlarnicama na unutrašnjim zidovima i plafonu kotlarnice. U cenu uračunati i fasonski </w:t>
            </w:r>
            <w:proofErr w:type="gramStart"/>
            <w:r w:rsidRPr="000C10B2">
              <w:rPr>
                <w:rFonts w:ascii="Arial" w:hAnsi="Arial" w:cs="Arial"/>
                <w:sz w:val="22"/>
                <w:szCs w:val="22"/>
              </w:rPr>
              <w:t>elementi  (</w:t>
            </w:r>
            <w:proofErr w:type="gramEnd"/>
            <w:r w:rsidRPr="000C10B2">
              <w:rPr>
                <w:rFonts w:ascii="Arial" w:hAnsi="Arial" w:cs="Arial"/>
                <w:sz w:val="22"/>
                <w:szCs w:val="22"/>
              </w:rPr>
              <w:t>ugaonici sa mrežicama) na prelomima, okvirima otvora,a, kao i prelaženje zidova podlogom pre lepljenja termoizolacije.</w:t>
            </w:r>
            <w:r w:rsidRPr="000C10B2">
              <w:rPr>
                <w:rFonts w:ascii="Arial" w:hAnsi="Arial" w:cs="Arial"/>
                <w:sz w:val="22"/>
                <w:szCs w:val="22"/>
              </w:rPr>
              <w:br/>
              <w:t>Obračun po m²</w:t>
            </w:r>
          </w:p>
        </w:tc>
        <w:tc>
          <w:tcPr>
            <w:tcW w:w="1052" w:type="dxa"/>
            <w:tcBorders>
              <w:top w:val="nil"/>
              <w:left w:val="nil"/>
              <w:bottom w:val="single" w:sz="4" w:space="0" w:color="auto"/>
              <w:right w:val="single" w:sz="4" w:space="0" w:color="auto"/>
            </w:tcBorders>
            <w:shd w:val="clear" w:color="auto" w:fill="auto"/>
            <w:vAlign w:val="bottom"/>
            <w:hideMark/>
          </w:tcPr>
          <w:p w14:paraId="403851D2"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4BA7B05E"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7B25E022"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77147E52"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02092431" w14:textId="77777777" w:rsidTr="001E03D0">
        <w:trPr>
          <w:trHeight w:val="300"/>
        </w:trPr>
        <w:tc>
          <w:tcPr>
            <w:tcW w:w="709" w:type="dxa"/>
            <w:tcBorders>
              <w:top w:val="nil"/>
              <w:left w:val="single" w:sz="8" w:space="0" w:color="auto"/>
              <w:bottom w:val="nil"/>
              <w:right w:val="single" w:sz="8" w:space="0" w:color="auto"/>
            </w:tcBorders>
            <w:shd w:val="clear" w:color="auto" w:fill="auto"/>
            <w:hideMark/>
          </w:tcPr>
          <w:p w14:paraId="5507E405"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8" w:space="0" w:color="auto"/>
              <w:right w:val="single" w:sz="8" w:space="0" w:color="auto"/>
            </w:tcBorders>
            <w:shd w:val="clear" w:color="auto" w:fill="auto"/>
            <w:vAlign w:val="center"/>
            <w:hideMark/>
          </w:tcPr>
          <w:p w14:paraId="2AC385DC" w14:textId="77777777" w:rsidR="00351D91" w:rsidRPr="000C10B2" w:rsidRDefault="00351D91" w:rsidP="001E03D0">
            <w:pPr>
              <w:rPr>
                <w:rFonts w:ascii="Arial" w:hAnsi="Arial" w:cs="Arial"/>
                <w:sz w:val="22"/>
                <w:szCs w:val="22"/>
              </w:rPr>
            </w:pPr>
            <w:r w:rsidRPr="000C10B2">
              <w:rPr>
                <w:rFonts w:ascii="Arial" w:hAnsi="Arial" w:cs="Arial"/>
                <w:sz w:val="22"/>
                <w:szCs w:val="22"/>
              </w:rPr>
              <w:t>Obračun po m2</w:t>
            </w:r>
          </w:p>
        </w:tc>
        <w:tc>
          <w:tcPr>
            <w:tcW w:w="1052" w:type="dxa"/>
            <w:tcBorders>
              <w:top w:val="nil"/>
              <w:left w:val="nil"/>
              <w:bottom w:val="nil"/>
              <w:right w:val="single" w:sz="8" w:space="0" w:color="auto"/>
            </w:tcBorders>
            <w:shd w:val="clear" w:color="auto" w:fill="auto"/>
            <w:vAlign w:val="center"/>
            <w:hideMark/>
          </w:tcPr>
          <w:p w14:paraId="29F30DEF"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m2</w:t>
            </w:r>
          </w:p>
        </w:tc>
        <w:tc>
          <w:tcPr>
            <w:tcW w:w="1195" w:type="dxa"/>
            <w:tcBorders>
              <w:top w:val="nil"/>
              <w:left w:val="nil"/>
              <w:bottom w:val="nil"/>
              <w:right w:val="single" w:sz="8" w:space="0" w:color="auto"/>
            </w:tcBorders>
            <w:shd w:val="clear" w:color="auto" w:fill="auto"/>
            <w:vAlign w:val="center"/>
            <w:hideMark/>
          </w:tcPr>
          <w:p w14:paraId="6C6A4876"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49,15</w:t>
            </w:r>
          </w:p>
        </w:tc>
        <w:tc>
          <w:tcPr>
            <w:tcW w:w="1426" w:type="dxa"/>
            <w:tcBorders>
              <w:top w:val="nil"/>
              <w:left w:val="nil"/>
              <w:bottom w:val="nil"/>
              <w:right w:val="nil"/>
            </w:tcBorders>
            <w:shd w:val="clear" w:color="auto" w:fill="auto"/>
            <w:hideMark/>
          </w:tcPr>
          <w:p w14:paraId="446AD160" w14:textId="77777777" w:rsidR="00351D91" w:rsidRPr="000C10B2" w:rsidRDefault="00351D91" w:rsidP="001E03D0">
            <w:pPr>
              <w:jc w:val="right"/>
              <w:rPr>
                <w:rFonts w:ascii="Arial" w:hAnsi="Arial" w:cs="Arial"/>
                <w:sz w:val="22"/>
                <w:szCs w:val="22"/>
              </w:rPr>
            </w:pPr>
          </w:p>
        </w:tc>
        <w:tc>
          <w:tcPr>
            <w:tcW w:w="1556" w:type="dxa"/>
            <w:tcBorders>
              <w:top w:val="nil"/>
              <w:left w:val="single" w:sz="4" w:space="0" w:color="auto"/>
              <w:bottom w:val="single" w:sz="4" w:space="0" w:color="auto"/>
              <w:right w:val="single" w:sz="4" w:space="0" w:color="auto"/>
            </w:tcBorders>
            <w:shd w:val="clear" w:color="auto" w:fill="auto"/>
            <w:vAlign w:val="center"/>
            <w:hideMark/>
          </w:tcPr>
          <w:p w14:paraId="50EF291D"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6789CA2C" w14:textId="77777777" w:rsidTr="001E03D0">
        <w:trPr>
          <w:trHeight w:val="324"/>
        </w:trPr>
        <w:tc>
          <w:tcPr>
            <w:tcW w:w="709" w:type="dxa"/>
            <w:tcBorders>
              <w:top w:val="single" w:sz="4" w:space="0" w:color="auto"/>
              <w:left w:val="single" w:sz="4" w:space="0" w:color="auto"/>
              <w:bottom w:val="single" w:sz="4" w:space="0" w:color="auto"/>
              <w:right w:val="nil"/>
            </w:tcBorders>
            <w:shd w:val="clear" w:color="auto" w:fill="auto"/>
            <w:noWrap/>
            <w:hideMark/>
          </w:tcPr>
          <w:p w14:paraId="33BE196F"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c>
          <w:tcPr>
            <w:tcW w:w="3699" w:type="dxa"/>
            <w:tcBorders>
              <w:top w:val="nil"/>
              <w:left w:val="single" w:sz="8" w:space="0" w:color="auto"/>
              <w:bottom w:val="single" w:sz="8" w:space="0" w:color="auto"/>
              <w:right w:val="single" w:sz="8" w:space="0" w:color="auto"/>
            </w:tcBorders>
            <w:shd w:val="clear" w:color="auto" w:fill="auto"/>
            <w:noWrap/>
            <w:hideMark/>
          </w:tcPr>
          <w:p w14:paraId="1EE2828F" w14:textId="77777777" w:rsidR="00351D91" w:rsidRPr="000C10B2" w:rsidRDefault="00351D91" w:rsidP="001E03D0">
            <w:pPr>
              <w:rPr>
                <w:rFonts w:ascii="Arial" w:hAnsi="Arial" w:cs="Arial"/>
                <w:b/>
                <w:bCs/>
                <w:szCs w:val="24"/>
              </w:rPr>
            </w:pPr>
            <w:r w:rsidRPr="000C10B2">
              <w:rPr>
                <w:rFonts w:ascii="Arial" w:hAnsi="Arial" w:cs="Arial"/>
                <w:b/>
                <w:bCs/>
                <w:szCs w:val="24"/>
              </w:rPr>
              <w:t>Ukupno</w:t>
            </w:r>
          </w:p>
        </w:tc>
        <w:tc>
          <w:tcPr>
            <w:tcW w:w="1052" w:type="dxa"/>
            <w:tcBorders>
              <w:top w:val="single" w:sz="4" w:space="0" w:color="auto"/>
              <w:left w:val="nil"/>
              <w:bottom w:val="single" w:sz="4" w:space="0" w:color="auto"/>
              <w:right w:val="single" w:sz="4" w:space="0" w:color="auto"/>
            </w:tcBorders>
            <w:shd w:val="clear" w:color="auto" w:fill="auto"/>
            <w:noWrap/>
            <w:hideMark/>
          </w:tcPr>
          <w:p w14:paraId="72B75A26"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195" w:type="dxa"/>
            <w:tcBorders>
              <w:top w:val="single" w:sz="4" w:space="0" w:color="auto"/>
              <w:left w:val="nil"/>
              <w:bottom w:val="single" w:sz="4" w:space="0" w:color="auto"/>
              <w:right w:val="single" w:sz="4" w:space="0" w:color="auto"/>
            </w:tcBorders>
            <w:shd w:val="clear" w:color="auto" w:fill="auto"/>
            <w:noWrap/>
            <w:hideMark/>
          </w:tcPr>
          <w:p w14:paraId="7F0A5877"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426" w:type="dxa"/>
            <w:tcBorders>
              <w:top w:val="single" w:sz="4" w:space="0" w:color="auto"/>
              <w:left w:val="nil"/>
              <w:bottom w:val="single" w:sz="4" w:space="0" w:color="auto"/>
              <w:right w:val="nil"/>
            </w:tcBorders>
            <w:shd w:val="clear" w:color="auto" w:fill="auto"/>
            <w:noWrap/>
            <w:hideMark/>
          </w:tcPr>
          <w:p w14:paraId="4AF0C664"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556" w:type="dxa"/>
            <w:tcBorders>
              <w:top w:val="nil"/>
              <w:left w:val="single" w:sz="8" w:space="0" w:color="auto"/>
              <w:bottom w:val="single" w:sz="8" w:space="0" w:color="auto"/>
              <w:right w:val="single" w:sz="8" w:space="0" w:color="auto"/>
            </w:tcBorders>
            <w:shd w:val="clear" w:color="auto" w:fill="auto"/>
            <w:noWrap/>
            <w:hideMark/>
          </w:tcPr>
          <w:p w14:paraId="11F7B93B"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r>
      <w:tr w:rsidR="00351D91" w:rsidRPr="000C10B2" w14:paraId="4B595CFC" w14:textId="77777777" w:rsidTr="001E03D0">
        <w:trPr>
          <w:trHeight w:val="300"/>
        </w:trPr>
        <w:tc>
          <w:tcPr>
            <w:tcW w:w="709" w:type="dxa"/>
            <w:tcBorders>
              <w:top w:val="nil"/>
              <w:left w:val="nil"/>
              <w:bottom w:val="nil"/>
              <w:right w:val="nil"/>
            </w:tcBorders>
            <w:shd w:val="clear" w:color="auto" w:fill="auto"/>
            <w:noWrap/>
            <w:hideMark/>
          </w:tcPr>
          <w:p w14:paraId="2C1DED9A" w14:textId="77777777" w:rsidR="00351D91" w:rsidRPr="000C10B2" w:rsidRDefault="00351D91" w:rsidP="001E03D0">
            <w:pPr>
              <w:rPr>
                <w:rFonts w:ascii="Arial" w:hAnsi="Arial" w:cs="Arial"/>
                <w:b/>
                <w:bCs/>
                <w:szCs w:val="24"/>
              </w:rPr>
            </w:pPr>
          </w:p>
        </w:tc>
        <w:tc>
          <w:tcPr>
            <w:tcW w:w="3699" w:type="dxa"/>
            <w:tcBorders>
              <w:top w:val="nil"/>
              <w:left w:val="nil"/>
              <w:bottom w:val="nil"/>
              <w:right w:val="nil"/>
            </w:tcBorders>
            <w:shd w:val="clear" w:color="auto" w:fill="auto"/>
            <w:noWrap/>
            <w:hideMark/>
          </w:tcPr>
          <w:p w14:paraId="1330EAD7" w14:textId="77777777" w:rsidR="00351D91" w:rsidRPr="000C10B2" w:rsidRDefault="00351D91" w:rsidP="001E03D0">
            <w:pPr>
              <w:rPr>
                <w:sz w:val="20"/>
              </w:rPr>
            </w:pPr>
          </w:p>
        </w:tc>
        <w:tc>
          <w:tcPr>
            <w:tcW w:w="1052" w:type="dxa"/>
            <w:tcBorders>
              <w:top w:val="nil"/>
              <w:left w:val="nil"/>
              <w:bottom w:val="nil"/>
              <w:right w:val="nil"/>
            </w:tcBorders>
            <w:shd w:val="clear" w:color="auto" w:fill="auto"/>
            <w:noWrap/>
            <w:hideMark/>
          </w:tcPr>
          <w:p w14:paraId="56ADEEEE" w14:textId="77777777" w:rsidR="00351D91" w:rsidRPr="000C10B2" w:rsidRDefault="00351D91" w:rsidP="001E03D0">
            <w:pPr>
              <w:rPr>
                <w:sz w:val="20"/>
              </w:rPr>
            </w:pPr>
          </w:p>
        </w:tc>
        <w:tc>
          <w:tcPr>
            <w:tcW w:w="1195" w:type="dxa"/>
            <w:tcBorders>
              <w:top w:val="nil"/>
              <w:left w:val="nil"/>
              <w:bottom w:val="nil"/>
              <w:right w:val="nil"/>
            </w:tcBorders>
            <w:shd w:val="clear" w:color="auto" w:fill="auto"/>
            <w:noWrap/>
            <w:hideMark/>
          </w:tcPr>
          <w:p w14:paraId="69B3FC78" w14:textId="77777777" w:rsidR="00351D91" w:rsidRPr="000C10B2" w:rsidRDefault="00351D91" w:rsidP="001E03D0">
            <w:pPr>
              <w:rPr>
                <w:sz w:val="20"/>
              </w:rPr>
            </w:pPr>
          </w:p>
        </w:tc>
        <w:tc>
          <w:tcPr>
            <w:tcW w:w="1426" w:type="dxa"/>
            <w:tcBorders>
              <w:top w:val="nil"/>
              <w:left w:val="nil"/>
              <w:bottom w:val="nil"/>
              <w:right w:val="nil"/>
            </w:tcBorders>
            <w:shd w:val="clear" w:color="auto" w:fill="auto"/>
            <w:noWrap/>
            <w:hideMark/>
          </w:tcPr>
          <w:p w14:paraId="38E989E5" w14:textId="77777777" w:rsidR="00351D91" w:rsidRPr="000C10B2" w:rsidRDefault="00351D91" w:rsidP="001E03D0">
            <w:pPr>
              <w:rPr>
                <w:sz w:val="20"/>
              </w:rPr>
            </w:pPr>
          </w:p>
        </w:tc>
        <w:tc>
          <w:tcPr>
            <w:tcW w:w="1556" w:type="dxa"/>
            <w:tcBorders>
              <w:top w:val="nil"/>
              <w:left w:val="nil"/>
              <w:bottom w:val="nil"/>
              <w:right w:val="nil"/>
            </w:tcBorders>
            <w:shd w:val="clear" w:color="auto" w:fill="auto"/>
            <w:noWrap/>
            <w:hideMark/>
          </w:tcPr>
          <w:p w14:paraId="725BEB28" w14:textId="77777777" w:rsidR="00351D91" w:rsidRPr="000C10B2" w:rsidRDefault="00351D91" w:rsidP="001E03D0">
            <w:pPr>
              <w:rPr>
                <w:sz w:val="20"/>
              </w:rPr>
            </w:pPr>
          </w:p>
        </w:tc>
      </w:tr>
      <w:tr w:rsidR="00351D91" w:rsidRPr="000C10B2" w14:paraId="7F36B487" w14:textId="77777777" w:rsidTr="001E03D0">
        <w:trPr>
          <w:trHeight w:val="540"/>
        </w:trPr>
        <w:tc>
          <w:tcPr>
            <w:tcW w:w="709" w:type="dxa"/>
            <w:tcBorders>
              <w:top w:val="single" w:sz="8" w:space="0" w:color="auto"/>
              <w:left w:val="single" w:sz="8" w:space="0" w:color="auto"/>
              <w:bottom w:val="nil"/>
              <w:right w:val="single" w:sz="8" w:space="0" w:color="auto"/>
            </w:tcBorders>
            <w:shd w:val="clear" w:color="auto" w:fill="auto"/>
            <w:vAlign w:val="center"/>
            <w:hideMark/>
          </w:tcPr>
          <w:p w14:paraId="3E510856" w14:textId="77777777" w:rsidR="00351D91" w:rsidRPr="000C10B2" w:rsidRDefault="00351D91" w:rsidP="001E03D0">
            <w:pPr>
              <w:jc w:val="center"/>
              <w:rPr>
                <w:rFonts w:ascii="Arial" w:hAnsi="Arial" w:cs="Arial"/>
                <w:b/>
                <w:bCs/>
                <w:color w:val="000000"/>
                <w:sz w:val="20"/>
              </w:rPr>
            </w:pPr>
            <w:r w:rsidRPr="000C10B2">
              <w:rPr>
                <w:rFonts w:ascii="Arial" w:hAnsi="Arial" w:cs="Arial"/>
                <w:b/>
                <w:bCs/>
                <w:color w:val="000000"/>
                <w:sz w:val="20"/>
              </w:rPr>
              <w:t>Br. Poz.</w:t>
            </w:r>
          </w:p>
        </w:tc>
        <w:tc>
          <w:tcPr>
            <w:tcW w:w="3699" w:type="dxa"/>
            <w:tcBorders>
              <w:top w:val="single" w:sz="8" w:space="0" w:color="auto"/>
              <w:left w:val="nil"/>
              <w:bottom w:val="nil"/>
              <w:right w:val="single" w:sz="8" w:space="0" w:color="auto"/>
            </w:tcBorders>
            <w:shd w:val="clear" w:color="auto" w:fill="auto"/>
            <w:vAlign w:val="center"/>
            <w:hideMark/>
          </w:tcPr>
          <w:p w14:paraId="45B9AE72" w14:textId="77777777" w:rsidR="00351D91" w:rsidRPr="000C10B2" w:rsidRDefault="00351D91" w:rsidP="001E03D0">
            <w:pPr>
              <w:rPr>
                <w:rFonts w:ascii="Arial" w:hAnsi="Arial" w:cs="Arial"/>
                <w:color w:val="000000"/>
                <w:sz w:val="20"/>
              </w:rPr>
            </w:pPr>
            <w:r w:rsidRPr="000C10B2">
              <w:rPr>
                <w:rFonts w:ascii="Arial" w:hAnsi="Arial" w:cs="Arial"/>
                <w:color w:val="000000"/>
                <w:sz w:val="20"/>
              </w:rPr>
              <w:t>Opis pozicije radova</w:t>
            </w:r>
          </w:p>
        </w:tc>
        <w:tc>
          <w:tcPr>
            <w:tcW w:w="1052" w:type="dxa"/>
            <w:tcBorders>
              <w:top w:val="single" w:sz="8" w:space="0" w:color="auto"/>
              <w:left w:val="nil"/>
              <w:bottom w:val="nil"/>
              <w:right w:val="single" w:sz="8" w:space="0" w:color="auto"/>
            </w:tcBorders>
            <w:shd w:val="clear" w:color="auto" w:fill="auto"/>
            <w:vAlign w:val="center"/>
            <w:hideMark/>
          </w:tcPr>
          <w:p w14:paraId="7F663822"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Jedinica mere</w:t>
            </w:r>
          </w:p>
        </w:tc>
        <w:tc>
          <w:tcPr>
            <w:tcW w:w="1195" w:type="dxa"/>
            <w:tcBorders>
              <w:top w:val="single" w:sz="8" w:space="0" w:color="auto"/>
              <w:left w:val="nil"/>
              <w:bottom w:val="nil"/>
              <w:right w:val="single" w:sz="8" w:space="0" w:color="auto"/>
            </w:tcBorders>
            <w:shd w:val="clear" w:color="auto" w:fill="auto"/>
            <w:vAlign w:val="center"/>
            <w:hideMark/>
          </w:tcPr>
          <w:p w14:paraId="0F845FB3"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Količina</w:t>
            </w:r>
          </w:p>
        </w:tc>
        <w:tc>
          <w:tcPr>
            <w:tcW w:w="1426" w:type="dxa"/>
            <w:tcBorders>
              <w:top w:val="single" w:sz="8" w:space="0" w:color="auto"/>
              <w:left w:val="nil"/>
              <w:bottom w:val="nil"/>
              <w:right w:val="single" w:sz="8" w:space="0" w:color="auto"/>
            </w:tcBorders>
            <w:shd w:val="clear" w:color="auto" w:fill="auto"/>
            <w:vAlign w:val="center"/>
            <w:hideMark/>
          </w:tcPr>
          <w:p w14:paraId="64580681"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Jedinična cena bez PDV-a</w:t>
            </w:r>
          </w:p>
        </w:tc>
        <w:tc>
          <w:tcPr>
            <w:tcW w:w="1556" w:type="dxa"/>
            <w:tcBorders>
              <w:top w:val="single" w:sz="8" w:space="0" w:color="auto"/>
              <w:left w:val="nil"/>
              <w:bottom w:val="nil"/>
              <w:right w:val="single" w:sz="8" w:space="0" w:color="auto"/>
            </w:tcBorders>
            <w:shd w:val="clear" w:color="auto" w:fill="auto"/>
            <w:vAlign w:val="center"/>
            <w:hideMark/>
          </w:tcPr>
          <w:p w14:paraId="1FFE70B6"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Ukupna cena bez PDV-a</w:t>
            </w:r>
          </w:p>
        </w:tc>
      </w:tr>
      <w:tr w:rsidR="00351D91" w:rsidRPr="000C10B2" w14:paraId="249FD0AF" w14:textId="77777777" w:rsidTr="001E03D0">
        <w:trPr>
          <w:trHeight w:val="360"/>
        </w:trPr>
        <w:tc>
          <w:tcPr>
            <w:tcW w:w="709" w:type="dxa"/>
            <w:tcBorders>
              <w:top w:val="single" w:sz="4" w:space="0" w:color="auto"/>
              <w:left w:val="single" w:sz="4" w:space="0" w:color="auto"/>
              <w:bottom w:val="single" w:sz="4" w:space="0" w:color="auto"/>
              <w:right w:val="nil"/>
            </w:tcBorders>
            <w:shd w:val="clear" w:color="auto" w:fill="auto"/>
            <w:noWrap/>
            <w:hideMark/>
          </w:tcPr>
          <w:p w14:paraId="70B8AB02" w14:textId="77777777" w:rsidR="00351D91" w:rsidRPr="000C10B2" w:rsidRDefault="00351D91" w:rsidP="001E03D0">
            <w:pPr>
              <w:rPr>
                <w:rFonts w:ascii="Arial" w:hAnsi="Arial" w:cs="Arial"/>
                <w:b/>
                <w:bCs/>
                <w:sz w:val="28"/>
                <w:szCs w:val="28"/>
              </w:rPr>
            </w:pPr>
            <w:r w:rsidRPr="000C10B2">
              <w:rPr>
                <w:rFonts w:ascii="Arial" w:hAnsi="Arial" w:cs="Arial"/>
                <w:b/>
                <w:bCs/>
                <w:sz w:val="28"/>
                <w:szCs w:val="28"/>
              </w:rPr>
              <w:t>VIII</w:t>
            </w:r>
          </w:p>
        </w:tc>
        <w:tc>
          <w:tcPr>
            <w:tcW w:w="3699" w:type="dxa"/>
            <w:tcBorders>
              <w:top w:val="single" w:sz="8" w:space="0" w:color="auto"/>
              <w:left w:val="single" w:sz="8" w:space="0" w:color="auto"/>
              <w:bottom w:val="single" w:sz="8" w:space="0" w:color="auto"/>
              <w:right w:val="single" w:sz="8" w:space="0" w:color="auto"/>
            </w:tcBorders>
            <w:shd w:val="clear" w:color="auto" w:fill="auto"/>
            <w:noWrap/>
            <w:hideMark/>
          </w:tcPr>
          <w:p w14:paraId="77855140" w14:textId="77777777" w:rsidR="00351D91" w:rsidRPr="000C10B2" w:rsidRDefault="00351D91" w:rsidP="001E03D0">
            <w:pPr>
              <w:rPr>
                <w:rFonts w:ascii="Arial" w:hAnsi="Arial" w:cs="Arial"/>
                <w:b/>
                <w:bCs/>
                <w:szCs w:val="24"/>
              </w:rPr>
            </w:pPr>
            <w:r w:rsidRPr="000C10B2">
              <w:rPr>
                <w:rFonts w:ascii="Arial" w:hAnsi="Arial" w:cs="Arial"/>
                <w:b/>
                <w:bCs/>
                <w:szCs w:val="24"/>
              </w:rPr>
              <w:t>Fasaderski radovi</w:t>
            </w:r>
          </w:p>
        </w:tc>
        <w:tc>
          <w:tcPr>
            <w:tcW w:w="1052" w:type="dxa"/>
            <w:tcBorders>
              <w:top w:val="single" w:sz="4" w:space="0" w:color="auto"/>
              <w:left w:val="nil"/>
              <w:bottom w:val="single" w:sz="4" w:space="0" w:color="auto"/>
              <w:right w:val="single" w:sz="4" w:space="0" w:color="auto"/>
            </w:tcBorders>
            <w:shd w:val="clear" w:color="auto" w:fill="auto"/>
            <w:noWrap/>
            <w:hideMark/>
          </w:tcPr>
          <w:p w14:paraId="508B093F"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195" w:type="dxa"/>
            <w:tcBorders>
              <w:top w:val="single" w:sz="4" w:space="0" w:color="auto"/>
              <w:left w:val="nil"/>
              <w:bottom w:val="single" w:sz="4" w:space="0" w:color="auto"/>
              <w:right w:val="single" w:sz="4" w:space="0" w:color="auto"/>
            </w:tcBorders>
            <w:shd w:val="clear" w:color="auto" w:fill="auto"/>
            <w:noWrap/>
            <w:hideMark/>
          </w:tcPr>
          <w:p w14:paraId="00EE9F9D"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426" w:type="dxa"/>
            <w:tcBorders>
              <w:top w:val="single" w:sz="4" w:space="0" w:color="auto"/>
              <w:left w:val="nil"/>
              <w:bottom w:val="single" w:sz="4" w:space="0" w:color="auto"/>
              <w:right w:val="single" w:sz="4" w:space="0" w:color="auto"/>
            </w:tcBorders>
            <w:shd w:val="clear" w:color="auto" w:fill="auto"/>
            <w:noWrap/>
            <w:hideMark/>
          </w:tcPr>
          <w:p w14:paraId="5D6E08D3"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556" w:type="dxa"/>
            <w:tcBorders>
              <w:top w:val="single" w:sz="4" w:space="0" w:color="auto"/>
              <w:left w:val="nil"/>
              <w:bottom w:val="single" w:sz="4" w:space="0" w:color="auto"/>
              <w:right w:val="single" w:sz="4" w:space="0" w:color="auto"/>
            </w:tcBorders>
            <w:shd w:val="clear" w:color="auto" w:fill="auto"/>
            <w:noWrap/>
            <w:hideMark/>
          </w:tcPr>
          <w:p w14:paraId="615568BC" w14:textId="77777777" w:rsidR="00351D91" w:rsidRPr="000C10B2" w:rsidRDefault="00351D91" w:rsidP="001E03D0">
            <w:pPr>
              <w:rPr>
                <w:rFonts w:ascii="Arial" w:hAnsi="Arial" w:cs="Arial"/>
                <w:szCs w:val="24"/>
              </w:rPr>
            </w:pPr>
            <w:r w:rsidRPr="000C10B2">
              <w:rPr>
                <w:rFonts w:ascii="Arial" w:hAnsi="Arial" w:cs="Arial"/>
                <w:szCs w:val="24"/>
              </w:rPr>
              <w:t> </w:t>
            </w:r>
          </w:p>
        </w:tc>
      </w:tr>
      <w:tr w:rsidR="00351D91" w:rsidRPr="000C10B2" w14:paraId="503DDAA9" w14:textId="77777777" w:rsidTr="001E03D0">
        <w:trPr>
          <w:trHeight w:val="364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15A1FE"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1.1.</w:t>
            </w:r>
          </w:p>
        </w:tc>
        <w:tc>
          <w:tcPr>
            <w:tcW w:w="3699" w:type="dxa"/>
            <w:tcBorders>
              <w:top w:val="nil"/>
              <w:left w:val="nil"/>
              <w:bottom w:val="single" w:sz="4" w:space="0" w:color="auto"/>
              <w:right w:val="single" w:sz="4" w:space="0" w:color="auto"/>
            </w:tcBorders>
            <w:shd w:val="clear" w:color="auto" w:fill="auto"/>
            <w:vAlign w:val="center"/>
            <w:hideMark/>
          </w:tcPr>
          <w:p w14:paraId="32F44DA3"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Nabavka materijala i premazivanje očišćene fasade podlogom- akril </w:t>
            </w:r>
            <w:proofErr w:type="gramStart"/>
            <w:r w:rsidRPr="000C10B2">
              <w:rPr>
                <w:rFonts w:ascii="Arial" w:hAnsi="Arial" w:cs="Arial"/>
                <w:sz w:val="22"/>
                <w:szCs w:val="22"/>
              </w:rPr>
              <w:t>kao  emulzijom</w:t>
            </w:r>
            <w:proofErr w:type="gramEnd"/>
            <w:r w:rsidRPr="000C10B2">
              <w:rPr>
                <w:rFonts w:ascii="Arial" w:hAnsi="Arial" w:cs="Arial"/>
                <w:sz w:val="22"/>
                <w:szCs w:val="22"/>
              </w:rPr>
              <w:t xml:space="preserve"> Jub ili sličnom Obračun po m² urađene fasade po opisu sa vertikalnim i horizontalnim transportom sa skelom.</w:t>
            </w:r>
            <w:r w:rsidRPr="000C10B2">
              <w:rPr>
                <w:rFonts w:ascii="Arial" w:hAnsi="Arial" w:cs="Arial"/>
                <w:sz w:val="22"/>
                <w:szCs w:val="22"/>
              </w:rPr>
              <w:br/>
              <w:t>NAPOMENA: otvori površine do 3m² se ne odbijaju i njihove špaletne se ne obračunavaju posebno. Kod otvora površine 3-5m² odbija se površina preko 3m² i njihove špaletne se ne obračunavaju posebno.</w:t>
            </w:r>
          </w:p>
        </w:tc>
        <w:tc>
          <w:tcPr>
            <w:tcW w:w="1052" w:type="dxa"/>
            <w:tcBorders>
              <w:top w:val="nil"/>
              <w:left w:val="nil"/>
              <w:bottom w:val="single" w:sz="4" w:space="0" w:color="auto"/>
              <w:right w:val="single" w:sz="4" w:space="0" w:color="auto"/>
            </w:tcBorders>
            <w:shd w:val="clear" w:color="auto" w:fill="auto"/>
            <w:vAlign w:val="bottom"/>
            <w:hideMark/>
          </w:tcPr>
          <w:p w14:paraId="6153412D"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51F848D1"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3D0E623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6BDB1EE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1FB24263"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hideMark/>
          </w:tcPr>
          <w:p w14:paraId="6FFA75B6"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vAlign w:val="center"/>
            <w:hideMark/>
          </w:tcPr>
          <w:p w14:paraId="7682ABAB" w14:textId="77777777" w:rsidR="00351D91" w:rsidRPr="000C10B2" w:rsidRDefault="00351D91" w:rsidP="001E03D0">
            <w:pPr>
              <w:rPr>
                <w:rFonts w:ascii="Arial" w:hAnsi="Arial" w:cs="Arial"/>
                <w:sz w:val="22"/>
                <w:szCs w:val="22"/>
              </w:rPr>
            </w:pPr>
            <w:r w:rsidRPr="000C10B2">
              <w:rPr>
                <w:rFonts w:ascii="Arial" w:hAnsi="Arial" w:cs="Arial"/>
                <w:sz w:val="22"/>
                <w:szCs w:val="22"/>
              </w:rPr>
              <w:t>Obračun po m2</w:t>
            </w:r>
          </w:p>
        </w:tc>
        <w:tc>
          <w:tcPr>
            <w:tcW w:w="1052" w:type="dxa"/>
            <w:tcBorders>
              <w:top w:val="nil"/>
              <w:left w:val="nil"/>
              <w:bottom w:val="single" w:sz="4" w:space="0" w:color="auto"/>
              <w:right w:val="single" w:sz="4" w:space="0" w:color="auto"/>
            </w:tcBorders>
            <w:shd w:val="clear" w:color="auto" w:fill="auto"/>
            <w:vAlign w:val="center"/>
            <w:hideMark/>
          </w:tcPr>
          <w:p w14:paraId="0E00B656"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m2</w:t>
            </w:r>
          </w:p>
        </w:tc>
        <w:tc>
          <w:tcPr>
            <w:tcW w:w="1195" w:type="dxa"/>
            <w:tcBorders>
              <w:top w:val="nil"/>
              <w:left w:val="nil"/>
              <w:bottom w:val="single" w:sz="4" w:space="0" w:color="auto"/>
              <w:right w:val="single" w:sz="4" w:space="0" w:color="auto"/>
            </w:tcBorders>
            <w:shd w:val="clear" w:color="auto" w:fill="auto"/>
            <w:vAlign w:val="center"/>
            <w:hideMark/>
          </w:tcPr>
          <w:p w14:paraId="4C5FB46B"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971,00</w:t>
            </w:r>
          </w:p>
        </w:tc>
        <w:tc>
          <w:tcPr>
            <w:tcW w:w="1426" w:type="dxa"/>
            <w:tcBorders>
              <w:top w:val="nil"/>
              <w:left w:val="nil"/>
              <w:bottom w:val="single" w:sz="4" w:space="0" w:color="auto"/>
              <w:right w:val="single" w:sz="4" w:space="0" w:color="auto"/>
            </w:tcBorders>
            <w:shd w:val="clear" w:color="auto" w:fill="auto"/>
            <w:hideMark/>
          </w:tcPr>
          <w:p w14:paraId="0E994909"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2993A1C8"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40E1AE6E" w14:textId="77777777" w:rsidTr="001E03D0">
        <w:trPr>
          <w:trHeight w:val="379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A98372"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lastRenderedPageBreak/>
              <w:t>1.2.</w:t>
            </w:r>
          </w:p>
        </w:tc>
        <w:tc>
          <w:tcPr>
            <w:tcW w:w="3699" w:type="dxa"/>
            <w:tcBorders>
              <w:top w:val="nil"/>
              <w:left w:val="nil"/>
              <w:bottom w:val="single" w:sz="4" w:space="0" w:color="auto"/>
              <w:right w:val="single" w:sz="4" w:space="0" w:color="auto"/>
            </w:tcBorders>
            <w:shd w:val="clear" w:color="auto" w:fill="auto"/>
            <w:vAlign w:val="center"/>
            <w:hideMark/>
          </w:tcPr>
          <w:p w14:paraId="462457B9"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Nabavka materijala i </w:t>
            </w:r>
            <w:proofErr w:type="gramStart"/>
            <w:r w:rsidRPr="000C10B2">
              <w:rPr>
                <w:rFonts w:ascii="Arial" w:hAnsi="Arial" w:cs="Arial"/>
                <w:sz w:val="22"/>
                <w:szCs w:val="22"/>
              </w:rPr>
              <w:t>izrada  fasade</w:t>
            </w:r>
            <w:proofErr w:type="gramEnd"/>
            <w:r w:rsidRPr="000C10B2">
              <w:rPr>
                <w:rFonts w:ascii="Arial" w:hAnsi="Arial" w:cs="Arial"/>
                <w:sz w:val="22"/>
                <w:szCs w:val="22"/>
              </w:rPr>
              <w:t xml:space="preserve"> Jubizol fasadni sistem -silikonske boje ili slično u svemu prema uputstvu proizvodjača. Obračun po m² urađene fasade po opisu sa vertikalnim i horizontalnim transportom sa skelom.</w:t>
            </w:r>
            <w:r w:rsidRPr="000C10B2">
              <w:rPr>
                <w:rFonts w:ascii="Arial" w:hAnsi="Arial" w:cs="Arial"/>
                <w:sz w:val="22"/>
                <w:szCs w:val="22"/>
              </w:rPr>
              <w:br/>
              <w:t>NAPOMENA: otvori površine do 3m² se ne odbijaju i njihove špaletne se ne obračunavaju posebno. Kod otvora površine 3-5m² odbija se površina preko 3m² i njihove špaletne se ne obračunavaju posebno.</w:t>
            </w:r>
          </w:p>
        </w:tc>
        <w:tc>
          <w:tcPr>
            <w:tcW w:w="1052" w:type="dxa"/>
            <w:tcBorders>
              <w:top w:val="nil"/>
              <w:left w:val="nil"/>
              <w:bottom w:val="single" w:sz="4" w:space="0" w:color="auto"/>
              <w:right w:val="single" w:sz="4" w:space="0" w:color="auto"/>
            </w:tcBorders>
            <w:shd w:val="clear" w:color="auto" w:fill="auto"/>
            <w:vAlign w:val="bottom"/>
            <w:hideMark/>
          </w:tcPr>
          <w:p w14:paraId="7B462D98"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4E5014CE"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713B14F3"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029FA09F"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2B11CD4E"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hideMark/>
          </w:tcPr>
          <w:p w14:paraId="2CED946C"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vAlign w:val="center"/>
            <w:hideMark/>
          </w:tcPr>
          <w:p w14:paraId="3163B147" w14:textId="77777777" w:rsidR="00351D91" w:rsidRPr="000C10B2" w:rsidRDefault="00351D91" w:rsidP="001E03D0">
            <w:pPr>
              <w:rPr>
                <w:rFonts w:ascii="Arial" w:hAnsi="Arial" w:cs="Arial"/>
                <w:sz w:val="22"/>
                <w:szCs w:val="22"/>
              </w:rPr>
            </w:pPr>
            <w:r w:rsidRPr="000C10B2">
              <w:rPr>
                <w:rFonts w:ascii="Arial" w:hAnsi="Arial" w:cs="Arial"/>
                <w:sz w:val="22"/>
                <w:szCs w:val="22"/>
              </w:rPr>
              <w:t>Obračun po m2</w:t>
            </w:r>
          </w:p>
        </w:tc>
        <w:tc>
          <w:tcPr>
            <w:tcW w:w="1052" w:type="dxa"/>
            <w:tcBorders>
              <w:top w:val="nil"/>
              <w:left w:val="nil"/>
              <w:bottom w:val="single" w:sz="4" w:space="0" w:color="auto"/>
              <w:right w:val="single" w:sz="4" w:space="0" w:color="auto"/>
            </w:tcBorders>
            <w:shd w:val="clear" w:color="auto" w:fill="auto"/>
            <w:vAlign w:val="center"/>
            <w:hideMark/>
          </w:tcPr>
          <w:p w14:paraId="5894B38E"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m2</w:t>
            </w:r>
          </w:p>
        </w:tc>
        <w:tc>
          <w:tcPr>
            <w:tcW w:w="1195" w:type="dxa"/>
            <w:tcBorders>
              <w:top w:val="nil"/>
              <w:left w:val="nil"/>
              <w:bottom w:val="single" w:sz="4" w:space="0" w:color="auto"/>
              <w:right w:val="single" w:sz="4" w:space="0" w:color="auto"/>
            </w:tcBorders>
            <w:shd w:val="clear" w:color="auto" w:fill="auto"/>
            <w:vAlign w:val="center"/>
            <w:hideMark/>
          </w:tcPr>
          <w:p w14:paraId="5BB9225B"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801,15</w:t>
            </w:r>
          </w:p>
        </w:tc>
        <w:tc>
          <w:tcPr>
            <w:tcW w:w="1426" w:type="dxa"/>
            <w:tcBorders>
              <w:top w:val="nil"/>
              <w:left w:val="nil"/>
              <w:bottom w:val="single" w:sz="4" w:space="0" w:color="auto"/>
              <w:right w:val="single" w:sz="4" w:space="0" w:color="auto"/>
            </w:tcBorders>
            <w:shd w:val="clear" w:color="auto" w:fill="auto"/>
            <w:hideMark/>
          </w:tcPr>
          <w:p w14:paraId="6867D9BE"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7319424F"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71543813" w14:textId="77777777" w:rsidTr="001E03D0">
        <w:trPr>
          <w:trHeight w:val="404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FE05DF"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1.3.</w:t>
            </w:r>
          </w:p>
        </w:tc>
        <w:tc>
          <w:tcPr>
            <w:tcW w:w="3699" w:type="dxa"/>
            <w:tcBorders>
              <w:top w:val="nil"/>
              <w:left w:val="nil"/>
              <w:bottom w:val="single" w:sz="4" w:space="0" w:color="auto"/>
              <w:right w:val="single" w:sz="4" w:space="0" w:color="auto"/>
            </w:tcBorders>
            <w:shd w:val="clear" w:color="auto" w:fill="auto"/>
            <w:vAlign w:val="center"/>
            <w:hideMark/>
          </w:tcPr>
          <w:p w14:paraId="0034225E" w14:textId="77777777" w:rsidR="00351D91" w:rsidRPr="000C10B2" w:rsidRDefault="00351D91" w:rsidP="001E03D0">
            <w:pPr>
              <w:rPr>
                <w:rFonts w:ascii="Arial" w:hAnsi="Arial" w:cs="Arial"/>
                <w:sz w:val="22"/>
                <w:szCs w:val="22"/>
              </w:rPr>
            </w:pPr>
            <w:r w:rsidRPr="000C10B2">
              <w:rPr>
                <w:rFonts w:ascii="Arial" w:hAnsi="Arial" w:cs="Arial"/>
                <w:sz w:val="22"/>
                <w:szCs w:val="22"/>
              </w:rPr>
              <w:t>Nabavka materijala i obrada sokle objekta, visine oko 60 cm, COLORPLASTom ili sličnim kvalitetnim dekorativnim mozaikom, na bazi akrilata i mermernog zrna granulacije 2mm. Dobro prijanja na podlogu i odlikuje se visokom čvrstinom. Mora biti postojan na delovanje atmosferskih uticaja i UV zračenja. Nanositi preko premaza prema uputstvu proizvodjača. Boja po izboru investitora/projektanta. Obračun po m2.</w:t>
            </w:r>
          </w:p>
        </w:tc>
        <w:tc>
          <w:tcPr>
            <w:tcW w:w="1052" w:type="dxa"/>
            <w:tcBorders>
              <w:top w:val="nil"/>
              <w:left w:val="nil"/>
              <w:bottom w:val="single" w:sz="4" w:space="0" w:color="auto"/>
              <w:right w:val="single" w:sz="4" w:space="0" w:color="auto"/>
            </w:tcBorders>
            <w:shd w:val="clear" w:color="auto" w:fill="auto"/>
            <w:vAlign w:val="bottom"/>
            <w:hideMark/>
          </w:tcPr>
          <w:p w14:paraId="6B172844"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7270BAC7"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69BA591B"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2CF9418B"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07C94EE0"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hideMark/>
          </w:tcPr>
          <w:p w14:paraId="46F83527" w14:textId="77777777" w:rsidR="00351D91" w:rsidRPr="000C10B2" w:rsidRDefault="00351D91" w:rsidP="001E03D0">
            <w:pPr>
              <w:rPr>
                <w:rFonts w:ascii="Arial" w:hAnsi="Arial" w:cs="Arial"/>
                <w:b/>
                <w:bCs/>
                <w:color w:val="000000"/>
                <w:sz w:val="22"/>
                <w:szCs w:val="22"/>
              </w:rPr>
            </w:pPr>
            <w:r w:rsidRPr="000C10B2">
              <w:rPr>
                <w:rFonts w:ascii="Arial" w:hAnsi="Arial" w:cs="Arial"/>
                <w:b/>
                <w:bCs/>
                <w:color w:val="000000"/>
                <w:sz w:val="22"/>
                <w:szCs w:val="22"/>
              </w:rPr>
              <w:t> </w:t>
            </w:r>
          </w:p>
        </w:tc>
        <w:tc>
          <w:tcPr>
            <w:tcW w:w="3699" w:type="dxa"/>
            <w:tcBorders>
              <w:top w:val="nil"/>
              <w:left w:val="nil"/>
              <w:bottom w:val="single" w:sz="4" w:space="0" w:color="auto"/>
              <w:right w:val="single" w:sz="4" w:space="0" w:color="auto"/>
            </w:tcBorders>
            <w:shd w:val="clear" w:color="auto" w:fill="auto"/>
            <w:vAlign w:val="center"/>
            <w:hideMark/>
          </w:tcPr>
          <w:p w14:paraId="3B1BE393" w14:textId="77777777" w:rsidR="00351D91" w:rsidRPr="000C10B2" w:rsidRDefault="00351D91" w:rsidP="001E03D0">
            <w:pPr>
              <w:rPr>
                <w:rFonts w:ascii="Arial" w:hAnsi="Arial" w:cs="Arial"/>
                <w:color w:val="000000"/>
                <w:sz w:val="22"/>
                <w:szCs w:val="22"/>
              </w:rPr>
            </w:pPr>
            <w:r w:rsidRPr="000C10B2">
              <w:rPr>
                <w:rFonts w:ascii="Arial" w:hAnsi="Arial" w:cs="Arial"/>
                <w:color w:val="000000"/>
                <w:sz w:val="22"/>
                <w:szCs w:val="22"/>
              </w:rPr>
              <w:t>Obračun po m2</w:t>
            </w:r>
          </w:p>
        </w:tc>
        <w:tc>
          <w:tcPr>
            <w:tcW w:w="1052" w:type="dxa"/>
            <w:tcBorders>
              <w:top w:val="nil"/>
              <w:left w:val="nil"/>
              <w:bottom w:val="single" w:sz="4" w:space="0" w:color="auto"/>
              <w:right w:val="single" w:sz="4" w:space="0" w:color="auto"/>
            </w:tcBorders>
            <w:shd w:val="clear" w:color="auto" w:fill="auto"/>
            <w:vAlign w:val="center"/>
            <w:hideMark/>
          </w:tcPr>
          <w:p w14:paraId="37F6400A" w14:textId="77777777" w:rsidR="00351D91" w:rsidRPr="000C10B2" w:rsidRDefault="00351D91" w:rsidP="001E03D0">
            <w:pPr>
              <w:jc w:val="center"/>
              <w:rPr>
                <w:rFonts w:ascii="Arial" w:hAnsi="Arial" w:cs="Arial"/>
                <w:color w:val="000000"/>
                <w:sz w:val="22"/>
                <w:szCs w:val="22"/>
              </w:rPr>
            </w:pPr>
            <w:r w:rsidRPr="000C10B2">
              <w:rPr>
                <w:rFonts w:ascii="Arial" w:hAnsi="Arial" w:cs="Arial"/>
                <w:color w:val="000000"/>
                <w:sz w:val="22"/>
                <w:szCs w:val="22"/>
              </w:rPr>
              <w:t>m2</w:t>
            </w:r>
          </w:p>
        </w:tc>
        <w:tc>
          <w:tcPr>
            <w:tcW w:w="1195" w:type="dxa"/>
            <w:tcBorders>
              <w:top w:val="nil"/>
              <w:left w:val="nil"/>
              <w:bottom w:val="single" w:sz="4" w:space="0" w:color="auto"/>
              <w:right w:val="single" w:sz="4" w:space="0" w:color="auto"/>
            </w:tcBorders>
            <w:shd w:val="clear" w:color="auto" w:fill="auto"/>
            <w:vAlign w:val="center"/>
            <w:hideMark/>
          </w:tcPr>
          <w:p w14:paraId="7D039DF7" w14:textId="77777777" w:rsidR="00351D91" w:rsidRPr="000C10B2" w:rsidRDefault="00351D91" w:rsidP="001E03D0">
            <w:pPr>
              <w:jc w:val="right"/>
              <w:rPr>
                <w:rFonts w:ascii="Arial" w:hAnsi="Arial" w:cs="Arial"/>
                <w:color w:val="000000"/>
                <w:sz w:val="22"/>
                <w:szCs w:val="22"/>
              </w:rPr>
            </w:pPr>
            <w:r w:rsidRPr="000C10B2">
              <w:rPr>
                <w:rFonts w:ascii="Arial" w:hAnsi="Arial" w:cs="Arial"/>
                <w:color w:val="000000"/>
                <w:sz w:val="22"/>
                <w:szCs w:val="22"/>
              </w:rPr>
              <w:t>97,85</w:t>
            </w:r>
          </w:p>
        </w:tc>
        <w:tc>
          <w:tcPr>
            <w:tcW w:w="1426" w:type="dxa"/>
            <w:tcBorders>
              <w:top w:val="nil"/>
              <w:left w:val="nil"/>
              <w:bottom w:val="single" w:sz="4" w:space="0" w:color="auto"/>
              <w:right w:val="single" w:sz="4" w:space="0" w:color="auto"/>
            </w:tcBorders>
            <w:shd w:val="clear" w:color="auto" w:fill="auto"/>
            <w:hideMark/>
          </w:tcPr>
          <w:p w14:paraId="0ED000DF" w14:textId="77777777" w:rsidR="00351D91" w:rsidRPr="000C10B2" w:rsidRDefault="00351D91" w:rsidP="001E03D0">
            <w:pPr>
              <w:rPr>
                <w:rFonts w:ascii="Arial" w:hAnsi="Arial" w:cs="Arial"/>
                <w:color w:val="000000"/>
                <w:sz w:val="22"/>
                <w:szCs w:val="22"/>
              </w:rPr>
            </w:pPr>
            <w:r w:rsidRPr="000C10B2">
              <w:rPr>
                <w:rFonts w:ascii="Arial" w:hAnsi="Arial" w:cs="Arial"/>
                <w:color w:val="000000"/>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5CBE3377" w14:textId="77777777" w:rsidR="00351D91" w:rsidRPr="000C10B2" w:rsidRDefault="00351D91" w:rsidP="001E03D0">
            <w:pPr>
              <w:rPr>
                <w:rFonts w:ascii="Arial" w:hAnsi="Arial" w:cs="Arial"/>
                <w:color w:val="000000"/>
                <w:sz w:val="22"/>
                <w:szCs w:val="22"/>
              </w:rPr>
            </w:pPr>
            <w:r w:rsidRPr="000C10B2">
              <w:rPr>
                <w:rFonts w:ascii="Arial" w:hAnsi="Arial" w:cs="Arial"/>
                <w:color w:val="000000"/>
                <w:sz w:val="22"/>
                <w:szCs w:val="22"/>
              </w:rPr>
              <w:t> </w:t>
            </w:r>
          </w:p>
        </w:tc>
      </w:tr>
      <w:tr w:rsidR="00351D91" w:rsidRPr="000C10B2" w14:paraId="0D68A04E" w14:textId="77777777" w:rsidTr="001E03D0">
        <w:trPr>
          <w:trHeight w:val="664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E39767"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lastRenderedPageBreak/>
              <w:t>1.4.</w:t>
            </w:r>
          </w:p>
        </w:tc>
        <w:tc>
          <w:tcPr>
            <w:tcW w:w="3699" w:type="dxa"/>
            <w:tcBorders>
              <w:top w:val="nil"/>
              <w:left w:val="nil"/>
              <w:bottom w:val="single" w:sz="4" w:space="0" w:color="auto"/>
              <w:right w:val="single" w:sz="4" w:space="0" w:color="auto"/>
            </w:tcBorders>
            <w:shd w:val="clear" w:color="auto" w:fill="auto"/>
            <w:vAlign w:val="center"/>
            <w:hideMark/>
          </w:tcPr>
          <w:p w14:paraId="463434D1"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Nabavka materijala i obrada betonskih erkera na fasadi, COLORPLASTom ili sličnim kvalitetnim dekorativnim mozaikom, na bazi akrilata i mermernog zrna granulacije 2mm. Dobro prijanja na podlogu i odlikuje se visokom čvrstinom. Mora biti postojan na delovanje atmosferskih uticaja i UV zračenja. Betonske elemente najpre ocistiti, oštecene površine obraditi reparacionim malterom, naneti podlogu zatim naneti osnovni sloj mineralnog maltera </w:t>
            </w:r>
            <w:proofErr w:type="gramStart"/>
            <w:r w:rsidRPr="000C10B2">
              <w:rPr>
                <w:rFonts w:ascii="Arial" w:hAnsi="Arial" w:cs="Arial"/>
                <w:sz w:val="22"/>
                <w:szCs w:val="22"/>
              </w:rPr>
              <w:t>koji  se</w:t>
            </w:r>
            <w:proofErr w:type="gramEnd"/>
            <w:r w:rsidRPr="000C10B2">
              <w:rPr>
                <w:rFonts w:ascii="Arial" w:hAnsi="Arial" w:cs="Arial"/>
                <w:sz w:val="22"/>
                <w:szCs w:val="22"/>
              </w:rPr>
              <w:t xml:space="preserve"> armira PVC mrežicom  U cenu uračunati i fasonski elementi  (ugaonici sa mrežicama) na prelomima, okvirima prozora,elementima okapnicima na erkerima, kao i prelaženje  podlogom. U cenu uračunata upotreba skele. Obračunava se po m2 razvijene površine obrađene COLORPLAST-om ili sl. Boja po izboru investitora/projektanta. </w:t>
            </w:r>
          </w:p>
        </w:tc>
        <w:tc>
          <w:tcPr>
            <w:tcW w:w="1052" w:type="dxa"/>
            <w:tcBorders>
              <w:top w:val="nil"/>
              <w:left w:val="nil"/>
              <w:bottom w:val="single" w:sz="4" w:space="0" w:color="auto"/>
              <w:right w:val="single" w:sz="4" w:space="0" w:color="auto"/>
            </w:tcBorders>
            <w:shd w:val="clear" w:color="auto" w:fill="auto"/>
            <w:vAlign w:val="bottom"/>
            <w:hideMark/>
          </w:tcPr>
          <w:p w14:paraId="5BDB0D11"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7D912887"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44CCBDB3"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7D966333"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63540B4D"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hideMark/>
          </w:tcPr>
          <w:p w14:paraId="01DA7EB8" w14:textId="77777777" w:rsidR="00351D91" w:rsidRPr="000C10B2" w:rsidRDefault="00351D91" w:rsidP="001E03D0">
            <w:pPr>
              <w:rPr>
                <w:rFonts w:ascii="Arial" w:hAnsi="Arial" w:cs="Arial"/>
                <w:b/>
                <w:bCs/>
                <w:color w:val="000000"/>
                <w:sz w:val="22"/>
                <w:szCs w:val="22"/>
              </w:rPr>
            </w:pPr>
            <w:r w:rsidRPr="000C10B2">
              <w:rPr>
                <w:rFonts w:ascii="Arial" w:hAnsi="Arial" w:cs="Arial"/>
                <w:b/>
                <w:bCs/>
                <w:color w:val="000000"/>
                <w:sz w:val="22"/>
                <w:szCs w:val="22"/>
              </w:rPr>
              <w:t> </w:t>
            </w:r>
          </w:p>
        </w:tc>
        <w:tc>
          <w:tcPr>
            <w:tcW w:w="3699" w:type="dxa"/>
            <w:tcBorders>
              <w:top w:val="nil"/>
              <w:left w:val="nil"/>
              <w:bottom w:val="single" w:sz="4" w:space="0" w:color="auto"/>
              <w:right w:val="single" w:sz="4" w:space="0" w:color="auto"/>
            </w:tcBorders>
            <w:shd w:val="clear" w:color="auto" w:fill="auto"/>
            <w:vAlign w:val="center"/>
            <w:hideMark/>
          </w:tcPr>
          <w:p w14:paraId="363C1D08" w14:textId="77777777" w:rsidR="00351D91" w:rsidRPr="000C10B2" w:rsidRDefault="00351D91" w:rsidP="001E03D0">
            <w:pPr>
              <w:rPr>
                <w:rFonts w:ascii="Arial" w:hAnsi="Arial" w:cs="Arial"/>
                <w:color w:val="000000"/>
                <w:sz w:val="22"/>
                <w:szCs w:val="22"/>
              </w:rPr>
            </w:pPr>
            <w:r w:rsidRPr="000C10B2">
              <w:rPr>
                <w:rFonts w:ascii="Arial" w:hAnsi="Arial" w:cs="Arial"/>
                <w:color w:val="000000"/>
                <w:sz w:val="22"/>
                <w:szCs w:val="22"/>
              </w:rPr>
              <w:t>Obračun po m2</w:t>
            </w:r>
          </w:p>
        </w:tc>
        <w:tc>
          <w:tcPr>
            <w:tcW w:w="1052" w:type="dxa"/>
            <w:tcBorders>
              <w:top w:val="nil"/>
              <w:left w:val="nil"/>
              <w:bottom w:val="single" w:sz="4" w:space="0" w:color="auto"/>
              <w:right w:val="single" w:sz="4" w:space="0" w:color="auto"/>
            </w:tcBorders>
            <w:shd w:val="clear" w:color="auto" w:fill="auto"/>
            <w:vAlign w:val="center"/>
            <w:hideMark/>
          </w:tcPr>
          <w:p w14:paraId="3B327AA0" w14:textId="77777777" w:rsidR="00351D91" w:rsidRPr="000C10B2" w:rsidRDefault="00351D91" w:rsidP="001E03D0">
            <w:pPr>
              <w:jc w:val="center"/>
              <w:rPr>
                <w:rFonts w:ascii="Arial" w:hAnsi="Arial" w:cs="Arial"/>
                <w:color w:val="000000"/>
                <w:sz w:val="22"/>
                <w:szCs w:val="22"/>
              </w:rPr>
            </w:pPr>
            <w:r w:rsidRPr="000C10B2">
              <w:rPr>
                <w:rFonts w:ascii="Arial" w:hAnsi="Arial" w:cs="Arial"/>
                <w:color w:val="000000"/>
                <w:sz w:val="22"/>
                <w:szCs w:val="22"/>
              </w:rPr>
              <w:t>m2</w:t>
            </w:r>
          </w:p>
        </w:tc>
        <w:tc>
          <w:tcPr>
            <w:tcW w:w="1195" w:type="dxa"/>
            <w:tcBorders>
              <w:top w:val="nil"/>
              <w:left w:val="nil"/>
              <w:bottom w:val="single" w:sz="4" w:space="0" w:color="auto"/>
              <w:right w:val="single" w:sz="4" w:space="0" w:color="auto"/>
            </w:tcBorders>
            <w:shd w:val="clear" w:color="auto" w:fill="auto"/>
            <w:vAlign w:val="center"/>
            <w:hideMark/>
          </w:tcPr>
          <w:p w14:paraId="1A9717E1" w14:textId="77777777" w:rsidR="00351D91" w:rsidRPr="000C10B2" w:rsidRDefault="00351D91" w:rsidP="001E03D0">
            <w:pPr>
              <w:jc w:val="right"/>
              <w:rPr>
                <w:rFonts w:ascii="Arial" w:hAnsi="Arial" w:cs="Arial"/>
                <w:color w:val="000000"/>
                <w:sz w:val="22"/>
                <w:szCs w:val="22"/>
              </w:rPr>
            </w:pPr>
            <w:r w:rsidRPr="000C10B2">
              <w:rPr>
                <w:rFonts w:ascii="Arial" w:hAnsi="Arial" w:cs="Arial"/>
                <w:color w:val="000000"/>
                <w:sz w:val="22"/>
                <w:szCs w:val="22"/>
              </w:rPr>
              <w:t>72,52</w:t>
            </w:r>
          </w:p>
        </w:tc>
        <w:tc>
          <w:tcPr>
            <w:tcW w:w="1426" w:type="dxa"/>
            <w:tcBorders>
              <w:top w:val="nil"/>
              <w:left w:val="nil"/>
              <w:bottom w:val="single" w:sz="4" w:space="0" w:color="auto"/>
              <w:right w:val="single" w:sz="4" w:space="0" w:color="auto"/>
            </w:tcBorders>
            <w:shd w:val="clear" w:color="auto" w:fill="auto"/>
            <w:hideMark/>
          </w:tcPr>
          <w:p w14:paraId="317BDEB7" w14:textId="77777777" w:rsidR="00351D91" w:rsidRPr="000C10B2" w:rsidRDefault="00351D91" w:rsidP="001E03D0">
            <w:pPr>
              <w:rPr>
                <w:rFonts w:ascii="Arial" w:hAnsi="Arial" w:cs="Arial"/>
                <w:color w:val="000000"/>
                <w:sz w:val="22"/>
                <w:szCs w:val="22"/>
              </w:rPr>
            </w:pPr>
            <w:r w:rsidRPr="000C10B2">
              <w:rPr>
                <w:rFonts w:ascii="Arial" w:hAnsi="Arial" w:cs="Arial"/>
                <w:color w:val="000000"/>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781BF35C" w14:textId="77777777" w:rsidR="00351D91" w:rsidRPr="000C10B2" w:rsidRDefault="00351D91" w:rsidP="001E03D0">
            <w:pPr>
              <w:rPr>
                <w:rFonts w:ascii="Arial" w:hAnsi="Arial" w:cs="Arial"/>
                <w:color w:val="000000"/>
                <w:sz w:val="22"/>
                <w:szCs w:val="22"/>
              </w:rPr>
            </w:pPr>
            <w:r w:rsidRPr="000C10B2">
              <w:rPr>
                <w:rFonts w:ascii="Arial" w:hAnsi="Arial" w:cs="Arial"/>
                <w:color w:val="000000"/>
                <w:sz w:val="22"/>
                <w:szCs w:val="22"/>
              </w:rPr>
              <w:t> </w:t>
            </w:r>
          </w:p>
        </w:tc>
      </w:tr>
      <w:tr w:rsidR="00351D91" w:rsidRPr="000C10B2" w14:paraId="0F9DF4FE" w14:textId="77777777" w:rsidTr="001E03D0">
        <w:trPr>
          <w:trHeight w:val="300"/>
        </w:trPr>
        <w:tc>
          <w:tcPr>
            <w:tcW w:w="709" w:type="dxa"/>
            <w:tcBorders>
              <w:top w:val="nil"/>
              <w:left w:val="single" w:sz="4" w:space="0" w:color="auto"/>
              <w:bottom w:val="single" w:sz="4" w:space="0" w:color="auto"/>
              <w:right w:val="nil"/>
            </w:tcBorders>
            <w:shd w:val="clear" w:color="auto" w:fill="auto"/>
            <w:noWrap/>
            <w:hideMark/>
          </w:tcPr>
          <w:p w14:paraId="2A4284FB"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single" w:sz="8" w:space="0" w:color="auto"/>
              <w:bottom w:val="single" w:sz="8" w:space="0" w:color="auto"/>
              <w:right w:val="single" w:sz="8" w:space="0" w:color="auto"/>
            </w:tcBorders>
            <w:shd w:val="clear" w:color="auto" w:fill="auto"/>
            <w:noWrap/>
            <w:hideMark/>
          </w:tcPr>
          <w:p w14:paraId="54F45C43"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Ukupno</w:t>
            </w:r>
          </w:p>
        </w:tc>
        <w:tc>
          <w:tcPr>
            <w:tcW w:w="1052" w:type="dxa"/>
            <w:tcBorders>
              <w:top w:val="nil"/>
              <w:left w:val="nil"/>
              <w:bottom w:val="single" w:sz="4" w:space="0" w:color="auto"/>
              <w:right w:val="single" w:sz="4" w:space="0" w:color="auto"/>
            </w:tcBorders>
            <w:shd w:val="clear" w:color="auto" w:fill="auto"/>
            <w:noWrap/>
            <w:hideMark/>
          </w:tcPr>
          <w:p w14:paraId="3D845054"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hideMark/>
          </w:tcPr>
          <w:p w14:paraId="180A8620"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nil"/>
            </w:tcBorders>
            <w:shd w:val="clear" w:color="auto" w:fill="auto"/>
            <w:noWrap/>
            <w:hideMark/>
          </w:tcPr>
          <w:p w14:paraId="66C84AC5"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single" w:sz="8" w:space="0" w:color="auto"/>
              <w:bottom w:val="single" w:sz="8" w:space="0" w:color="auto"/>
              <w:right w:val="single" w:sz="8" w:space="0" w:color="auto"/>
            </w:tcBorders>
            <w:shd w:val="clear" w:color="auto" w:fill="auto"/>
            <w:noWrap/>
            <w:hideMark/>
          </w:tcPr>
          <w:p w14:paraId="2CE95CE8"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r>
      <w:tr w:rsidR="00351D91" w:rsidRPr="000C10B2" w14:paraId="44DAB70A" w14:textId="77777777" w:rsidTr="001E03D0">
        <w:trPr>
          <w:trHeight w:val="300"/>
        </w:trPr>
        <w:tc>
          <w:tcPr>
            <w:tcW w:w="709" w:type="dxa"/>
            <w:tcBorders>
              <w:top w:val="nil"/>
              <w:left w:val="nil"/>
              <w:bottom w:val="nil"/>
              <w:right w:val="nil"/>
            </w:tcBorders>
            <w:shd w:val="clear" w:color="auto" w:fill="auto"/>
            <w:noWrap/>
            <w:hideMark/>
          </w:tcPr>
          <w:p w14:paraId="39CC7D67" w14:textId="77777777" w:rsidR="00351D91" w:rsidRPr="000C10B2" w:rsidRDefault="00351D91" w:rsidP="001E03D0">
            <w:pPr>
              <w:rPr>
                <w:rFonts w:ascii="Arial" w:hAnsi="Arial" w:cs="Arial"/>
                <w:b/>
                <w:bCs/>
                <w:sz w:val="22"/>
                <w:szCs w:val="22"/>
              </w:rPr>
            </w:pPr>
          </w:p>
        </w:tc>
        <w:tc>
          <w:tcPr>
            <w:tcW w:w="3699" w:type="dxa"/>
            <w:tcBorders>
              <w:top w:val="nil"/>
              <w:left w:val="nil"/>
              <w:bottom w:val="nil"/>
              <w:right w:val="nil"/>
            </w:tcBorders>
            <w:shd w:val="clear" w:color="auto" w:fill="auto"/>
            <w:noWrap/>
            <w:hideMark/>
          </w:tcPr>
          <w:p w14:paraId="74F3BD0B" w14:textId="77777777" w:rsidR="00351D91" w:rsidRPr="000C10B2" w:rsidRDefault="00351D91" w:rsidP="001E03D0">
            <w:pPr>
              <w:rPr>
                <w:sz w:val="20"/>
              </w:rPr>
            </w:pPr>
          </w:p>
        </w:tc>
        <w:tc>
          <w:tcPr>
            <w:tcW w:w="1052" w:type="dxa"/>
            <w:tcBorders>
              <w:top w:val="nil"/>
              <w:left w:val="nil"/>
              <w:bottom w:val="nil"/>
              <w:right w:val="nil"/>
            </w:tcBorders>
            <w:shd w:val="clear" w:color="auto" w:fill="auto"/>
            <w:noWrap/>
            <w:hideMark/>
          </w:tcPr>
          <w:p w14:paraId="45A84D07" w14:textId="77777777" w:rsidR="00351D91" w:rsidRPr="000C10B2" w:rsidRDefault="00351D91" w:rsidP="001E03D0">
            <w:pPr>
              <w:rPr>
                <w:sz w:val="20"/>
              </w:rPr>
            </w:pPr>
          </w:p>
        </w:tc>
        <w:tc>
          <w:tcPr>
            <w:tcW w:w="1195" w:type="dxa"/>
            <w:tcBorders>
              <w:top w:val="nil"/>
              <w:left w:val="nil"/>
              <w:bottom w:val="nil"/>
              <w:right w:val="nil"/>
            </w:tcBorders>
            <w:shd w:val="clear" w:color="auto" w:fill="auto"/>
            <w:noWrap/>
            <w:hideMark/>
          </w:tcPr>
          <w:p w14:paraId="649FCD19" w14:textId="77777777" w:rsidR="00351D91" w:rsidRPr="000C10B2" w:rsidRDefault="00351D91" w:rsidP="001E03D0">
            <w:pPr>
              <w:rPr>
                <w:sz w:val="20"/>
              </w:rPr>
            </w:pPr>
          </w:p>
        </w:tc>
        <w:tc>
          <w:tcPr>
            <w:tcW w:w="1426" w:type="dxa"/>
            <w:tcBorders>
              <w:top w:val="nil"/>
              <w:left w:val="nil"/>
              <w:bottom w:val="nil"/>
              <w:right w:val="nil"/>
            </w:tcBorders>
            <w:shd w:val="clear" w:color="auto" w:fill="auto"/>
            <w:noWrap/>
            <w:hideMark/>
          </w:tcPr>
          <w:p w14:paraId="618C23D4" w14:textId="77777777" w:rsidR="00351D91" w:rsidRPr="000C10B2" w:rsidRDefault="00351D91" w:rsidP="001E03D0">
            <w:pPr>
              <w:rPr>
                <w:sz w:val="20"/>
              </w:rPr>
            </w:pPr>
          </w:p>
        </w:tc>
        <w:tc>
          <w:tcPr>
            <w:tcW w:w="1556" w:type="dxa"/>
            <w:tcBorders>
              <w:top w:val="nil"/>
              <w:left w:val="nil"/>
              <w:bottom w:val="nil"/>
              <w:right w:val="nil"/>
            </w:tcBorders>
            <w:shd w:val="clear" w:color="auto" w:fill="auto"/>
            <w:noWrap/>
            <w:hideMark/>
          </w:tcPr>
          <w:p w14:paraId="58475D7F" w14:textId="77777777" w:rsidR="00351D91" w:rsidRPr="000C10B2" w:rsidRDefault="00351D91" w:rsidP="001E03D0">
            <w:pPr>
              <w:rPr>
                <w:sz w:val="20"/>
              </w:rPr>
            </w:pPr>
          </w:p>
        </w:tc>
      </w:tr>
      <w:tr w:rsidR="00351D91" w:rsidRPr="000C10B2" w14:paraId="367F1A89" w14:textId="77777777" w:rsidTr="001E03D0">
        <w:trPr>
          <w:trHeight w:val="540"/>
        </w:trPr>
        <w:tc>
          <w:tcPr>
            <w:tcW w:w="709" w:type="dxa"/>
            <w:tcBorders>
              <w:top w:val="single" w:sz="8" w:space="0" w:color="auto"/>
              <w:left w:val="single" w:sz="8" w:space="0" w:color="auto"/>
              <w:bottom w:val="nil"/>
              <w:right w:val="single" w:sz="8" w:space="0" w:color="auto"/>
            </w:tcBorders>
            <w:shd w:val="clear" w:color="auto" w:fill="auto"/>
            <w:vAlign w:val="center"/>
            <w:hideMark/>
          </w:tcPr>
          <w:p w14:paraId="15ACD5AC" w14:textId="77777777" w:rsidR="00351D91" w:rsidRPr="000C10B2" w:rsidRDefault="00351D91" w:rsidP="001E03D0">
            <w:pPr>
              <w:jc w:val="center"/>
              <w:rPr>
                <w:rFonts w:ascii="Arial" w:hAnsi="Arial" w:cs="Arial"/>
                <w:b/>
                <w:bCs/>
                <w:color w:val="000000"/>
                <w:sz w:val="20"/>
              </w:rPr>
            </w:pPr>
            <w:r w:rsidRPr="000C10B2">
              <w:rPr>
                <w:rFonts w:ascii="Arial" w:hAnsi="Arial" w:cs="Arial"/>
                <w:b/>
                <w:bCs/>
                <w:color w:val="000000"/>
                <w:sz w:val="20"/>
              </w:rPr>
              <w:t>Br. Poz.</w:t>
            </w:r>
          </w:p>
        </w:tc>
        <w:tc>
          <w:tcPr>
            <w:tcW w:w="3699" w:type="dxa"/>
            <w:tcBorders>
              <w:top w:val="single" w:sz="8" w:space="0" w:color="auto"/>
              <w:left w:val="nil"/>
              <w:bottom w:val="nil"/>
              <w:right w:val="single" w:sz="8" w:space="0" w:color="auto"/>
            </w:tcBorders>
            <w:shd w:val="clear" w:color="auto" w:fill="auto"/>
            <w:vAlign w:val="center"/>
            <w:hideMark/>
          </w:tcPr>
          <w:p w14:paraId="228DF590"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Opis pozicije radova</w:t>
            </w:r>
          </w:p>
        </w:tc>
        <w:tc>
          <w:tcPr>
            <w:tcW w:w="1052" w:type="dxa"/>
            <w:tcBorders>
              <w:top w:val="single" w:sz="8" w:space="0" w:color="auto"/>
              <w:left w:val="nil"/>
              <w:bottom w:val="nil"/>
              <w:right w:val="single" w:sz="8" w:space="0" w:color="auto"/>
            </w:tcBorders>
            <w:shd w:val="clear" w:color="auto" w:fill="auto"/>
            <w:vAlign w:val="center"/>
            <w:hideMark/>
          </w:tcPr>
          <w:p w14:paraId="3B125321"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Jedinica mere</w:t>
            </w:r>
          </w:p>
        </w:tc>
        <w:tc>
          <w:tcPr>
            <w:tcW w:w="1195" w:type="dxa"/>
            <w:tcBorders>
              <w:top w:val="single" w:sz="8" w:space="0" w:color="auto"/>
              <w:left w:val="nil"/>
              <w:bottom w:val="nil"/>
              <w:right w:val="single" w:sz="8" w:space="0" w:color="auto"/>
            </w:tcBorders>
            <w:shd w:val="clear" w:color="auto" w:fill="auto"/>
            <w:vAlign w:val="center"/>
            <w:hideMark/>
          </w:tcPr>
          <w:p w14:paraId="490BED35"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Količina</w:t>
            </w:r>
          </w:p>
        </w:tc>
        <w:tc>
          <w:tcPr>
            <w:tcW w:w="1426" w:type="dxa"/>
            <w:tcBorders>
              <w:top w:val="single" w:sz="8" w:space="0" w:color="auto"/>
              <w:left w:val="nil"/>
              <w:bottom w:val="nil"/>
              <w:right w:val="single" w:sz="8" w:space="0" w:color="auto"/>
            </w:tcBorders>
            <w:shd w:val="clear" w:color="auto" w:fill="auto"/>
            <w:vAlign w:val="center"/>
            <w:hideMark/>
          </w:tcPr>
          <w:p w14:paraId="6997EA62"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Jedinična cena bez PDV-a</w:t>
            </w:r>
          </w:p>
        </w:tc>
        <w:tc>
          <w:tcPr>
            <w:tcW w:w="1556" w:type="dxa"/>
            <w:tcBorders>
              <w:top w:val="single" w:sz="8" w:space="0" w:color="auto"/>
              <w:left w:val="nil"/>
              <w:bottom w:val="nil"/>
              <w:right w:val="single" w:sz="8" w:space="0" w:color="auto"/>
            </w:tcBorders>
            <w:shd w:val="clear" w:color="auto" w:fill="auto"/>
            <w:vAlign w:val="center"/>
            <w:hideMark/>
          </w:tcPr>
          <w:p w14:paraId="0407B388"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Ukupna cena bez PDV-a</w:t>
            </w:r>
          </w:p>
        </w:tc>
      </w:tr>
      <w:tr w:rsidR="00351D91" w:rsidRPr="000C10B2" w14:paraId="6E76ACBB" w14:textId="77777777" w:rsidTr="001E03D0">
        <w:trPr>
          <w:trHeight w:val="360"/>
        </w:trPr>
        <w:tc>
          <w:tcPr>
            <w:tcW w:w="709" w:type="dxa"/>
            <w:tcBorders>
              <w:top w:val="single" w:sz="4" w:space="0" w:color="auto"/>
              <w:left w:val="single" w:sz="4" w:space="0" w:color="auto"/>
              <w:bottom w:val="single" w:sz="4" w:space="0" w:color="auto"/>
              <w:right w:val="nil"/>
            </w:tcBorders>
            <w:shd w:val="clear" w:color="auto" w:fill="auto"/>
            <w:noWrap/>
            <w:hideMark/>
          </w:tcPr>
          <w:p w14:paraId="4529C11A" w14:textId="77777777" w:rsidR="00351D91" w:rsidRPr="000C10B2" w:rsidRDefault="00351D91" w:rsidP="001E03D0">
            <w:pPr>
              <w:rPr>
                <w:rFonts w:ascii="Arial" w:hAnsi="Arial" w:cs="Arial"/>
                <w:b/>
                <w:bCs/>
                <w:sz w:val="28"/>
                <w:szCs w:val="28"/>
              </w:rPr>
            </w:pPr>
            <w:r w:rsidRPr="000C10B2">
              <w:rPr>
                <w:rFonts w:ascii="Arial" w:hAnsi="Arial" w:cs="Arial"/>
                <w:b/>
                <w:bCs/>
                <w:sz w:val="28"/>
                <w:szCs w:val="28"/>
              </w:rPr>
              <w:t>IX</w:t>
            </w:r>
          </w:p>
        </w:tc>
        <w:tc>
          <w:tcPr>
            <w:tcW w:w="3699" w:type="dxa"/>
            <w:tcBorders>
              <w:top w:val="single" w:sz="8" w:space="0" w:color="auto"/>
              <w:left w:val="single" w:sz="8" w:space="0" w:color="auto"/>
              <w:bottom w:val="single" w:sz="8" w:space="0" w:color="auto"/>
              <w:right w:val="single" w:sz="8" w:space="0" w:color="auto"/>
            </w:tcBorders>
            <w:shd w:val="clear" w:color="auto" w:fill="auto"/>
            <w:noWrap/>
            <w:hideMark/>
          </w:tcPr>
          <w:p w14:paraId="6DE1D949" w14:textId="77777777" w:rsidR="00351D91" w:rsidRPr="000C10B2" w:rsidRDefault="00351D91" w:rsidP="001E03D0">
            <w:pPr>
              <w:rPr>
                <w:rFonts w:ascii="Arial" w:hAnsi="Arial" w:cs="Arial"/>
                <w:b/>
                <w:bCs/>
                <w:szCs w:val="24"/>
              </w:rPr>
            </w:pPr>
            <w:r w:rsidRPr="000C10B2">
              <w:rPr>
                <w:rFonts w:ascii="Arial" w:hAnsi="Arial" w:cs="Arial"/>
                <w:b/>
                <w:bCs/>
                <w:szCs w:val="24"/>
              </w:rPr>
              <w:t>Gips-kartonski radovi</w:t>
            </w:r>
          </w:p>
        </w:tc>
        <w:tc>
          <w:tcPr>
            <w:tcW w:w="1052" w:type="dxa"/>
            <w:tcBorders>
              <w:top w:val="single" w:sz="4" w:space="0" w:color="auto"/>
              <w:left w:val="nil"/>
              <w:bottom w:val="single" w:sz="4" w:space="0" w:color="auto"/>
              <w:right w:val="single" w:sz="4" w:space="0" w:color="auto"/>
            </w:tcBorders>
            <w:shd w:val="clear" w:color="auto" w:fill="auto"/>
            <w:noWrap/>
            <w:hideMark/>
          </w:tcPr>
          <w:p w14:paraId="0C59B35E" w14:textId="77777777" w:rsidR="00351D91" w:rsidRPr="000C10B2" w:rsidRDefault="00351D91" w:rsidP="001E03D0">
            <w:pPr>
              <w:rPr>
                <w:rFonts w:ascii="Arial" w:hAnsi="Arial" w:cs="Arial"/>
                <w:sz w:val="20"/>
              </w:rPr>
            </w:pPr>
            <w:r w:rsidRPr="000C10B2">
              <w:rPr>
                <w:rFonts w:ascii="Arial" w:hAnsi="Arial" w:cs="Arial"/>
                <w:sz w:val="20"/>
              </w:rPr>
              <w:t>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6842DBB6" w14:textId="77777777" w:rsidR="00351D91" w:rsidRPr="000C10B2" w:rsidRDefault="00351D91" w:rsidP="001E03D0">
            <w:pPr>
              <w:jc w:val="right"/>
              <w:rPr>
                <w:rFonts w:ascii="Arial" w:hAnsi="Arial" w:cs="Arial"/>
                <w:sz w:val="20"/>
              </w:rPr>
            </w:pPr>
            <w:r w:rsidRPr="000C10B2">
              <w:rPr>
                <w:rFonts w:ascii="Arial" w:hAnsi="Arial" w:cs="Arial"/>
                <w:sz w:val="20"/>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7F3C8A8" w14:textId="77777777" w:rsidR="00351D91" w:rsidRPr="000C10B2" w:rsidRDefault="00351D91" w:rsidP="001E03D0">
            <w:pPr>
              <w:jc w:val="right"/>
              <w:rPr>
                <w:rFonts w:ascii="Arial" w:hAnsi="Arial" w:cs="Arial"/>
                <w:sz w:val="20"/>
              </w:rPr>
            </w:pPr>
            <w:r w:rsidRPr="000C10B2">
              <w:rPr>
                <w:rFonts w:ascii="Arial" w:hAnsi="Arial" w:cs="Arial"/>
                <w:sz w:val="20"/>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14:paraId="0E65B252" w14:textId="77777777" w:rsidR="00351D91" w:rsidRPr="000C10B2" w:rsidRDefault="00351D91" w:rsidP="001E03D0">
            <w:pPr>
              <w:jc w:val="right"/>
              <w:rPr>
                <w:rFonts w:ascii="Arial" w:hAnsi="Arial" w:cs="Arial"/>
                <w:sz w:val="20"/>
              </w:rPr>
            </w:pPr>
            <w:r w:rsidRPr="000C10B2">
              <w:rPr>
                <w:rFonts w:ascii="Arial" w:hAnsi="Arial" w:cs="Arial"/>
                <w:sz w:val="20"/>
              </w:rPr>
              <w:t> </w:t>
            </w:r>
          </w:p>
        </w:tc>
      </w:tr>
      <w:tr w:rsidR="00351D91" w:rsidRPr="000C10B2" w14:paraId="3D287447" w14:textId="77777777" w:rsidTr="001E03D0">
        <w:trPr>
          <w:trHeight w:val="7014"/>
        </w:trPr>
        <w:tc>
          <w:tcPr>
            <w:tcW w:w="709" w:type="dxa"/>
            <w:tcBorders>
              <w:top w:val="nil"/>
              <w:left w:val="single" w:sz="4" w:space="0" w:color="auto"/>
              <w:bottom w:val="single" w:sz="4" w:space="0" w:color="auto"/>
              <w:right w:val="single" w:sz="4" w:space="0" w:color="auto"/>
            </w:tcBorders>
            <w:shd w:val="clear" w:color="auto" w:fill="auto"/>
            <w:hideMark/>
          </w:tcPr>
          <w:p w14:paraId="59CD83EF"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lastRenderedPageBreak/>
              <w:t>1.1.</w:t>
            </w:r>
          </w:p>
        </w:tc>
        <w:tc>
          <w:tcPr>
            <w:tcW w:w="3699" w:type="dxa"/>
            <w:tcBorders>
              <w:top w:val="nil"/>
              <w:left w:val="nil"/>
              <w:bottom w:val="single" w:sz="4" w:space="0" w:color="auto"/>
              <w:right w:val="single" w:sz="4" w:space="0" w:color="auto"/>
            </w:tcBorders>
            <w:shd w:val="clear" w:color="auto" w:fill="auto"/>
            <w:vAlign w:val="center"/>
            <w:hideMark/>
          </w:tcPr>
          <w:p w14:paraId="3C4B475C" w14:textId="77777777" w:rsidR="00351D91" w:rsidRPr="000C10B2" w:rsidRDefault="00351D91" w:rsidP="001E03D0">
            <w:pPr>
              <w:rPr>
                <w:rFonts w:ascii="Arial" w:hAnsi="Arial" w:cs="Arial"/>
                <w:sz w:val="22"/>
                <w:szCs w:val="22"/>
              </w:rPr>
            </w:pPr>
            <w:r w:rsidRPr="000C10B2">
              <w:rPr>
                <w:rFonts w:ascii="Arial" w:hAnsi="Arial" w:cs="Arial"/>
                <w:sz w:val="22"/>
                <w:szCs w:val="22"/>
              </w:rPr>
              <w:t>Izrada pregradnog nenosivog dvostrukog gips-kartonskog zida sa metalnom podkonstrukcijom od CW i UW profila.</w:t>
            </w:r>
            <w:r w:rsidRPr="000C10B2">
              <w:rPr>
                <w:rFonts w:ascii="Arial" w:hAnsi="Arial" w:cs="Arial"/>
                <w:sz w:val="22"/>
                <w:szCs w:val="22"/>
              </w:rPr>
              <w:br/>
              <w:t>Ukupna debljina zida 100mm, obostrano dvostruko obložen Knauf pločama tipa - standardna ploča (GKB) debljine 12,5mm ili ekvivalentno. Ispuna od toplotne, zvučne i protivpožarne izolacije, kamene mineralne vune, tipa Knauf Insulation KR SKG ili ekvivalentno, ravnomerne gustine po celoj debljini ploče, debljine zavisno od razmaka između nasuprotnih ploča (širina profila). Ovom pozicijom obuhvatiti nabavku, transport i ugradnju celokupnog materijala kao i upotrebu lake skele.                     Obračun je po m² gotovog zida.</w:t>
            </w:r>
            <w:r w:rsidRPr="000C10B2">
              <w:rPr>
                <w:rFonts w:ascii="Arial" w:hAnsi="Arial" w:cs="Arial"/>
                <w:sz w:val="22"/>
                <w:szCs w:val="22"/>
              </w:rPr>
              <w:br/>
              <w:t>NAPOMENA:  otvori površine do 3m² se ne odbijaju i njihove špaletne se ne obračunavaju posebno. Kod otvora površine 3-5m² odbija se površina preko 3m² i njihove špaletne se ne obračunavaju posebno.</w:t>
            </w:r>
          </w:p>
        </w:tc>
        <w:tc>
          <w:tcPr>
            <w:tcW w:w="1052" w:type="dxa"/>
            <w:tcBorders>
              <w:top w:val="nil"/>
              <w:left w:val="nil"/>
              <w:bottom w:val="single" w:sz="4" w:space="0" w:color="auto"/>
              <w:right w:val="single" w:sz="4" w:space="0" w:color="auto"/>
            </w:tcBorders>
            <w:shd w:val="clear" w:color="auto" w:fill="auto"/>
            <w:vAlign w:val="bottom"/>
            <w:hideMark/>
          </w:tcPr>
          <w:p w14:paraId="2EFD5E9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49230D0A"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vAlign w:val="bottom"/>
            <w:hideMark/>
          </w:tcPr>
          <w:p w14:paraId="60B82354"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bottom"/>
            <w:hideMark/>
          </w:tcPr>
          <w:p w14:paraId="13304089"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2AA5BC82"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hideMark/>
          </w:tcPr>
          <w:p w14:paraId="54019D96"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vAlign w:val="center"/>
            <w:hideMark/>
          </w:tcPr>
          <w:p w14:paraId="5D075C81" w14:textId="77777777" w:rsidR="00351D91" w:rsidRPr="000C10B2" w:rsidRDefault="00351D91" w:rsidP="001E03D0">
            <w:pPr>
              <w:rPr>
                <w:rFonts w:ascii="Arial" w:hAnsi="Arial" w:cs="Arial"/>
                <w:sz w:val="22"/>
                <w:szCs w:val="22"/>
              </w:rPr>
            </w:pPr>
            <w:r w:rsidRPr="000C10B2">
              <w:rPr>
                <w:rFonts w:ascii="Arial" w:hAnsi="Arial" w:cs="Arial"/>
                <w:sz w:val="22"/>
                <w:szCs w:val="22"/>
              </w:rPr>
              <w:t>Obracun po m2</w:t>
            </w:r>
          </w:p>
        </w:tc>
        <w:tc>
          <w:tcPr>
            <w:tcW w:w="1052" w:type="dxa"/>
            <w:tcBorders>
              <w:top w:val="nil"/>
              <w:left w:val="nil"/>
              <w:bottom w:val="single" w:sz="4" w:space="0" w:color="auto"/>
              <w:right w:val="single" w:sz="4" w:space="0" w:color="auto"/>
            </w:tcBorders>
            <w:shd w:val="clear" w:color="auto" w:fill="auto"/>
            <w:vAlign w:val="center"/>
            <w:hideMark/>
          </w:tcPr>
          <w:p w14:paraId="7E74B8F8"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m2</w:t>
            </w:r>
          </w:p>
        </w:tc>
        <w:tc>
          <w:tcPr>
            <w:tcW w:w="1195" w:type="dxa"/>
            <w:tcBorders>
              <w:top w:val="nil"/>
              <w:left w:val="nil"/>
              <w:bottom w:val="single" w:sz="4" w:space="0" w:color="auto"/>
              <w:right w:val="single" w:sz="4" w:space="0" w:color="auto"/>
            </w:tcBorders>
            <w:shd w:val="clear" w:color="auto" w:fill="auto"/>
            <w:vAlign w:val="bottom"/>
            <w:hideMark/>
          </w:tcPr>
          <w:p w14:paraId="5EE908D0"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17,20</w:t>
            </w:r>
          </w:p>
        </w:tc>
        <w:tc>
          <w:tcPr>
            <w:tcW w:w="1426" w:type="dxa"/>
            <w:tcBorders>
              <w:top w:val="nil"/>
              <w:left w:val="nil"/>
              <w:bottom w:val="single" w:sz="4" w:space="0" w:color="auto"/>
              <w:right w:val="single" w:sz="4" w:space="0" w:color="auto"/>
            </w:tcBorders>
            <w:shd w:val="clear" w:color="auto" w:fill="auto"/>
            <w:vAlign w:val="bottom"/>
            <w:hideMark/>
          </w:tcPr>
          <w:p w14:paraId="2D04042E"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bottom"/>
            <w:hideMark/>
          </w:tcPr>
          <w:p w14:paraId="0E2132C7"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42AE387E" w14:textId="77777777" w:rsidTr="001E03D0">
        <w:trPr>
          <w:trHeight w:val="2691"/>
        </w:trPr>
        <w:tc>
          <w:tcPr>
            <w:tcW w:w="709" w:type="dxa"/>
            <w:tcBorders>
              <w:top w:val="nil"/>
              <w:left w:val="single" w:sz="4" w:space="0" w:color="auto"/>
              <w:bottom w:val="single" w:sz="4" w:space="0" w:color="auto"/>
              <w:right w:val="single" w:sz="4" w:space="0" w:color="auto"/>
            </w:tcBorders>
            <w:shd w:val="clear" w:color="auto" w:fill="auto"/>
            <w:hideMark/>
          </w:tcPr>
          <w:p w14:paraId="333D9441"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1.2.</w:t>
            </w:r>
          </w:p>
        </w:tc>
        <w:tc>
          <w:tcPr>
            <w:tcW w:w="3699" w:type="dxa"/>
            <w:tcBorders>
              <w:top w:val="nil"/>
              <w:left w:val="nil"/>
              <w:bottom w:val="single" w:sz="4" w:space="0" w:color="auto"/>
              <w:right w:val="single" w:sz="4" w:space="0" w:color="auto"/>
            </w:tcBorders>
            <w:shd w:val="clear" w:color="auto" w:fill="auto"/>
            <w:vAlign w:val="center"/>
            <w:hideMark/>
          </w:tcPr>
          <w:p w14:paraId="5C6D50F6" w14:textId="77777777" w:rsidR="00351D91" w:rsidRPr="000C10B2" w:rsidRDefault="00351D91" w:rsidP="001E03D0">
            <w:pPr>
              <w:rPr>
                <w:rFonts w:ascii="Arial" w:hAnsi="Arial" w:cs="Arial"/>
                <w:sz w:val="22"/>
                <w:szCs w:val="22"/>
              </w:rPr>
            </w:pPr>
            <w:r w:rsidRPr="000C10B2">
              <w:rPr>
                <w:rFonts w:ascii="Arial" w:hAnsi="Arial" w:cs="Arial"/>
                <w:sz w:val="22"/>
                <w:szCs w:val="22"/>
              </w:rPr>
              <w:t>Oblaganje zidova sprata GKB 12.5 mm lepljenjem</w:t>
            </w:r>
            <w:proofErr w:type="gramStart"/>
            <w:r w:rsidRPr="000C10B2">
              <w:rPr>
                <w:rFonts w:ascii="Arial" w:hAnsi="Arial" w:cs="Arial"/>
                <w:sz w:val="22"/>
                <w:szCs w:val="22"/>
              </w:rPr>
              <w:t>,sistem</w:t>
            </w:r>
            <w:proofErr w:type="gramEnd"/>
            <w:r w:rsidRPr="000C10B2">
              <w:rPr>
                <w:rFonts w:ascii="Arial" w:hAnsi="Arial" w:cs="Arial"/>
                <w:sz w:val="22"/>
                <w:szCs w:val="22"/>
              </w:rPr>
              <w:t xml:space="preserve"> Knauf ili sl.  .Gips kartonske ploče, lepiti na ravne</w:t>
            </w:r>
            <w:proofErr w:type="gramStart"/>
            <w:r w:rsidRPr="000C10B2">
              <w:rPr>
                <w:rFonts w:ascii="Arial" w:hAnsi="Arial" w:cs="Arial"/>
                <w:sz w:val="22"/>
                <w:szCs w:val="22"/>
              </w:rPr>
              <w:t>,stabilne</w:t>
            </w:r>
            <w:proofErr w:type="gramEnd"/>
            <w:r w:rsidRPr="000C10B2">
              <w:rPr>
                <w:rFonts w:ascii="Arial" w:hAnsi="Arial" w:cs="Arial"/>
                <w:sz w:val="22"/>
                <w:szCs w:val="22"/>
              </w:rPr>
              <w:t xml:space="preserve"> zidove sa predhodnom pripremom starih zidova po projektu i uputstvu proizvođača. Sastave obraditi glet masom i bandaž trakama. U cenu ulazi i upotreba radne skele. Obracun po m2 izvedenih radova.</w:t>
            </w:r>
          </w:p>
        </w:tc>
        <w:tc>
          <w:tcPr>
            <w:tcW w:w="1052" w:type="dxa"/>
            <w:tcBorders>
              <w:top w:val="nil"/>
              <w:left w:val="nil"/>
              <w:bottom w:val="single" w:sz="4" w:space="0" w:color="auto"/>
              <w:right w:val="single" w:sz="4" w:space="0" w:color="auto"/>
            </w:tcBorders>
            <w:shd w:val="clear" w:color="auto" w:fill="auto"/>
            <w:vAlign w:val="bottom"/>
            <w:hideMark/>
          </w:tcPr>
          <w:p w14:paraId="68C7D4E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55401642"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vAlign w:val="bottom"/>
            <w:hideMark/>
          </w:tcPr>
          <w:p w14:paraId="16A2C87B"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bottom"/>
            <w:hideMark/>
          </w:tcPr>
          <w:p w14:paraId="7DF1DCBD"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7862FA0B"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hideMark/>
          </w:tcPr>
          <w:p w14:paraId="30BA211A"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vAlign w:val="center"/>
            <w:hideMark/>
          </w:tcPr>
          <w:p w14:paraId="6F94A86D" w14:textId="77777777" w:rsidR="00351D91" w:rsidRPr="000C10B2" w:rsidRDefault="00351D91" w:rsidP="001E03D0">
            <w:pPr>
              <w:rPr>
                <w:rFonts w:ascii="Arial" w:hAnsi="Arial" w:cs="Arial"/>
                <w:sz w:val="22"/>
                <w:szCs w:val="22"/>
              </w:rPr>
            </w:pPr>
            <w:r w:rsidRPr="000C10B2">
              <w:rPr>
                <w:rFonts w:ascii="Arial" w:hAnsi="Arial" w:cs="Arial"/>
                <w:sz w:val="22"/>
                <w:szCs w:val="22"/>
              </w:rPr>
              <w:t>Obracun po m2</w:t>
            </w:r>
          </w:p>
        </w:tc>
        <w:tc>
          <w:tcPr>
            <w:tcW w:w="1052" w:type="dxa"/>
            <w:tcBorders>
              <w:top w:val="nil"/>
              <w:left w:val="nil"/>
              <w:bottom w:val="single" w:sz="4" w:space="0" w:color="auto"/>
              <w:right w:val="single" w:sz="4" w:space="0" w:color="auto"/>
            </w:tcBorders>
            <w:shd w:val="clear" w:color="auto" w:fill="auto"/>
            <w:vAlign w:val="center"/>
            <w:hideMark/>
          </w:tcPr>
          <w:p w14:paraId="350E5077"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m2</w:t>
            </w:r>
          </w:p>
        </w:tc>
        <w:tc>
          <w:tcPr>
            <w:tcW w:w="1195" w:type="dxa"/>
            <w:tcBorders>
              <w:top w:val="nil"/>
              <w:left w:val="nil"/>
              <w:bottom w:val="single" w:sz="4" w:space="0" w:color="auto"/>
              <w:right w:val="single" w:sz="4" w:space="0" w:color="auto"/>
            </w:tcBorders>
            <w:shd w:val="clear" w:color="auto" w:fill="auto"/>
            <w:vAlign w:val="bottom"/>
            <w:hideMark/>
          </w:tcPr>
          <w:p w14:paraId="0131AA3E"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84,81</w:t>
            </w:r>
          </w:p>
        </w:tc>
        <w:tc>
          <w:tcPr>
            <w:tcW w:w="1426" w:type="dxa"/>
            <w:tcBorders>
              <w:top w:val="nil"/>
              <w:left w:val="nil"/>
              <w:bottom w:val="single" w:sz="4" w:space="0" w:color="auto"/>
              <w:right w:val="single" w:sz="4" w:space="0" w:color="auto"/>
            </w:tcBorders>
            <w:shd w:val="clear" w:color="auto" w:fill="auto"/>
            <w:vAlign w:val="bottom"/>
            <w:hideMark/>
          </w:tcPr>
          <w:p w14:paraId="695CCB29"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bottom"/>
            <w:hideMark/>
          </w:tcPr>
          <w:p w14:paraId="27EADE68"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3E80F68F" w14:textId="77777777" w:rsidTr="001E03D0">
        <w:trPr>
          <w:trHeight w:val="5607"/>
        </w:trPr>
        <w:tc>
          <w:tcPr>
            <w:tcW w:w="709" w:type="dxa"/>
            <w:tcBorders>
              <w:top w:val="nil"/>
              <w:left w:val="single" w:sz="4" w:space="0" w:color="auto"/>
              <w:bottom w:val="single" w:sz="4" w:space="0" w:color="auto"/>
              <w:right w:val="single" w:sz="4" w:space="0" w:color="auto"/>
            </w:tcBorders>
            <w:shd w:val="clear" w:color="auto" w:fill="auto"/>
            <w:hideMark/>
          </w:tcPr>
          <w:p w14:paraId="081F7607"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lastRenderedPageBreak/>
              <w:t>1.3.</w:t>
            </w:r>
          </w:p>
        </w:tc>
        <w:tc>
          <w:tcPr>
            <w:tcW w:w="3699" w:type="dxa"/>
            <w:tcBorders>
              <w:top w:val="nil"/>
              <w:left w:val="nil"/>
              <w:bottom w:val="single" w:sz="4" w:space="0" w:color="auto"/>
              <w:right w:val="single" w:sz="4" w:space="0" w:color="auto"/>
            </w:tcBorders>
            <w:shd w:val="clear" w:color="auto" w:fill="auto"/>
            <w:vAlign w:val="center"/>
            <w:hideMark/>
          </w:tcPr>
          <w:p w14:paraId="39FFB21A" w14:textId="77777777" w:rsidR="00351D91" w:rsidRPr="000C10B2" w:rsidRDefault="00351D91" w:rsidP="001E03D0">
            <w:pPr>
              <w:rPr>
                <w:rFonts w:ascii="Arial" w:hAnsi="Arial" w:cs="Arial"/>
                <w:sz w:val="22"/>
                <w:szCs w:val="22"/>
              </w:rPr>
            </w:pPr>
            <w:r w:rsidRPr="000C10B2">
              <w:rPr>
                <w:rFonts w:ascii="Arial" w:hAnsi="Arial" w:cs="Arial"/>
                <w:sz w:val="22"/>
                <w:szCs w:val="22"/>
              </w:rPr>
              <w:t>Oblaganje zidova gips kartonskim pločama GKB 15 mm</w:t>
            </w:r>
            <w:proofErr w:type="gramStart"/>
            <w:r w:rsidRPr="000C10B2">
              <w:rPr>
                <w:rFonts w:ascii="Arial" w:hAnsi="Arial" w:cs="Arial"/>
                <w:sz w:val="22"/>
                <w:szCs w:val="22"/>
              </w:rPr>
              <w:t>,sa</w:t>
            </w:r>
            <w:proofErr w:type="gramEnd"/>
            <w:r w:rsidRPr="000C10B2">
              <w:rPr>
                <w:rFonts w:ascii="Arial" w:hAnsi="Arial" w:cs="Arial"/>
                <w:sz w:val="22"/>
                <w:szCs w:val="22"/>
              </w:rPr>
              <w:t xml:space="preserve"> izradom čelične potkonstrukcije,sistem Knauf D112. Dvostruku potkonstrukciju izraditi od nosivih i montažnih pocinkovanih profilaCD 60x27 mm direktno pričvršćenih za nosivi zid i </w:t>
            </w:r>
            <w:proofErr w:type="gramStart"/>
            <w:r w:rsidRPr="000C10B2">
              <w:rPr>
                <w:rFonts w:ascii="Arial" w:hAnsi="Arial" w:cs="Arial"/>
                <w:sz w:val="22"/>
                <w:szCs w:val="22"/>
              </w:rPr>
              <w:t>pod ,obložiti</w:t>
            </w:r>
            <w:proofErr w:type="gramEnd"/>
            <w:r w:rsidRPr="000C10B2">
              <w:rPr>
                <w:rFonts w:ascii="Arial" w:hAnsi="Arial" w:cs="Arial"/>
                <w:sz w:val="22"/>
                <w:szCs w:val="22"/>
              </w:rPr>
              <w:t xml:space="preserve"> gips kartonskim pločama, po projektu i uputstvu proizvođača. Sastave obraditi glet masom i bandaž trakama po uputstvu projektanta. U cenu ulazi i radna skela.                                      NAPOMENA:  otvori površine do 3m² se ne odbijaju i njihove špaletne se ne obračunavaju posebno. Kod otvora površine 3-5m² odbija se površina preko 3m² i njihove špaletne se ne obračunavaju posebno.Obračun po m2 postavljene površine.</w:t>
            </w:r>
          </w:p>
        </w:tc>
        <w:tc>
          <w:tcPr>
            <w:tcW w:w="1052" w:type="dxa"/>
            <w:tcBorders>
              <w:top w:val="nil"/>
              <w:left w:val="nil"/>
              <w:bottom w:val="single" w:sz="4" w:space="0" w:color="auto"/>
              <w:right w:val="single" w:sz="4" w:space="0" w:color="auto"/>
            </w:tcBorders>
            <w:shd w:val="clear" w:color="auto" w:fill="auto"/>
            <w:vAlign w:val="bottom"/>
            <w:hideMark/>
          </w:tcPr>
          <w:p w14:paraId="216054D5"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07A32A80"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vAlign w:val="bottom"/>
            <w:hideMark/>
          </w:tcPr>
          <w:p w14:paraId="19A2300B"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bottom"/>
            <w:hideMark/>
          </w:tcPr>
          <w:p w14:paraId="7E19CAAB"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1617F11E"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hideMark/>
          </w:tcPr>
          <w:p w14:paraId="747FB046"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vAlign w:val="center"/>
            <w:hideMark/>
          </w:tcPr>
          <w:p w14:paraId="619A75F3" w14:textId="77777777" w:rsidR="00351D91" w:rsidRPr="000C10B2" w:rsidRDefault="00351D91" w:rsidP="001E03D0">
            <w:pPr>
              <w:rPr>
                <w:rFonts w:ascii="Arial" w:hAnsi="Arial" w:cs="Arial"/>
                <w:sz w:val="22"/>
                <w:szCs w:val="22"/>
              </w:rPr>
            </w:pPr>
            <w:r w:rsidRPr="000C10B2">
              <w:rPr>
                <w:rFonts w:ascii="Arial" w:hAnsi="Arial" w:cs="Arial"/>
                <w:sz w:val="22"/>
                <w:szCs w:val="22"/>
              </w:rPr>
              <w:t>Obracun po m2</w:t>
            </w:r>
          </w:p>
        </w:tc>
        <w:tc>
          <w:tcPr>
            <w:tcW w:w="1052" w:type="dxa"/>
            <w:tcBorders>
              <w:top w:val="nil"/>
              <w:left w:val="nil"/>
              <w:bottom w:val="single" w:sz="4" w:space="0" w:color="auto"/>
              <w:right w:val="single" w:sz="4" w:space="0" w:color="auto"/>
            </w:tcBorders>
            <w:shd w:val="clear" w:color="auto" w:fill="auto"/>
            <w:vAlign w:val="center"/>
            <w:hideMark/>
          </w:tcPr>
          <w:p w14:paraId="7DABC351"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m2</w:t>
            </w:r>
          </w:p>
        </w:tc>
        <w:tc>
          <w:tcPr>
            <w:tcW w:w="1195" w:type="dxa"/>
            <w:tcBorders>
              <w:top w:val="nil"/>
              <w:left w:val="nil"/>
              <w:bottom w:val="single" w:sz="4" w:space="0" w:color="auto"/>
              <w:right w:val="single" w:sz="4" w:space="0" w:color="auto"/>
            </w:tcBorders>
            <w:shd w:val="clear" w:color="auto" w:fill="auto"/>
            <w:vAlign w:val="bottom"/>
            <w:hideMark/>
          </w:tcPr>
          <w:p w14:paraId="4170E4AD"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113,26</w:t>
            </w:r>
          </w:p>
        </w:tc>
        <w:tc>
          <w:tcPr>
            <w:tcW w:w="1426" w:type="dxa"/>
            <w:tcBorders>
              <w:top w:val="nil"/>
              <w:left w:val="nil"/>
              <w:bottom w:val="single" w:sz="4" w:space="0" w:color="auto"/>
              <w:right w:val="single" w:sz="4" w:space="0" w:color="auto"/>
            </w:tcBorders>
            <w:shd w:val="clear" w:color="auto" w:fill="auto"/>
            <w:vAlign w:val="bottom"/>
            <w:hideMark/>
          </w:tcPr>
          <w:p w14:paraId="23018A34"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bottom"/>
            <w:hideMark/>
          </w:tcPr>
          <w:p w14:paraId="0D1FC011"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426BA406" w14:textId="77777777" w:rsidTr="001E03D0">
        <w:trPr>
          <w:trHeight w:val="4756"/>
        </w:trPr>
        <w:tc>
          <w:tcPr>
            <w:tcW w:w="709" w:type="dxa"/>
            <w:tcBorders>
              <w:top w:val="nil"/>
              <w:left w:val="single" w:sz="4" w:space="0" w:color="auto"/>
              <w:bottom w:val="single" w:sz="4" w:space="0" w:color="auto"/>
              <w:right w:val="single" w:sz="4" w:space="0" w:color="auto"/>
            </w:tcBorders>
            <w:shd w:val="clear" w:color="auto" w:fill="auto"/>
            <w:noWrap/>
            <w:hideMark/>
          </w:tcPr>
          <w:p w14:paraId="2F89D46E"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1.4.</w:t>
            </w:r>
          </w:p>
        </w:tc>
        <w:tc>
          <w:tcPr>
            <w:tcW w:w="3699" w:type="dxa"/>
            <w:tcBorders>
              <w:top w:val="nil"/>
              <w:left w:val="nil"/>
              <w:bottom w:val="single" w:sz="4" w:space="0" w:color="auto"/>
              <w:right w:val="single" w:sz="4" w:space="0" w:color="auto"/>
            </w:tcBorders>
            <w:shd w:val="clear" w:color="auto" w:fill="auto"/>
            <w:hideMark/>
          </w:tcPr>
          <w:p w14:paraId="55A75335" w14:textId="77777777" w:rsidR="00351D91" w:rsidRPr="000C10B2" w:rsidRDefault="00351D91" w:rsidP="001E03D0">
            <w:pPr>
              <w:rPr>
                <w:rFonts w:ascii="Arial" w:hAnsi="Arial" w:cs="Arial"/>
                <w:sz w:val="22"/>
                <w:szCs w:val="22"/>
              </w:rPr>
            </w:pPr>
            <w:r w:rsidRPr="000C10B2">
              <w:rPr>
                <w:rFonts w:ascii="Arial" w:hAnsi="Arial" w:cs="Arial"/>
                <w:sz w:val="22"/>
                <w:szCs w:val="22"/>
              </w:rPr>
              <w:t>Oblaganje plafona gips kartonskim pločama GKB 15 mm</w:t>
            </w:r>
            <w:proofErr w:type="gramStart"/>
            <w:r w:rsidRPr="000C10B2">
              <w:rPr>
                <w:rFonts w:ascii="Arial" w:hAnsi="Arial" w:cs="Arial"/>
                <w:sz w:val="22"/>
                <w:szCs w:val="22"/>
              </w:rPr>
              <w:t>,sa</w:t>
            </w:r>
            <w:proofErr w:type="gramEnd"/>
            <w:r w:rsidRPr="000C10B2">
              <w:rPr>
                <w:rFonts w:ascii="Arial" w:hAnsi="Arial" w:cs="Arial"/>
                <w:sz w:val="22"/>
                <w:szCs w:val="22"/>
              </w:rPr>
              <w:t xml:space="preserve"> izradom čelične potkonstrukcije,sistem Knauf D112. Dvostruku potkonstrukciju izraditi od nosivih i montažnih pocinkovanih profila direktno pričvršćenih za nosivi plafon i obložiti gips kartonskim pločama, po projektu i uputstvu proizvođača. </w:t>
            </w:r>
            <w:proofErr w:type="gramStart"/>
            <w:r w:rsidRPr="000C10B2">
              <w:rPr>
                <w:rFonts w:ascii="Arial" w:hAnsi="Arial" w:cs="Arial"/>
                <w:sz w:val="22"/>
                <w:szCs w:val="22"/>
              </w:rPr>
              <w:t>između</w:t>
            </w:r>
            <w:proofErr w:type="gramEnd"/>
            <w:r w:rsidRPr="000C10B2">
              <w:rPr>
                <w:rFonts w:ascii="Arial" w:hAnsi="Arial" w:cs="Arial"/>
                <w:sz w:val="22"/>
                <w:szCs w:val="22"/>
              </w:rPr>
              <w:t xml:space="preserve"> plafona i GKB ploča postaviti ispunu od toplotne, zvučne i protivpožarne izolacije, kamene mineralne vune, tipa Knauf Insulation KR SKG ili ekvivalentno, debljine d=8cm, ravnomerne gustine po celoj površini ploče. Sastave obraditi glet masom i bandaž trakama po uputstvu projektanta. U cenu ulazi i radna skela.Obračun po m2 postavljene površine.</w:t>
            </w:r>
            <w:r w:rsidRPr="000C10B2">
              <w:rPr>
                <w:rFonts w:ascii="Arial" w:hAnsi="Arial" w:cs="Arial"/>
                <w:sz w:val="22"/>
                <w:szCs w:val="22"/>
              </w:rPr>
              <w:br w:type="page"/>
            </w:r>
            <w:r w:rsidRPr="000C10B2">
              <w:rPr>
                <w:rFonts w:ascii="Arial" w:hAnsi="Arial" w:cs="Arial"/>
                <w:sz w:val="22"/>
                <w:szCs w:val="22"/>
              </w:rPr>
              <w:br w:type="page"/>
            </w:r>
            <w:r w:rsidRPr="000C10B2">
              <w:rPr>
                <w:rFonts w:ascii="Arial" w:hAnsi="Arial" w:cs="Arial"/>
                <w:sz w:val="22"/>
                <w:szCs w:val="22"/>
              </w:rPr>
              <w:br w:type="page"/>
            </w:r>
          </w:p>
        </w:tc>
        <w:tc>
          <w:tcPr>
            <w:tcW w:w="1052" w:type="dxa"/>
            <w:tcBorders>
              <w:top w:val="nil"/>
              <w:left w:val="nil"/>
              <w:bottom w:val="single" w:sz="4" w:space="0" w:color="auto"/>
              <w:right w:val="single" w:sz="4" w:space="0" w:color="auto"/>
            </w:tcBorders>
            <w:shd w:val="clear" w:color="auto" w:fill="auto"/>
            <w:noWrap/>
            <w:vAlign w:val="bottom"/>
            <w:hideMark/>
          </w:tcPr>
          <w:p w14:paraId="0F2FEA87"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3C450174"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noWrap/>
            <w:vAlign w:val="bottom"/>
            <w:hideMark/>
          </w:tcPr>
          <w:p w14:paraId="3E5592C3"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73EC1196"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7BFA9449"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36804FD3"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lastRenderedPageBreak/>
              <w:t> </w:t>
            </w:r>
          </w:p>
        </w:tc>
        <w:tc>
          <w:tcPr>
            <w:tcW w:w="3699" w:type="dxa"/>
            <w:tcBorders>
              <w:top w:val="nil"/>
              <w:left w:val="nil"/>
              <w:bottom w:val="single" w:sz="4" w:space="0" w:color="auto"/>
              <w:right w:val="single" w:sz="4" w:space="0" w:color="auto"/>
            </w:tcBorders>
            <w:shd w:val="clear" w:color="auto" w:fill="auto"/>
            <w:hideMark/>
          </w:tcPr>
          <w:p w14:paraId="73831CBA" w14:textId="77777777" w:rsidR="00351D91" w:rsidRPr="000C10B2" w:rsidRDefault="00351D91" w:rsidP="001E03D0">
            <w:pPr>
              <w:rPr>
                <w:rFonts w:ascii="Arial" w:hAnsi="Arial" w:cs="Arial"/>
                <w:sz w:val="22"/>
                <w:szCs w:val="22"/>
              </w:rPr>
            </w:pPr>
            <w:r w:rsidRPr="000C10B2">
              <w:rPr>
                <w:rFonts w:ascii="Arial" w:hAnsi="Arial" w:cs="Arial"/>
                <w:sz w:val="22"/>
                <w:szCs w:val="22"/>
              </w:rPr>
              <w:t>Obračun po m2</w:t>
            </w:r>
          </w:p>
        </w:tc>
        <w:tc>
          <w:tcPr>
            <w:tcW w:w="1052" w:type="dxa"/>
            <w:tcBorders>
              <w:top w:val="nil"/>
              <w:left w:val="nil"/>
              <w:bottom w:val="single" w:sz="4" w:space="0" w:color="auto"/>
              <w:right w:val="single" w:sz="4" w:space="0" w:color="auto"/>
            </w:tcBorders>
            <w:shd w:val="clear" w:color="auto" w:fill="auto"/>
            <w:noWrap/>
            <w:vAlign w:val="bottom"/>
            <w:hideMark/>
          </w:tcPr>
          <w:p w14:paraId="07F20BED"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m2</w:t>
            </w:r>
          </w:p>
        </w:tc>
        <w:tc>
          <w:tcPr>
            <w:tcW w:w="1195" w:type="dxa"/>
            <w:tcBorders>
              <w:top w:val="nil"/>
              <w:left w:val="nil"/>
              <w:bottom w:val="single" w:sz="4" w:space="0" w:color="auto"/>
              <w:right w:val="single" w:sz="4" w:space="0" w:color="auto"/>
            </w:tcBorders>
            <w:shd w:val="clear" w:color="auto" w:fill="auto"/>
            <w:vAlign w:val="bottom"/>
            <w:hideMark/>
          </w:tcPr>
          <w:p w14:paraId="6BC03C6A"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72,60</w:t>
            </w:r>
          </w:p>
        </w:tc>
        <w:tc>
          <w:tcPr>
            <w:tcW w:w="1426" w:type="dxa"/>
            <w:tcBorders>
              <w:top w:val="nil"/>
              <w:left w:val="nil"/>
              <w:bottom w:val="single" w:sz="4" w:space="0" w:color="auto"/>
              <w:right w:val="single" w:sz="4" w:space="0" w:color="auto"/>
            </w:tcBorders>
            <w:shd w:val="clear" w:color="auto" w:fill="auto"/>
            <w:noWrap/>
            <w:vAlign w:val="bottom"/>
            <w:hideMark/>
          </w:tcPr>
          <w:p w14:paraId="48DAACFD"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082B30C4"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389A9784" w14:textId="77777777" w:rsidTr="001E03D0">
        <w:trPr>
          <w:trHeight w:val="4756"/>
        </w:trPr>
        <w:tc>
          <w:tcPr>
            <w:tcW w:w="709" w:type="dxa"/>
            <w:tcBorders>
              <w:top w:val="nil"/>
              <w:left w:val="single" w:sz="4" w:space="0" w:color="auto"/>
              <w:bottom w:val="single" w:sz="4" w:space="0" w:color="auto"/>
              <w:right w:val="single" w:sz="4" w:space="0" w:color="auto"/>
            </w:tcBorders>
            <w:shd w:val="clear" w:color="auto" w:fill="auto"/>
            <w:noWrap/>
            <w:hideMark/>
          </w:tcPr>
          <w:p w14:paraId="5717A07D"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1.5.</w:t>
            </w:r>
          </w:p>
        </w:tc>
        <w:tc>
          <w:tcPr>
            <w:tcW w:w="3699" w:type="dxa"/>
            <w:tcBorders>
              <w:top w:val="nil"/>
              <w:left w:val="nil"/>
              <w:bottom w:val="single" w:sz="4" w:space="0" w:color="auto"/>
              <w:right w:val="single" w:sz="4" w:space="0" w:color="auto"/>
            </w:tcBorders>
            <w:shd w:val="clear" w:color="auto" w:fill="auto"/>
            <w:hideMark/>
          </w:tcPr>
          <w:p w14:paraId="4074D1DF"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Nabavka materijala i izrada spuštenog plafona od </w:t>
            </w:r>
            <w:proofErr w:type="gramStart"/>
            <w:r w:rsidRPr="000C10B2">
              <w:rPr>
                <w:rFonts w:ascii="Arial" w:hAnsi="Arial" w:cs="Arial"/>
                <w:sz w:val="22"/>
                <w:szCs w:val="22"/>
              </w:rPr>
              <w:t>gipsanih  ploča</w:t>
            </w:r>
            <w:proofErr w:type="gramEnd"/>
            <w:r w:rsidRPr="000C10B2">
              <w:rPr>
                <w:rFonts w:ascii="Arial" w:hAnsi="Arial" w:cs="Arial"/>
                <w:sz w:val="22"/>
                <w:szCs w:val="22"/>
              </w:rPr>
              <w:t xml:space="preserve"> na podkonstrukciji od upuštenih pocinkovanih limenih profila  okačenih za međuspratnu a.b. konstrukciju sa obodnom tipskom lajsnom ("T" i "L") za spoj sa zidom. Plafon izvesti u svemu prema uputstvu i detaljima proizvođača. Armstrong tip "Sierra" (ISO 5); 600/600/15 ili slično. Pre postavke plafona postaviti termoizolaciju od kamene-mineralne vune d=8cm lepljenjem i tiplovanjem.</w:t>
            </w:r>
            <w:r w:rsidRPr="000C10B2">
              <w:rPr>
                <w:rFonts w:ascii="Arial" w:hAnsi="Arial" w:cs="Arial"/>
                <w:sz w:val="22"/>
                <w:szCs w:val="22"/>
              </w:rPr>
              <w:br w:type="page"/>
              <w:t xml:space="preserve">Obračun po m² razvijene površine spuštenog plafona u svemu prema opisu i šemi iz projekta. </w:t>
            </w:r>
          </w:p>
        </w:tc>
        <w:tc>
          <w:tcPr>
            <w:tcW w:w="1052" w:type="dxa"/>
            <w:tcBorders>
              <w:top w:val="nil"/>
              <w:left w:val="nil"/>
              <w:bottom w:val="single" w:sz="4" w:space="0" w:color="auto"/>
              <w:right w:val="single" w:sz="4" w:space="0" w:color="auto"/>
            </w:tcBorders>
            <w:shd w:val="clear" w:color="auto" w:fill="auto"/>
            <w:noWrap/>
            <w:vAlign w:val="bottom"/>
            <w:hideMark/>
          </w:tcPr>
          <w:p w14:paraId="5CA43885"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23191E5C"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noWrap/>
            <w:vAlign w:val="bottom"/>
            <w:hideMark/>
          </w:tcPr>
          <w:p w14:paraId="15AE734F"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608A66E7"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1E69FB0B" w14:textId="77777777" w:rsidTr="001E03D0">
        <w:trPr>
          <w:trHeight w:val="300"/>
        </w:trPr>
        <w:tc>
          <w:tcPr>
            <w:tcW w:w="709" w:type="dxa"/>
            <w:tcBorders>
              <w:top w:val="nil"/>
              <w:left w:val="single" w:sz="4" w:space="0" w:color="auto"/>
              <w:bottom w:val="nil"/>
              <w:right w:val="single" w:sz="4" w:space="0" w:color="auto"/>
            </w:tcBorders>
            <w:shd w:val="clear" w:color="auto" w:fill="auto"/>
            <w:noWrap/>
            <w:hideMark/>
          </w:tcPr>
          <w:p w14:paraId="1DB37680"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nil"/>
              <w:right w:val="single" w:sz="4" w:space="0" w:color="auto"/>
            </w:tcBorders>
            <w:shd w:val="clear" w:color="auto" w:fill="auto"/>
            <w:hideMark/>
          </w:tcPr>
          <w:p w14:paraId="08D5D449" w14:textId="77777777" w:rsidR="00351D91" w:rsidRPr="000C10B2" w:rsidRDefault="00351D91" w:rsidP="001E03D0">
            <w:pPr>
              <w:rPr>
                <w:rFonts w:ascii="Arial" w:hAnsi="Arial" w:cs="Arial"/>
                <w:sz w:val="22"/>
                <w:szCs w:val="22"/>
              </w:rPr>
            </w:pPr>
            <w:r w:rsidRPr="000C10B2">
              <w:rPr>
                <w:rFonts w:ascii="Arial" w:hAnsi="Arial" w:cs="Arial"/>
                <w:sz w:val="22"/>
                <w:szCs w:val="22"/>
              </w:rPr>
              <w:t>Obračun po m2</w:t>
            </w:r>
          </w:p>
        </w:tc>
        <w:tc>
          <w:tcPr>
            <w:tcW w:w="1052" w:type="dxa"/>
            <w:tcBorders>
              <w:top w:val="nil"/>
              <w:left w:val="nil"/>
              <w:bottom w:val="nil"/>
              <w:right w:val="single" w:sz="4" w:space="0" w:color="auto"/>
            </w:tcBorders>
            <w:shd w:val="clear" w:color="auto" w:fill="auto"/>
            <w:noWrap/>
            <w:vAlign w:val="bottom"/>
            <w:hideMark/>
          </w:tcPr>
          <w:p w14:paraId="0E3DA873"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m2</w:t>
            </w:r>
          </w:p>
        </w:tc>
        <w:tc>
          <w:tcPr>
            <w:tcW w:w="1195" w:type="dxa"/>
            <w:tcBorders>
              <w:top w:val="nil"/>
              <w:left w:val="nil"/>
              <w:bottom w:val="nil"/>
              <w:right w:val="single" w:sz="4" w:space="0" w:color="auto"/>
            </w:tcBorders>
            <w:shd w:val="clear" w:color="auto" w:fill="auto"/>
            <w:vAlign w:val="bottom"/>
            <w:hideMark/>
          </w:tcPr>
          <w:p w14:paraId="6E73F288"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140,00</w:t>
            </w:r>
          </w:p>
        </w:tc>
        <w:tc>
          <w:tcPr>
            <w:tcW w:w="1426" w:type="dxa"/>
            <w:tcBorders>
              <w:top w:val="nil"/>
              <w:left w:val="nil"/>
              <w:bottom w:val="nil"/>
              <w:right w:val="single" w:sz="4" w:space="0" w:color="auto"/>
            </w:tcBorders>
            <w:shd w:val="clear" w:color="auto" w:fill="auto"/>
            <w:noWrap/>
            <w:vAlign w:val="bottom"/>
            <w:hideMark/>
          </w:tcPr>
          <w:p w14:paraId="712C326E"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nil"/>
              <w:right w:val="single" w:sz="4" w:space="0" w:color="auto"/>
            </w:tcBorders>
            <w:shd w:val="clear" w:color="auto" w:fill="auto"/>
            <w:noWrap/>
            <w:vAlign w:val="bottom"/>
            <w:hideMark/>
          </w:tcPr>
          <w:p w14:paraId="47979CDF"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414812D5" w14:textId="77777777" w:rsidTr="001E03D0">
        <w:trPr>
          <w:trHeight w:val="300"/>
        </w:trPr>
        <w:tc>
          <w:tcPr>
            <w:tcW w:w="709" w:type="dxa"/>
            <w:tcBorders>
              <w:top w:val="single" w:sz="4" w:space="0" w:color="auto"/>
              <w:left w:val="single" w:sz="4" w:space="0" w:color="auto"/>
              <w:bottom w:val="single" w:sz="4" w:space="0" w:color="auto"/>
              <w:right w:val="nil"/>
            </w:tcBorders>
            <w:shd w:val="clear" w:color="auto" w:fill="auto"/>
            <w:noWrap/>
            <w:hideMark/>
          </w:tcPr>
          <w:p w14:paraId="62D09B47"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single" w:sz="8" w:space="0" w:color="auto"/>
              <w:left w:val="single" w:sz="8" w:space="0" w:color="auto"/>
              <w:bottom w:val="single" w:sz="8" w:space="0" w:color="auto"/>
              <w:right w:val="single" w:sz="8" w:space="0" w:color="auto"/>
            </w:tcBorders>
            <w:shd w:val="clear" w:color="auto" w:fill="auto"/>
            <w:noWrap/>
            <w:hideMark/>
          </w:tcPr>
          <w:p w14:paraId="77E1DB2A"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Ukupno</w:t>
            </w:r>
          </w:p>
        </w:tc>
        <w:tc>
          <w:tcPr>
            <w:tcW w:w="1052" w:type="dxa"/>
            <w:tcBorders>
              <w:top w:val="single" w:sz="4" w:space="0" w:color="auto"/>
              <w:left w:val="nil"/>
              <w:bottom w:val="single" w:sz="4" w:space="0" w:color="auto"/>
              <w:right w:val="single" w:sz="4" w:space="0" w:color="auto"/>
            </w:tcBorders>
            <w:shd w:val="clear" w:color="auto" w:fill="auto"/>
            <w:noWrap/>
            <w:hideMark/>
          </w:tcPr>
          <w:p w14:paraId="2EA1DB70"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126C10DC"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426" w:type="dxa"/>
            <w:tcBorders>
              <w:top w:val="single" w:sz="4" w:space="0" w:color="auto"/>
              <w:left w:val="nil"/>
              <w:bottom w:val="single" w:sz="4" w:space="0" w:color="auto"/>
              <w:right w:val="nil"/>
            </w:tcBorders>
            <w:shd w:val="clear" w:color="auto" w:fill="auto"/>
            <w:noWrap/>
            <w:vAlign w:val="bottom"/>
            <w:hideMark/>
          </w:tcPr>
          <w:p w14:paraId="56CF921A"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24C28A" w14:textId="77777777" w:rsidR="00351D91" w:rsidRPr="000C10B2" w:rsidRDefault="00351D91" w:rsidP="001E03D0">
            <w:pPr>
              <w:jc w:val="right"/>
              <w:rPr>
                <w:rFonts w:ascii="Arial" w:hAnsi="Arial" w:cs="Arial"/>
                <w:b/>
                <w:bCs/>
                <w:sz w:val="22"/>
                <w:szCs w:val="22"/>
              </w:rPr>
            </w:pPr>
            <w:r w:rsidRPr="000C10B2">
              <w:rPr>
                <w:rFonts w:ascii="Arial" w:hAnsi="Arial" w:cs="Arial"/>
                <w:b/>
                <w:bCs/>
                <w:sz w:val="22"/>
                <w:szCs w:val="22"/>
              </w:rPr>
              <w:t> </w:t>
            </w:r>
          </w:p>
        </w:tc>
      </w:tr>
      <w:tr w:rsidR="00351D91" w:rsidRPr="000C10B2" w14:paraId="022C25F8" w14:textId="77777777" w:rsidTr="001E03D0">
        <w:trPr>
          <w:trHeight w:val="300"/>
        </w:trPr>
        <w:tc>
          <w:tcPr>
            <w:tcW w:w="709" w:type="dxa"/>
            <w:tcBorders>
              <w:top w:val="nil"/>
              <w:left w:val="nil"/>
              <w:bottom w:val="nil"/>
              <w:right w:val="nil"/>
            </w:tcBorders>
            <w:shd w:val="clear" w:color="auto" w:fill="auto"/>
            <w:noWrap/>
            <w:hideMark/>
          </w:tcPr>
          <w:p w14:paraId="05074209" w14:textId="77777777" w:rsidR="00351D91" w:rsidRPr="000C10B2" w:rsidRDefault="00351D91" w:rsidP="001E03D0">
            <w:pPr>
              <w:jc w:val="right"/>
              <w:rPr>
                <w:rFonts w:ascii="Arial" w:hAnsi="Arial" w:cs="Arial"/>
                <w:b/>
                <w:bCs/>
                <w:sz w:val="22"/>
                <w:szCs w:val="22"/>
              </w:rPr>
            </w:pPr>
          </w:p>
        </w:tc>
        <w:tc>
          <w:tcPr>
            <w:tcW w:w="3699" w:type="dxa"/>
            <w:tcBorders>
              <w:top w:val="nil"/>
              <w:left w:val="nil"/>
              <w:bottom w:val="nil"/>
              <w:right w:val="nil"/>
            </w:tcBorders>
            <w:shd w:val="clear" w:color="auto" w:fill="auto"/>
            <w:noWrap/>
            <w:hideMark/>
          </w:tcPr>
          <w:p w14:paraId="027CFFC8" w14:textId="77777777" w:rsidR="00351D91" w:rsidRPr="000C10B2" w:rsidRDefault="00351D91" w:rsidP="001E03D0">
            <w:pPr>
              <w:rPr>
                <w:sz w:val="20"/>
              </w:rPr>
            </w:pPr>
          </w:p>
        </w:tc>
        <w:tc>
          <w:tcPr>
            <w:tcW w:w="1052" w:type="dxa"/>
            <w:tcBorders>
              <w:top w:val="nil"/>
              <w:left w:val="nil"/>
              <w:bottom w:val="nil"/>
              <w:right w:val="nil"/>
            </w:tcBorders>
            <w:shd w:val="clear" w:color="auto" w:fill="auto"/>
            <w:noWrap/>
            <w:hideMark/>
          </w:tcPr>
          <w:p w14:paraId="106D4B17" w14:textId="77777777" w:rsidR="00351D91" w:rsidRPr="000C10B2" w:rsidRDefault="00351D91" w:rsidP="001E03D0">
            <w:pPr>
              <w:rPr>
                <w:sz w:val="20"/>
              </w:rPr>
            </w:pPr>
          </w:p>
        </w:tc>
        <w:tc>
          <w:tcPr>
            <w:tcW w:w="1195" w:type="dxa"/>
            <w:tcBorders>
              <w:top w:val="nil"/>
              <w:left w:val="nil"/>
              <w:bottom w:val="nil"/>
              <w:right w:val="nil"/>
            </w:tcBorders>
            <w:shd w:val="clear" w:color="auto" w:fill="auto"/>
            <w:noWrap/>
            <w:hideMark/>
          </w:tcPr>
          <w:p w14:paraId="4BE66402" w14:textId="77777777" w:rsidR="00351D91" w:rsidRPr="000C10B2" w:rsidRDefault="00351D91" w:rsidP="001E03D0">
            <w:pPr>
              <w:rPr>
                <w:sz w:val="20"/>
              </w:rPr>
            </w:pPr>
          </w:p>
        </w:tc>
        <w:tc>
          <w:tcPr>
            <w:tcW w:w="1426" w:type="dxa"/>
            <w:tcBorders>
              <w:top w:val="nil"/>
              <w:left w:val="nil"/>
              <w:bottom w:val="nil"/>
              <w:right w:val="nil"/>
            </w:tcBorders>
            <w:shd w:val="clear" w:color="auto" w:fill="auto"/>
            <w:noWrap/>
            <w:hideMark/>
          </w:tcPr>
          <w:p w14:paraId="6097897A" w14:textId="77777777" w:rsidR="00351D91" w:rsidRPr="000C10B2" w:rsidRDefault="00351D91" w:rsidP="001E03D0">
            <w:pPr>
              <w:rPr>
                <w:sz w:val="20"/>
              </w:rPr>
            </w:pPr>
          </w:p>
        </w:tc>
        <w:tc>
          <w:tcPr>
            <w:tcW w:w="1556" w:type="dxa"/>
            <w:tcBorders>
              <w:top w:val="nil"/>
              <w:left w:val="nil"/>
              <w:bottom w:val="nil"/>
              <w:right w:val="nil"/>
            </w:tcBorders>
            <w:shd w:val="clear" w:color="auto" w:fill="auto"/>
            <w:noWrap/>
            <w:hideMark/>
          </w:tcPr>
          <w:p w14:paraId="3081E49D" w14:textId="77777777" w:rsidR="00351D91" w:rsidRPr="000C10B2" w:rsidRDefault="00351D91" w:rsidP="001E03D0">
            <w:pPr>
              <w:rPr>
                <w:sz w:val="20"/>
              </w:rPr>
            </w:pPr>
          </w:p>
        </w:tc>
      </w:tr>
      <w:tr w:rsidR="00351D91" w:rsidRPr="000C10B2" w14:paraId="1C3555BD" w14:textId="77777777" w:rsidTr="001E03D0">
        <w:trPr>
          <w:trHeight w:val="540"/>
        </w:trPr>
        <w:tc>
          <w:tcPr>
            <w:tcW w:w="709" w:type="dxa"/>
            <w:tcBorders>
              <w:top w:val="single" w:sz="8" w:space="0" w:color="auto"/>
              <w:left w:val="single" w:sz="8" w:space="0" w:color="auto"/>
              <w:bottom w:val="nil"/>
              <w:right w:val="single" w:sz="8" w:space="0" w:color="auto"/>
            </w:tcBorders>
            <w:shd w:val="clear" w:color="auto" w:fill="auto"/>
            <w:vAlign w:val="center"/>
            <w:hideMark/>
          </w:tcPr>
          <w:p w14:paraId="72B940C8" w14:textId="77777777" w:rsidR="00351D91" w:rsidRPr="000C10B2" w:rsidRDefault="00351D91" w:rsidP="001E03D0">
            <w:pPr>
              <w:jc w:val="center"/>
              <w:rPr>
                <w:rFonts w:ascii="Arial" w:hAnsi="Arial" w:cs="Arial"/>
                <w:b/>
                <w:bCs/>
                <w:color w:val="000000"/>
                <w:sz w:val="20"/>
              </w:rPr>
            </w:pPr>
            <w:r w:rsidRPr="000C10B2">
              <w:rPr>
                <w:rFonts w:ascii="Arial" w:hAnsi="Arial" w:cs="Arial"/>
                <w:b/>
                <w:bCs/>
                <w:color w:val="000000"/>
                <w:sz w:val="20"/>
              </w:rPr>
              <w:t>Br. Poz.</w:t>
            </w:r>
          </w:p>
        </w:tc>
        <w:tc>
          <w:tcPr>
            <w:tcW w:w="3699" w:type="dxa"/>
            <w:tcBorders>
              <w:top w:val="single" w:sz="8" w:space="0" w:color="auto"/>
              <w:left w:val="nil"/>
              <w:bottom w:val="nil"/>
              <w:right w:val="single" w:sz="8" w:space="0" w:color="auto"/>
            </w:tcBorders>
            <w:shd w:val="clear" w:color="auto" w:fill="auto"/>
            <w:vAlign w:val="center"/>
            <w:hideMark/>
          </w:tcPr>
          <w:p w14:paraId="47F72082" w14:textId="77777777" w:rsidR="00351D91" w:rsidRPr="000C10B2" w:rsidRDefault="00351D91" w:rsidP="001E03D0">
            <w:pPr>
              <w:rPr>
                <w:rFonts w:ascii="Arial" w:hAnsi="Arial" w:cs="Arial"/>
                <w:color w:val="000000"/>
                <w:sz w:val="20"/>
              </w:rPr>
            </w:pPr>
            <w:r w:rsidRPr="000C10B2">
              <w:rPr>
                <w:rFonts w:ascii="Arial" w:hAnsi="Arial" w:cs="Arial"/>
                <w:color w:val="000000"/>
                <w:sz w:val="20"/>
              </w:rPr>
              <w:t>Opis pozicije radova</w:t>
            </w:r>
          </w:p>
        </w:tc>
        <w:tc>
          <w:tcPr>
            <w:tcW w:w="1052" w:type="dxa"/>
            <w:tcBorders>
              <w:top w:val="single" w:sz="8" w:space="0" w:color="auto"/>
              <w:left w:val="nil"/>
              <w:bottom w:val="nil"/>
              <w:right w:val="single" w:sz="8" w:space="0" w:color="auto"/>
            </w:tcBorders>
            <w:shd w:val="clear" w:color="auto" w:fill="auto"/>
            <w:vAlign w:val="center"/>
            <w:hideMark/>
          </w:tcPr>
          <w:p w14:paraId="6EA702B3"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Jedinica mere</w:t>
            </w:r>
          </w:p>
        </w:tc>
        <w:tc>
          <w:tcPr>
            <w:tcW w:w="1195" w:type="dxa"/>
            <w:tcBorders>
              <w:top w:val="single" w:sz="8" w:space="0" w:color="auto"/>
              <w:left w:val="nil"/>
              <w:bottom w:val="nil"/>
              <w:right w:val="single" w:sz="8" w:space="0" w:color="auto"/>
            </w:tcBorders>
            <w:shd w:val="clear" w:color="auto" w:fill="auto"/>
            <w:vAlign w:val="center"/>
            <w:hideMark/>
          </w:tcPr>
          <w:p w14:paraId="181F8750"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Količina</w:t>
            </w:r>
          </w:p>
        </w:tc>
        <w:tc>
          <w:tcPr>
            <w:tcW w:w="1426" w:type="dxa"/>
            <w:tcBorders>
              <w:top w:val="single" w:sz="8" w:space="0" w:color="auto"/>
              <w:left w:val="nil"/>
              <w:bottom w:val="nil"/>
              <w:right w:val="single" w:sz="8" w:space="0" w:color="auto"/>
            </w:tcBorders>
            <w:shd w:val="clear" w:color="auto" w:fill="auto"/>
            <w:vAlign w:val="center"/>
            <w:hideMark/>
          </w:tcPr>
          <w:p w14:paraId="0C96CC53"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Jedinična cena bez PDV-a</w:t>
            </w:r>
          </w:p>
        </w:tc>
        <w:tc>
          <w:tcPr>
            <w:tcW w:w="1556" w:type="dxa"/>
            <w:tcBorders>
              <w:top w:val="single" w:sz="8" w:space="0" w:color="auto"/>
              <w:left w:val="nil"/>
              <w:bottom w:val="nil"/>
              <w:right w:val="single" w:sz="8" w:space="0" w:color="auto"/>
            </w:tcBorders>
            <w:shd w:val="clear" w:color="auto" w:fill="auto"/>
            <w:vAlign w:val="center"/>
            <w:hideMark/>
          </w:tcPr>
          <w:p w14:paraId="102951D7"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Ukupna cena bez PDV-a</w:t>
            </w:r>
          </w:p>
        </w:tc>
      </w:tr>
      <w:tr w:rsidR="00351D91" w:rsidRPr="000C10B2" w14:paraId="2A7121C6" w14:textId="77777777" w:rsidTr="001E03D0">
        <w:trPr>
          <w:trHeight w:val="360"/>
        </w:trPr>
        <w:tc>
          <w:tcPr>
            <w:tcW w:w="709" w:type="dxa"/>
            <w:tcBorders>
              <w:top w:val="single" w:sz="4" w:space="0" w:color="auto"/>
              <w:left w:val="single" w:sz="4" w:space="0" w:color="auto"/>
              <w:bottom w:val="single" w:sz="4" w:space="0" w:color="auto"/>
              <w:right w:val="nil"/>
            </w:tcBorders>
            <w:shd w:val="clear" w:color="auto" w:fill="auto"/>
            <w:noWrap/>
            <w:hideMark/>
          </w:tcPr>
          <w:p w14:paraId="4526E2B7" w14:textId="77777777" w:rsidR="00351D91" w:rsidRPr="000C10B2" w:rsidRDefault="00351D91" w:rsidP="001E03D0">
            <w:pPr>
              <w:rPr>
                <w:rFonts w:ascii="Arial" w:hAnsi="Arial" w:cs="Arial"/>
                <w:b/>
                <w:bCs/>
                <w:sz w:val="28"/>
                <w:szCs w:val="28"/>
              </w:rPr>
            </w:pPr>
            <w:r w:rsidRPr="000C10B2">
              <w:rPr>
                <w:rFonts w:ascii="Arial" w:hAnsi="Arial" w:cs="Arial"/>
                <w:b/>
                <w:bCs/>
                <w:sz w:val="28"/>
                <w:szCs w:val="28"/>
              </w:rPr>
              <w:t>X</w:t>
            </w:r>
          </w:p>
        </w:tc>
        <w:tc>
          <w:tcPr>
            <w:tcW w:w="3699" w:type="dxa"/>
            <w:tcBorders>
              <w:top w:val="single" w:sz="8" w:space="0" w:color="auto"/>
              <w:left w:val="single" w:sz="8" w:space="0" w:color="auto"/>
              <w:bottom w:val="single" w:sz="8" w:space="0" w:color="auto"/>
              <w:right w:val="single" w:sz="8" w:space="0" w:color="auto"/>
            </w:tcBorders>
            <w:shd w:val="clear" w:color="auto" w:fill="auto"/>
            <w:noWrap/>
            <w:hideMark/>
          </w:tcPr>
          <w:p w14:paraId="7FD46303" w14:textId="77777777" w:rsidR="00351D91" w:rsidRPr="000C10B2" w:rsidRDefault="00351D91" w:rsidP="001E03D0">
            <w:pPr>
              <w:rPr>
                <w:rFonts w:ascii="Arial" w:hAnsi="Arial" w:cs="Arial"/>
                <w:b/>
                <w:bCs/>
                <w:szCs w:val="24"/>
              </w:rPr>
            </w:pPr>
            <w:r w:rsidRPr="000C10B2">
              <w:rPr>
                <w:rFonts w:ascii="Arial" w:hAnsi="Arial" w:cs="Arial"/>
                <w:b/>
                <w:bCs/>
                <w:szCs w:val="24"/>
              </w:rPr>
              <w:t>Limarski radovi</w:t>
            </w:r>
          </w:p>
        </w:tc>
        <w:tc>
          <w:tcPr>
            <w:tcW w:w="1052" w:type="dxa"/>
            <w:tcBorders>
              <w:top w:val="single" w:sz="4" w:space="0" w:color="auto"/>
              <w:left w:val="nil"/>
              <w:bottom w:val="single" w:sz="4" w:space="0" w:color="auto"/>
              <w:right w:val="single" w:sz="4" w:space="0" w:color="auto"/>
            </w:tcBorders>
            <w:shd w:val="clear" w:color="auto" w:fill="auto"/>
            <w:noWrap/>
            <w:hideMark/>
          </w:tcPr>
          <w:p w14:paraId="11E776CF" w14:textId="77777777" w:rsidR="00351D91" w:rsidRPr="000C10B2" w:rsidRDefault="00351D91" w:rsidP="001E03D0">
            <w:pPr>
              <w:rPr>
                <w:rFonts w:ascii="Arial" w:hAnsi="Arial" w:cs="Arial"/>
                <w:sz w:val="20"/>
              </w:rPr>
            </w:pPr>
            <w:r w:rsidRPr="000C10B2">
              <w:rPr>
                <w:rFonts w:ascii="Arial" w:hAnsi="Arial" w:cs="Arial"/>
                <w:sz w:val="20"/>
              </w:rPr>
              <w:t> </w:t>
            </w:r>
          </w:p>
        </w:tc>
        <w:tc>
          <w:tcPr>
            <w:tcW w:w="1195" w:type="dxa"/>
            <w:tcBorders>
              <w:top w:val="single" w:sz="4" w:space="0" w:color="auto"/>
              <w:left w:val="nil"/>
              <w:bottom w:val="single" w:sz="4" w:space="0" w:color="auto"/>
              <w:right w:val="single" w:sz="4" w:space="0" w:color="auto"/>
            </w:tcBorders>
            <w:shd w:val="clear" w:color="auto" w:fill="auto"/>
            <w:noWrap/>
            <w:hideMark/>
          </w:tcPr>
          <w:p w14:paraId="77C59B78" w14:textId="77777777" w:rsidR="00351D91" w:rsidRPr="000C10B2" w:rsidRDefault="00351D91" w:rsidP="001E03D0">
            <w:pPr>
              <w:rPr>
                <w:rFonts w:ascii="Arial" w:hAnsi="Arial" w:cs="Arial"/>
                <w:sz w:val="20"/>
              </w:rPr>
            </w:pPr>
            <w:r w:rsidRPr="000C10B2">
              <w:rPr>
                <w:rFonts w:ascii="Arial" w:hAnsi="Arial" w:cs="Arial"/>
                <w:sz w:val="20"/>
              </w:rPr>
              <w:t> </w:t>
            </w:r>
          </w:p>
        </w:tc>
        <w:tc>
          <w:tcPr>
            <w:tcW w:w="1426" w:type="dxa"/>
            <w:tcBorders>
              <w:top w:val="single" w:sz="4" w:space="0" w:color="auto"/>
              <w:left w:val="nil"/>
              <w:bottom w:val="single" w:sz="4" w:space="0" w:color="auto"/>
              <w:right w:val="single" w:sz="4" w:space="0" w:color="auto"/>
            </w:tcBorders>
            <w:shd w:val="clear" w:color="auto" w:fill="auto"/>
            <w:noWrap/>
            <w:hideMark/>
          </w:tcPr>
          <w:p w14:paraId="72EA343D" w14:textId="77777777" w:rsidR="00351D91" w:rsidRPr="000C10B2" w:rsidRDefault="00351D91" w:rsidP="001E03D0">
            <w:pPr>
              <w:rPr>
                <w:rFonts w:ascii="Arial" w:hAnsi="Arial" w:cs="Arial"/>
                <w:sz w:val="20"/>
              </w:rPr>
            </w:pPr>
            <w:r w:rsidRPr="000C10B2">
              <w:rPr>
                <w:rFonts w:ascii="Arial" w:hAnsi="Arial" w:cs="Arial"/>
                <w:sz w:val="20"/>
              </w:rPr>
              <w:t> </w:t>
            </w:r>
          </w:p>
        </w:tc>
        <w:tc>
          <w:tcPr>
            <w:tcW w:w="1556" w:type="dxa"/>
            <w:tcBorders>
              <w:top w:val="single" w:sz="4" w:space="0" w:color="auto"/>
              <w:left w:val="nil"/>
              <w:bottom w:val="single" w:sz="4" w:space="0" w:color="auto"/>
              <w:right w:val="single" w:sz="4" w:space="0" w:color="auto"/>
            </w:tcBorders>
            <w:shd w:val="clear" w:color="auto" w:fill="auto"/>
            <w:noWrap/>
            <w:hideMark/>
          </w:tcPr>
          <w:p w14:paraId="1DE30CDC" w14:textId="77777777" w:rsidR="00351D91" w:rsidRPr="000C10B2" w:rsidRDefault="00351D91" w:rsidP="001E03D0">
            <w:pPr>
              <w:rPr>
                <w:rFonts w:ascii="Arial" w:hAnsi="Arial" w:cs="Arial"/>
                <w:sz w:val="20"/>
              </w:rPr>
            </w:pPr>
            <w:r w:rsidRPr="000C10B2">
              <w:rPr>
                <w:rFonts w:ascii="Arial" w:hAnsi="Arial" w:cs="Arial"/>
                <w:sz w:val="20"/>
              </w:rPr>
              <w:t> </w:t>
            </w:r>
          </w:p>
        </w:tc>
      </w:tr>
      <w:tr w:rsidR="00351D91" w:rsidRPr="000C10B2" w14:paraId="750C07B4" w14:textId="77777777" w:rsidTr="001E03D0">
        <w:trPr>
          <w:trHeight w:val="319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297834"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1.1.</w:t>
            </w:r>
          </w:p>
        </w:tc>
        <w:tc>
          <w:tcPr>
            <w:tcW w:w="3699" w:type="dxa"/>
            <w:tcBorders>
              <w:top w:val="nil"/>
              <w:left w:val="nil"/>
              <w:bottom w:val="single" w:sz="4" w:space="0" w:color="auto"/>
              <w:right w:val="single" w:sz="4" w:space="0" w:color="auto"/>
            </w:tcBorders>
            <w:shd w:val="clear" w:color="auto" w:fill="auto"/>
            <w:vAlign w:val="center"/>
            <w:hideMark/>
          </w:tcPr>
          <w:p w14:paraId="3EF54379" w14:textId="77777777" w:rsidR="00351D91" w:rsidRPr="000C10B2" w:rsidRDefault="00351D91" w:rsidP="001E03D0">
            <w:pPr>
              <w:rPr>
                <w:rFonts w:ascii="Arial" w:hAnsi="Arial" w:cs="Arial"/>
                <w:sz w:val="22"/>
                <w:szCs w:val="22"/>
              </w:rPr>
            </w:pPr>
            <w:r w:rsidRPr="000C10B2">
              <w:rPr>
                <w:rFonts w:ascii="Arial" w:hAnsi="Arial" w:cs="Arial"/>
                <w:sz w:val="22"/>
                <w:szCs w:val="22"/>
              </w:rPr>
              <w:t>Opšivanje solbanaka prozora plastificiranim limom RŠ do 45cm, debljine 0.70mm. Strane solbanaka prema zidu i štoku prozora podići u vis do 25mm, u štok prozora učvrstiti nitovanjem na razmaku 50-80mm. Prednju stranu solbanka pričvrstiti za drvene paknice ili slično. Ispod lima postaviti sloj ter papira. U cenu uračunata upotreba skele.  Obračun po m1 izvedene okapnice.</w:t>
            </w:r>
          </w:p>
        </w:tc>
        <w:tc>
          <w:tcPr>
            <w:tcW w:w="1052" w:type="dxa"/>
            <w:tcBorders>
              <w:top w:val="nil"/>
              <w:left w:val="nil"/>
              <w:bottom w:val="single" w:sz="4" w:space="0" w:color="auto"/>
              <w:right w:val="single" w:sz="4" w:space="0" w:color="auto"/>
            </w:tcBorders>
            <w:shd w:val="clear" w:color="auto" w:fill="auto"/>
            <w:vAlign w:val="center"/>
            <w:hideMark/>
          </w:tcPr>
          <w:p w14:paraId="622A57F7"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w:t>
            </w:r>
          </w:p>
        </w:tc>
        <w:tc>
          <w:tcPr>
            <w:tcW w:w="1195" w:type="dxa"/>
            <w:tcBorders>
              <w:top w:val="nil"/>
              <w:left w:val="nil"/>
              <w:bottom w:val="single" w:sz="4" w:space="0" w:color="auto"/>
              <w:right w:val="single" w:sz="4" w:space="0" w:color="auto"/>
            </w:tcBorders>
            <w:shd w:val="clear" w:color="auto" w:fill="auto"/>
            <w:vAlign w:val="center"/>
            <w:hideMark/>
          </w:tcPr>
          <w:p w14:paraId="0D7D84DC"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vAlign w:val="center"/>
            <w:hideMark/>
          </w:tcPr>
          <w:p w14:paraId="235EB581"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0365D794"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58879CB5"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9907468"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vAlign w:val="center"/>
            <w:hideMark/>
          </w:tcPr>
          <w:p w14:paraId="65CEA8E6" w14:textId="77777777" w:rsidR="00351D91" w:rsidRPr="000C10B2" w:rsidRDefault="00351D91" w:rsidP="001E03D0">
            <w:pPr>
              <w:rPr>
                <w:rFonts w:ascii="Arial" w:hAnsi="Arial" w:cs="Arial"/>
                <w:sz w:val="22"/>
                <w:szCs w:val="22"/>
              </w:rPr>
            </w:pPr>
            <w:r w:rsidRPr="000C10B2">
              <w:rPr>
                <w:rFonts w:ascii="Arial" w:hAnsi="Arial" w:cs="Arial"/>
                <w:sz w:val="22"/>
                <w:szCs w:val="22"/>
              </w:rPr>
              <w:t>Obračun po m1</w:t>
            </w:r>
          </w:p>
        </w:tc>
        <w:tc>
          <w:tcPr>
            <w:tcW w:w="1052" w:type="dxa"/>
            <w:tcBorders>
              <w:top w:val="nil"/>
              <w:left w:val="nil"/>
              <w:bottom w:val="single" w:sz="4" w:space="0" w:color="auto"/>
              <w:right w:val="single" w:sz="4" w:space="0" w:color="auto"/>
            </w:tcBorders>
            <w:shd w:val="clear" w:color="auto" w:fill="auto"/>
            <w:vAlign w:val="center"/>
            <w:hideMark/>
          </w:tcPr>
          <w:p w14:paraId="443267B5"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m1</w:t>
            </w:r>
          </w:p>
        </w:tc>
        <w:tc>
          <w:tcPr>
            <w:tcW w:w="1195" w:type="dxa"/>
            <w:tcBorders>
              <w:top w:val="nil"/>
              <w:left w:val="nil"/>
              <w:bottom w:val="single" w:sz="4" w:space="0" w:color="auto"/>
              <w:right w:val="single" w:sz="4" w:space="0" w:color="auto"/>
            </w:tcBorders>
            <w:shd w:val="clear" w:color="auto" w:fill="auto"/>
            <w:vAlign w:val="center"/>
            <w:hideMark/>
          </w:tcPr>
          <w:p w14:paraId="5CC150A9"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73,00</w:t>
            </w:r>
          </w:p>
        </w:tc>
        <w:tc>
          <w:tcPr>
            <w:tcW w:w="1426" w:type="dxa"/>
            <w:tcBorders>
              <w:top w:val="nil"/>
              <w:left w:val="nil"/>
              <w:bottom w:val="single" w:sz="4" w:space="0" w:color="auto"/>
              <w:right w:val="single" w:sz="4" w:space="0" w:color="auto"/>
            </w:tcBorders>
            <w:shd w:val="clear" w:color="auto" w:fill="auto"/>
            <w:vAlign w:val="center"/>
            <w:hideMark/>
          </w:tcPr>
          <w:p w14:paraId="7F404F4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612EB94D"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6C670678" w14:textId="77777777" w:rsidTr="001E03D0">
        <w:trPr>
          <w:trHeight w:val="2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593AE82"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lastRenderedPageBreak/>
              <w:t>1.2.</w:t>
            </w:r>
          </w:p>
        </w:tc>
        <w:tc>
          <w:tcPr>
            <w:tcW w:w="3699" w:type="dxa"/>
            <w:tcBorders>
              <w:top w:val="nil"/>
              <w:left w:val="nil"/>
              <w:bottom w:val="single" w:sz="4" w:space="0" w:color="auto"/>
              <w:right w:val="single" w:sz="4" w:space="0" w:color="auto"/>
            </w:tcBorders>
            <w:shd w:val="clear" w:color="auto" w:fill="auto"/>
            <w:vAlign w:val="center"/>
            <w:hideMark/>
          </w:tcPr>
          <w:p w14:paraId="6D9A9A80" w14:textId="77777777" w:rsidR="00351D91" w:rsidRPr="000C10B2" w:rsidRDefault="00351D91" w:rsidP="001E03D0">
            <w:pPr>
              <w:rPr>
                <w:rFonts w:ascii="Arial" w:hAnsi="Arial" w:cs="Arial"/>
                <w:sz w:val="22"/>
                <w:szCs w:val="22"/>
              </w:rPr>
            </w:pPr>
            <w:r w:rsidRPr="000C10B2">
              <w:rPr>
                <w:rFonts w:ascii="Arial" w:hAnsi="Arial" w:cs="Arial"/>
                <w:sz w:val="22"/>
                <w:szCs w:val="22"/>
              </w:rPr>
              <w:t>Opšivanje strehe krova aluminijumskom lamperijom l=</w:t>
            </w:r>
            <w:proofErr w:type="gramStart"/>
            <w:r w:rsidRPr="000C10B2">
              <w:rPr>
                <w:rFonts w:ascii="Arial" w:hAnsi="Arial" w:cs="Arial"/>
                <w:sz w:val="22"/>
                <w:szCs w:val="22"/>
              </w:rPr>
              <w:t>50cm  limom</w:t>
            </w:r>
            <w:proofErr w:type="gramEnd"/>
            <w:r w:rsidRPr="000C10B2">
              <w:rPr>
                <w:rFonts w:ascii="Arial" w:hAnsi="Arial" w:cs="Arial"/>
                <w:sz w:val="22"/>
                <w:szCs w:val="22"/>
              </w:rPr>
              <w:t xml:space="preserve"> debljine 0.55 mm. Lamperiju postaviti na predhodno postavljenu drvenu konstrukciju. Fiksiranje i preklapanje raditi u svemu prema uputstvu proizvođača. U cenu uračunata upotreba skele. Obračun po m2 razvijene površine izvedenog opšiva.</w:t>
            </w:r>
          </w:p>
        </w:tc>
        <w:tc>
          <w:tcPr>
            <w:tcW w:w="1052" w:type="dxa"/>
            <w:tcBorders>
              <w:top w:val="nil"/>
              <w:left w:val="nil"/>
              <w:bottom w:val="single" w:sz="4" w:space="0" w:color="auto"/>
              <w:right w:val="single" w:sz="4" w:space="0" w:color="auto"/>
            </w:tcBorders>
            <w:shd w:val="clear" w:color="auto" w:fill="auto"/>
            <w:vAlign w:val="center"/>
            <w:hideMark/>
          </w:tcPr>
          <w:p w14:paraId="5F260234"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center"/>
            <w:hideMark/>
          </w:tcPr>
          <w:p w14:paraId="502F7FB3"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vAlign w:val="center"/>
            <w:hideMark/>
          </w:tcPr>
          <w:p w14:paraId="4942C4B4"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2180FC98"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4BABE425"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700CB9"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vAlign w:val="center"/>
            <w:hideMark/>
          </w:tcPr>
          <w:p w14:paraId="30A4FB09" w14:textId="77777777" w:rsidR="00351D91" w:rsidRPr="000C10B2" w:rsidRDefault="00351D91" w:rsidP="001E03D0">
            <w:pPr>
              <w:rPr>
                <w:rFonts w:ascii="Arial" w:hAnsi="Arial" w:cs="Arial"/>
                <w:sz w:val="22"/>
                <w:szCs w:val="22"/>
              </w:rPr>
            </w:pPr>
            <w:r w:rsidRPr="000C10B2">
              <w:rPr>
                <w:rFonts w:ascii="Arial" w:hAnsi="Arial" w:cs="Arial"/>
                <w:sz w:val="22"/>
                <w:szCs w:val="22"/>
              </w:rPr>
              <w:t>Obračun po m2</w:t>
            </w:r>
          </w:p>
        </w:tc>
        <w:tc>
          <w:tcPr>
            <w:tcW w:w="1052" w:type="dxa"/>
            <w:tcBorders>
              <w:top w:val="nil"/>
              <w:left w:val="nil"/>
              <w:bottom w:val="single" w:sz="4" w:space="0" w:color="auto"/>
              <w:right w:val="single" w:sz="4" w:space="0" w:color="auto"/>
            </w:tcBorders>
            <w:shd w:val="clear" w:color="auto" w:fill="auto"/>
            <w:vAlign w:val="center"/>
            <w:hideMark/>
          </w:tcPr>
          <w:p w14:paraId="443F5C57"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m2</w:t>
            </w:r>
          </w:p>
        </w:tc>
        <w:tc>
          <w:tcPr>
            <w:tcW w:w="1195" w:type="dxa"/>
            <w:tcBorders>
              <w:top w:val="nil"/>
              <w:left w:val="nil"/>
              <w:bottom w:val="single" w:sz="4" w:space="0" w:color="auto"/>
              <w:right w:val="single" w:sz="4" w:space="0" w:color="auto"/>
            </w:tcBorders>
            <w:shd w:val="clear" w:color="auto" w:fill="auto"/>
            <w:vAlign w:val="center"/>
            <w:hideMark/>
          </w:tcPr>
          <w:p w14:paraId="4DC647CD"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125,00</w:t>
            </w:r>
          </w:p>
        </w:tc>
        <w:tc>
          <w:tcPr>
            <w:tcW w:w="1426" w:type="dxa"/>
            <w:tcBorders>
              <w:top w:val="nil"/>
              <w:left w:val="nil"/>
              <w:bottom w:val="single" w:sz="4" w:space="0" w:color="auto"/>
              <w:right w:val="single" w:sz="4" w:space="0" w:color="auto"/>
            </w:tcBorders>
            <w:shd w:val="clear" w:color="auto" w:fill="auto"/>
            <w:vAlign w:val="center"/>
            <w:hideMark/>
          </w:tcPr>
          <w:p w14:paraId="4ABD6747"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5F2FE688"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682A7F36" w14:textId="77777777" w:rsidTr="001E03D0">
        <w:trPr>
          <w:trHeight w:val="404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5C3922"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1.3.</w:t>
            </w:r>
          </w:p>
        </w:tc>
        <w:tc>
          <w:tcPr>
            <w:tcW w:w="3699" w:type="dxa"/>
            <w:tcBorders>
              <w:top w:val="nil"/>
              <w:left w:val="nil"/>
              <w:bottom w:val="single" w:sz="4" w:space="0" w:color="auto"/>
              <w:right w:val="single" w:sz="4" w:space="0" w:color="auto"/>
            </w:tcBorders>
            <w:shd w:val="clear" w:color="auto" w:fill="auto"/>
            <w:vAlign w:val="center"/>
            <w:hideMark/>
          </w:tcPr>
          <w:p w14:paraId="19089117" w14:textId="77777777" w:rsidR="00351D91" w:rsidRPr="000C10B2" w:rsidRDefault="00351D91" w:rsidP="001E03D0">
            <w:pPr>
              <w:rPr>
                <w:rFonts w:ascii="Arial" w:hAnsi="Arial" w:cs="Arial"/>
                <w:sz w:val="22"/>
                <w:szCs w:val="22"/>
              </w:rPr>
            </w:pPr>
            <w:r w:rsidRPr="000C10B2">
              <w:rPr>
                <w:rFonts w:ascii="Arial" w:hAnsi="Arial" w:cs="Arial"/>
                <w:sz w:val="22"/>
                <w:szCs w:val="22"/>
              </w:rPr>
              <w:t>Demontaža, prepravka i montaža postojećih olučnih vertikala. Nakon završenih fasaderskih radova, a pre demontaže skele, potrebno je postojeće olučne vertikale demontirati i izvršiti njihovu prepravku kako bi odgovarale adekvatnim novim gabaritima objekta, koji su se povećali zbog izolaterskih i fasaderskih radova. Prepravljene olučne vertikale ponovo montirati i fiksirati. U cenu uračunat rad</w:t>
            </w:r>
            <w:proofErr w:type="gramStart"/>
            <w:r w:rsidRPr="000C10B2">
              <w:rPr>
                <w:rFonts w:ascii="Arial" w:hAnsi="Arial" w:cs="Arial"/>
                <w:sz w:val="22"/>
                <w:szCs w:val="22"/>
              </w:rPr>
              <w:t>,  potreban</w:t>
            </w:r>
            <w:proofErr w:type="gramEnd"/>
            <w:r w:rsidRPr="000C10B2">
              <w:rPr>
                <w:rFonts w:ascii="Arial" w:hAnsi="Arial" w:cs="Arial"/>
                <w:sz w:val="22"/>
                <w:szCs w:val="22"/>
              </w:rPr>
              <w:t xml:space="preserve"> materijala i upotreba skele. Obračunava se po kom. </w:t>
            </w:r>
            <w:proofErr w:type="gramStart"/>
            <w:r w:rsidRPr="000C10B2">
              <w:rPr>
                <w:rFonts w:ascii="Arial" w:hAnsi="Arial" w:cs="Arial"/>
                <w:sz w:val="22"/>
                <w:szCs w:val="22"/>
              </w:rPr>
              <w:t>olučnih</w:t>
            </w:r>
            <w:proofErr w:type="gramEnd"/>
            <w:r w:rsidRPr="000C10B2">
              <w:rPr>
                <w:rFonts w:ascii="Arial" w:hAnsi="Arial" w:cs="Arial"/>
                <w:sz w:val="22"/>
                <w:szCs w:val="22"/>
              </w:rPr>
              <w:t xml:space="preserve"> vertikala.</w:t>
            </w:r>
          </w:p>
        </w:tc>
        <w:tc>
          <w:tcPr>
            <w:tcW w:w="1052" w:type="dxa"/>
            <w:tcBorders>
              <w:top w:val="nil"/>
              <w:left w:val="nil"/>
              <w:bottom w:val="single" w:sz="4" w:space="0" w:color="auto"/>
              <w:right w:val="single" w:sz="4" w:space="0" w:color="auto"/>
            </w:tcBorders>
            <w:shd w:val="clear" w:color="auto" w:fill="auto"/>
            <w:vAlign w:val="center"/>
            <w:hideMark/>
          </w:tcPr>
          <w:p w14:paraId="78B2DA9F"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center"/>
            <w:hideMark/>
          </w:tcPr>
          <w:p w14:paraId="0079F99B"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vAlign w:val="center"/>
            <w:hideMark/>
          </w:tcPr>
          <w:p w14:paraId="62695BE4"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7EF71696"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577496D4" w14:textId="77777777" w:rsidTr="001E03D0">
        <w:trPr>
          <w:trHeight w:val="300"/>
        </w:trPr>
        <w:tc>
          <w:tcPr>
            <w:tcW w:w="709" w:type="dxa"/>
            <w:tcBorders>
              <w:top w:val="nil"/>
              <w:left w:val="single" w:sz="4" w:space="0" w:color="auto"/>
              <w:bottom w:val="nil"/>
              <w:right w:val="single" w:sz="4" w:space="0" w:color="auto"/>
            </w:tcBorders>
            <w:shd w:val="clear" w:color="auto" w:fill="auto"/>
            <w:vAlign w:val="center"/>
            <w:hideMark/>
          </w:tcPr>
          <w:p w14:paraId="415F2B3C"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nil"/>
              <w:right w:val="single" w:sz="4" w:space="0" w:color="auto"/>
            </w:tcBorders>
            <w:shd w:val="clear" w:color="auto" w:fill="auto"/>
            <w:vAlign w:val="center"/>
            <w:hideMark/>
          </w:tcPr>
          <w:p w14:paraId="7B0A76DB" w14:textId="77777777" w:rsidR="00351D91" w:rsidRPr="000C10B2" w:rsidRDefault="00351D91" w:rsidP="001E03D0">
            <w:pPr>
              <w:rPr>
                <w:rFonts w:ascii="Arial" w:hAnsi="Arial" w:cs="Arial"/>
                <w:sz w:val="22"/>
                <w:szCs w:val="22"/>
              </w:rPr>
            </w:pPr>
            <w:r w:rsidRPr="000C10B2">
              <w:rPr>
                <w:rFonts w:ascii="Arial" w:hAnsi="Arial" w:cs="Arial"/>
                <w:sz w:val="22"/>
                <w:szCs w:val="22"/>
              </w:rPr>
              <w:t>Obračun po kom</w:t>
            </w:r>
          </w:p>
        </w:tc>
        <w:tc>
          <w:tcPr>
            <w:tcW w:w="1052" w:type="dxa"/>
            <w:tcBorders>
              <w:top w:val="nil"/>
              <w:left w:val="nil"/>
              <w:bottom w:val="nil"/>
              <w:right w:val="single" w:sz="4" w:space="0" w:color="auto"/>
            </w:tcBorders>
            <w:shd w:val="clear" w:color="auto" w:fill="auto"/>
            <w:vAlign w:val="bottom"/>
            <w:hideMark/>
          </w:tcPr>
          <w:p w14:paraId="5B7EBC7F"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kom</w:t>
            </w:r>
          </w:p>
        </w:tc>
        <w:tc>
          <w:tcPr>
            <w:tcW w:w="1195" w:type="dxa"/>
            <w:tcBorders>
              <w:top w:val="nil"/>
              <w:left w:val="nil"/>
              <w:bottom w:val="nil"/>
              <w:right w:val="single" w:sz="4" w:space="0" w:color="auto"/>
            </w:tcBorders>
            <w:shd w:val="clear" w:color="auto" w:fill="auto"/>
            <w:vAlign w:val="center"/>
            <w:hideMark/>
          </w:tcPr>
          <w:p w14:paraId="2812479A"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12,00</w:t>
            </w:r>
          </w:p>
        </w:tc>
        <w:tc>
          <w:tcPr>
            <w:tcW w:w="1426" w:type="dxa"/>
            <w:tcBorders>
              <w:top w:val="nil"/>
              <w:left w:val="nil"/>
              <w:bottom w:val="nil"/>
              <w:right w:val="single" w:sz="4" w:space="0" w:color="auto"/>
            </w:tcBorders>
            <w:shd w:val="clear" w:color="auto" w:fill="auto"/>
            <w:vAlign w:val="center"/>
            <w:hideMark/>
          </w:tcPr>
          <w:p w14:paraId="6051B543"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nil"/>
              <w:right w:val="single" w:sz="4" w:space="0" w:color="auto"/>
            </w:tcBorders>
            <w:shd w:val="clear" w:color="auto" w:fill="auto"/>
            <w:vAlign w:val="center"/>
            <w:hideMark/>
          </w:tcPr>
          <w:p w14:paraId="39A3AEC5"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6EC55C79" w14:textId="77777777" w:rsidTr="001E03D0">
        <w:trPr>
          <w:trHeight w:val="324"/>
        </w:trPr>
        <w:tc>
          <w:tcPr>
            <w:tcW w:w="709" w:type="dxa"/>
            <w:tcBorders>
              <w:top w:val="single" w:sz="4" w:space="0" w:color="auto"/>
              <w:left w:val="single" w:sz="4" w:space="0" w:color="auto"/>
              <w:bottom w:val="single" w:sz="4" w:space="0" w:color="auto"/>
              <w:right w:val="nil"/>
            </w:tcBorders>
            <w:shd w:val="clear" w:color="auto" w:fill="auto"/>
            <w:vAlign w:val="center"/>
            <w:hideMark/>
          </w:tcPr>
          <w:p w14:paraId="2ECB25FF"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c>
          <w:tcPr>
            <w:tcW w:w="36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7D7F74" w14:textId="77777777" w:rsidR="00351D91" w:rsidRPr="000C10B2" w:rsidRDefault="00351D91" w:rsidP="001E03D0">
            <w:pPr>
              <w:rPr>
                <w:rFonts w:ascii="Arial" w:hAnsi="Arial" w:cs="Arial"/>
                <w:b/>
                <w:bCs/>
                <w:szCs w:val="24"/>
              </w:rPr>
            </w:pPr>
            <w:r w:rsidRPr="000C10B2">
              <w:rPr>
                <w:rFonts w:ascii="Arial" w:hAnsi="Arial" w:cs="Arial"/>
                <w:b/>
                <w:bCs/>
                <w:szCs w:val="24"/>
              </w:rPr>
              <w:t>Ukupno</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638F5A7B" w14:textId="77777777" w:rsidR="00351D91" w:rsidRPr="000C10B2" w:rsidRDefault="00351D91" w:rsidP="001E03D0">
            <w:pPr>
              <w:jc w:val="center"/>
              <w:rPr>
                <w:rFonts w:ascii="Arial" w:hAnsi="Arial" w:cs="Arial"/>
                <w:szCs w:val="24"/>
              </w:rPr>
            </w:pPr>
            <w:r w:rsidRPr="000C10B2">
              <w:rPr>
                <w:rFonts w:ascii="Arial" w:hAnsi="Arial" w:cs="Arial"/>
                <w:szCs w:val="24"/>
              </w:rPr>
              <w:t>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0D8F1C9E" w14:textId="77777777" w:rsidR="00351D91" w:rsidRPr="000C10B2" w:rsidRDefault="00351D91" w:rsidP="001E03D0">
            <w:pPr>
              <w:jc w:val="right"/>
              <w:rPr>
                <w:rFonts w:ascii="Arial" w:hAnsi="Arial" w:cs="Arial"/>
                <w:szCs w:val="24"/>
              </w:rPr>
            </w:pPr>
            <w:r w:rsidRPr="000C10B2">
              <w:rPr>
                <w:rFonts w:ascii="Arial" w:hAnsi="Arial" w:cs="Arial"/>
                <w:szCs w:val="24"/>
              </w:rPr>
              <w:t> </w:t>
            </w:r>
          </w:p>
        </w:tc>
        <w:tc>
          <w:tcPr>
            <w:tcW w:w="1426" w:type="dxa"/>
            <w:tcBorders>
              <w:top w:val="single" w:sz="4" w:space="0" w:color="auto"/>
              <w:left w:val="nil"/>
              <w:bottom w:val="single" w:sz="4" w:space="0" w:color="auto"/>
              <w:right w:val="nil"/>
            </w:tcBorders>
            <w:shd w:val="clear" w:color="auto" w:fill="auto"/>
            <w:vAlign w:val="center"/>
            <w:hideMark/>
          </w:tcPr>
          <w:p w14:paraId="46499D82"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5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2C6257"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r>
      <w:tr w:rsidR="00351D91" w:rsidRPr="000C10B2" w14:paraId="6AB4F567" w14:textId="77777777" w:rsidTr="001E03D0">
        <w:trPr>
          <w:trHeight w:val="300"/>
        </w:trPr>
        <w:tc>
          <w:tcPr>
            <w:tcW w:w="709" w:type="dxa"/>
            <w:tcBorders>
              <w:top w:val="nil"/>
              <w:left w:val="single" w:sz="4" w:space="0" w:color="auto"/>
              <w:bottom w:val="nil"/>
              <w:right w:val="single" w:sz="4" w:space="0" w:color="auto"/>
            </w:tcBorders>
            <w:shd w:val="clear" w:color="auto" w:fill="auto"/>
            <w:noWrap/>
            <w:hideMark/>
          </w:tcPr>
          <w:p w14:paraId="247988FE"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3699" w:type="dxa"/>
            <w:tcBorders>
              <w:top w:val="nil"/>
              <w:left w:val="nil"/>
              <w:bottom w:val="nil"/>
              <w:right w:val="single" w:sz="4" w:space="0" w:color="auto"/>
            </w:tcBorders>
            <w:shd w:val="clear" w:color="auto" w:fill="auto"/>
            <w:noWrap/>
            <w:hideMark/>
          </w:tcPr>
          <w:p w14:paraId="658935A3" w14:textId="77777777" w:rsidR="00351D91" w:rsidRPr="000C10B2" w:rsidRDefault="00351D91" w:rsidP="001E03D0">
            <w:pPr>
              <w:rPr>
                <w:rFonts w:ascii="Arial" w:hAnsi="Arial" w:cs="Arial"/>
                <w:sz w:val="20"/>
              </w:rPr>
            </w:pPr>
            <w:r w:rsidRPr="000C10B2">
              <w:rPr>
                <w:rFonts w:ascii="Arial" w:hAnsi="Arial" w:cs="Arial"/>
                <w:sz w:val="20"/>
              </w:rPr>
              <w:t> </w:t>
            </w:r>
          </w:p>
        </w:tc>
        <w:tc>
          <w:tcPr>
            <w:tcW w:w="1052" w:type="dxa"/>
            <w:tcBorders>
              <w:top w:val="nil"/>
              <w:left w:val="nil"/>
              <w:bottom w:val="nil"/>
              <w:right w:val="single" w:sz="4" w:space="0" w:color="auto"/>
            </w:tcBorders>
            <w:shd w:val="clear" w:color="auto" w:fill="auto"/>
            <w:noWrap/>
            <w:hideMark/>
          </w:tcPr>
          <w:p w14:paraId="5BDBA559" w14:textId="77777777" w:rsidR="00351D91" w:rsidRPr="000C10B2" w:rsidRDefault="00351D91" w:rsidP="001E03D0">
            <w:pPr>
              <w:rPr>
                <w:rFonts w:ascii="Arial" w:hAnsi="Arial" w:cs="Arial"/>
                <w:sz w:val="20"/>
              </w:rPr>
            </w:pPr>
            <w:r w:rsidRPr="000C10B2">
              <w:rPr>
                <w:rFonts w:ascii="Arial" w:hAnsi="Arial" w:cs="Arial"/>
                <w:sz w:val="20"/>
              </w:rPr>
              <w:t> </w:t>
            </w:r>
          </w:p>
        </w:tc>
        <w:tc>
          <w:tcPr>
            <w:tcW w:w="1195" w:type="dxa"/>
            <w:tcBorders>
              <w:top w:val="nil"/>
              <w:left w:val="nil"/>
              <w:bottom w:val="nil"/>
              <w:right w:val="single" w:sz="4" w:space="0" w:color="auto"/>
            </w:tcBorders>
            <w:shd w:val="clear" w:color="auto" w:fill="auto"/>
            <w:noWrap/>
            <w:hideMark/>
          </w:tcPr>
          <w:p w14:paraId="14634032" w14:textId="77777777" w:rsidR="00351D91" w:rsidRPr="000C10B2" w:rsidRDefault="00351D91" w:rsidP="001E03D0">
            <w:pPr>
              <w:rPr>
                <w:rFonts w:ascii="Arial" w:hAnsi="Arial" w:cs="Arial"/>
                <w:sz w:val="20"/>
              </w:rPr>
            </w:pPr>
            <w:r w:rsidRPr="000C10B2">
              <w:rPr>
                <w:rFonts w:ascii="Arial" w:hAnsi="Arial" w:cs="Arial"/>
                <w:sz w:val="20"/>
              </w:rPr>
              <w:t> </w:t>
            </w:r>
          </w:p>
        </w:tc>
        <w:tc>
          <w:tcPr>
            <w:tcW w:w="1426" w:type="dxa"/>
            <w:tcBorders>
              <w:top w:val="nil"/>
              <w:left w:val="nil"/>
              <w:bottom w:val="nil"/>
              <w:right w:val="single" w:sz="4" w:space="0" w:color="auto"/>
            </w:tcBorders>
            <w:shd w:val="clear" w:color="auto" w:fill="auto"/>
            <w:noWrap/>
            <w:hideMark/>
          </w:tcPr>
          <w:p w14:paraId="3EA2711E" w14:textId="77777777" w:rsidR="00351D91" w:rsidRPr="000C10B2" w:rsidRDefault="00351D91" w:rsidP="001E03D0">
            <w:pPr>
              <w:rPr>
                <w:rFonts w:ascii="Arial" w:hAnsi="Arial" w:cs="Arial"/>
                <w:sz w:val="20"/>
              </w:rPr>
            </w:pPr>
            <w:r w:rsidRPr="000C10B2">
              <w:rPr>
                <w:rFonts w:ascii="Arial" w:hAnsi="Arial" w:cs="Arial"/>
                <w:sz w:val="20"/>
              </w:rPr>
              <w:t> </w:t>
            </w:r>
          </w:p>
        </w:tc>
        <w:tc>
          <w:tcPr>
            <w:tcW w:w="1556" w:type="dxa"/>
            <w:tcBorders>
              <w:top w:val="nil"/>
              <w:left w:val="nil"/>
              <w:bottom w:val="nil"/>
              <w:right w:val="single" w:sz="4" w:space="0" w:color="auto"/>
            </w:tcBorders>
            <w:shd w:val="clear" w:color="auto" w:fill="auto"/>
            <w:noWrap/>
            <w:hideMark/>
          </w:tcPr>
          <w:p w14:paraId="78DA5327" w14:textId="77777777" w:rsidR="00351D91" w:rsidRPr="000C10B2" w:rsidRDefault="00351D91" w:rsidP="001E03D0">
            <w:pPr>
              <w:rPr>
                <w:rFonts w:ascii="Arial" w:hAnsi="Arial" w:cs="Arial"/>
                <w:sz w:val="20"/>
              </w:rPr>
            </w:pPr>
            <w:r w:rsidRPr="000C10B2">
              <w:rPr>
                <w:rFonts w:ascii="Arial" w:hAnsi="Arial" w:cs="Arial"/>
                <w:sz w:val="20"/>
              </w:rPr>
              <w:t> </w:t>
            </w:r>
          </w:p>
        </w:tc>
      </w:tr>
      <w:tr w:rsidR="00351D91" w:rsidRPr="000C10B2" w14:paraId="531C1ABC" w14:textId="77777777" w:rsidTr="001E03D0">
        <w:trPr>
          <w:trHeight w:val="540"/>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376289" w14:textId="77777777" w:rsidR="00351D91" w:rsidRPr="000C10B2" w:rsidRDefault="00351D91" w:rsidP="001E03D0">
            <w:pPr>
              <w:jc w:val="center"/>
              <w:rPr>
                <w:rFonts w:ascii="Arial" w:hAnsi="Arial" w:cs="Arial"/>
                <w:b/>
                <w:bCs/>
                <w:color w:val="000000"/>
                <w:sz w:val="20"/>
              </w:rPr>
            </w:pPr>
            <w:r w:rsidRPr="000C10B2">
              <w:rPr>
                <w:rFonts w:ascii="Arial" w:hAnsi="Arial" w:cs="Arial"/>
                <w:b/>
                <w:bCs/>
                <w:color w:val="000000"/>
                <w:sz w:val="20"/>
              </w:rPr>
              <w:t>Br. Poz.</w:t>
            </w:r>
          </w:p>
        </w:tc>
        <w:tc>
          <w:tcPr>
            <w:tcW w:w="3699" w:type="dxa"/>
            <w:tcBorders>
              <w:top w:val="single" w:sz="8" w:space="0" w:color="auto"/>
              <w:left w:val="nil"/>
              <w:bottom w:val="single" w:sz="8" w:space="0" w:color="auto"/>
              <w:right w:val="single" w:sz="8" w:space="0" w:color="auto"/>
            </w:tcBorders>
            <w:shd w:val="clear" w:color="auto" w:fill="auto"/>
            <w:vAlign w:val="center"/>
            <w:hideMark/>
          </w:tcPr>
          <w:p w14:paraId="56CBEDBF" w14:textId="77777777" w:rsidR="00351D91" w:rsidRPr="000C10B2" w:rsidRDefault="00351D91" w:rsidP="001E03D0">
            <w:pPr>
              <w:rPr>
                <w:rFonts w:ascii="Arial" w:hAnsi="Arial" w:cs="Arial"/>
                <w:color w:val="000000"/>
                <w:sz w:val="20"/>
              </w:rPr>
            </w:pPr>
            <w:r w:rsidRPr="000C10B2">
              <w:rPr>
                <w:rFonts w:ascii="Arial" w:hAnsi="Arial" w:cs="Arial"/>
                <w:color w:val="000000"/>
                <w:sz w:val="20"/>
              </w:rPr>
              <w:t>Opis pozicije radova</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686C9944"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Jedinica mere</w:t>
            </w:r>
          </w:p>
        </w:tc>
        <w:tc>
          <w:tcPr>
            <w:tcW w:w="1195" w:type="dxa"/>
            <w:tcBorders>
              <w:top w:val="single" w:sz="8" w:space="0" w:color="auto"/>
              <w:left w:val="nil"/>
              <w:bottom w:val="single" w:sz="8" w:space="0" w:color="auto"/>
              <w:right w:val="single" w:sz="8" w:space="0" w:color="auto"/>
            </w:tcBorders>
            <w:shd w:val="clear" w:color="auto" w:fill="auto"/>
            <w:vAlign w:val="center"/>
            <w:hideMark/>
          </w:tcPr>
          <w:p w14:paraId="2940C096"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Količina</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14:paraId="34291023"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Jedinična cena bez PDV-a</w:t>
            </w:r>
          </w:p>
        </w:tc>
        <w:tc>
          <w:tcPr>
            <w:tcW w:w="1556" w:type="dxa"/>
            <w:tcBorders>
              <w:top w:val="single" w:sz="8" w:space="0" w:color="auto"/>
              <w:left w:val="nil"/>
              <w:bottom w:val="single" w:sz="8" w:space="0" w:color="auto"/>
              <w:right w:val="single" w:sz="8" w:space="0" w:color="auto"/>
            </w:tcBorders>
            <w:shd w:val="clear" w:color="auto" w:fill="auto"/>
            <w:vAlign w:val="center"/>
            <w:hideMark/>
          </w:tcPr>
          <w:p w14:paraId="265CD9CB"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Ukupna cena bez PDV-a</w:t>
            </w:r>
          </w:p>
        </w:tc>
      </w:tr>
      <w:tr w:rsidR="00351D91" w:rsidRPr="000C10B2" w14:paraId="487F2721" w14:textId="77777777" w:rsidTr="001E03D0">
        <w:trPr>
          <w:trHeight w:val="636"/>
        </w:trPr>
        <w:tc>
          <w:tcPr>
            <w:tcW w:w="709" w:type="dxa"/>
            <w:tcBorders>
              <w:top w:val="nil"/>
              <w:left w:val="single" w:sz="4" w:space="0" w:color="auto"/>
              <w:bottom w:val="single" w:sz="4" w:space="0" w:color="auto"/>
              <w:right w:val="nil"/>
            </w:tcBorders>
            <w:shd w:val="clear" w:color="auto" w:fill="auto"/>
            <w:noWrap/>
            <w:hideMark/>
          </w:tcPr>
          <w:p w14:paraId="783A7DE7" w14:textId="77777777" w:rsidR="00351D91" w:rsidRPr="000C10B2" w:rsidRDefault="00351D91" w:rsidP="001E03D0">
            <w:pPr>
              <w:rPr>
                <w:rFonts w:ascii="Arial" w:hAnsi="Arial" w:cs="Arial"/>
                <w:b/>
                <w:bCs/>
                <w:sz w:val="28"/>
                <w:szCs w:val="28"/>
              </w:rPr>
            </w:pPr>
            <w:r w:rsidRPr="000C10B2">
              <w:rPr>
                <w:rFonts w:ascii="Arial" w:hAnsi="Arial" w:cs="Arial"/>
                <w:b/>
                <w:bCs/>
                <w:sz w:val="28"/>
                <w:szCs w:val="28"/>
              </w:rPr>
              <w:t>XI</w:t>
            </w:r>
          </w:p>
        </w:tc>
        <w:tc>
          <w:tcPr>
            <w:tcW w:w="3699" w:type="dxa"/>
            <w:tcBorders>
              <w:top w:val="nil"/>
              <w:left w:val="single" w:sz="8" w:space="0" w:color="auto"/>
              <w:bottom w:val="single" w:sz="8" w:space="0" w:color="auto"/>
              <w:right w:val="single" w:sz="8" w:space="0" w:color="auto"/>
            </w:tcBorders>
            <w:shd w:val="clear" w:color="auto" w:fill="auto"/>
            <w:hideMark/>
          </w:tcPr>
          <w:p w14:paraId="76FCFE6D" w14:textId="77777777" w:rsidR="00351D91" w:rsidRPr="000C10B2" w:rsidRDefault="00351D91" w:rsidP="001E03D0">
            <w:pPr>
              <w:rPr>
                <w:rFonts w:ascii="Arial" w:hAnsi="Arial" w:cs="Arial"/>
                <w:b/>
                <w:bCs/>
                <w:szCs w:val="24"/>
              </w:rPr>
            </w:pPr>
            <w:r w:rsidRPr="000C10B2">
              <w:rPr>
                <w:rFonts w:ascii="Arial" w:hAnsi="Arial" w:cs="Arial"/>
                <w:b/>
                <w:bCs/>
                <w:szCs w:val="24"/>
              </w:rPr>
              <w:t>Molersko farbarski radovi</w:t>
            </w:r>
          </w:p>
        </w:tc>
        <w:tc>
          <w:tcPr>
            <w:tcW w:w="1052" w:type="dxa"/>
            <w:tcBorders>
              <w:top w:val="nil"/>
              <w:left w:val="nil"/>
              <w:bottom w:val="single" w:sz="4" w:space="0" w:color="auto"/>
              <w:right w:val="single" w:sz="4" w:space="0" w:color="auto"/>
            </w:tcBorders>
            <w:shd w:val="clear" w:color="auto" w:fill="auto"/>
            <w:noWrap/>
            <w:hideMark/>
          </w:tcPr>
          <w:p w14:paraId="62B99102" w14:textId="77777777" w:rsidR="00351D91" w:rsidRPr="000C10B2" w:rsidRDefault="00351D91" w:rsidP="001E03D0">
            <w:pPr>
              <w:rPr>
                <w:rFonts w:ascii="Arial" w:hAnsi="Arial" w:cs="Arial"/>
                <w:sz w:val="20"/>
              </w:rPr>
            </w:pPr>
            <w:r w:rsidRPr="000C10B2">
              <w:rPr>
                <w:rFonts w:ascii="Arial" w:hAnsi="Arial" w:cs="Arial"/>
                <w:sz w:val="20"/>
              </w:rPr>
              <w:t> </w:t>
            </w:r>
          </w:p>
        </w:tc>
        <w:tc>
          <w:tcPr>
            <w:tcW w:w="1195" w:type="dxa"/>
            <w:tcBorders>
              <w:top w:val="nil"/>
              <w:left w:val="nil"/>
              <w:bottom w:val="single" w:sz="4" w:space="0" w:color="auto"/>
              <w:right w:val="single" w:sz="4" w:space="0" w:color="auto"/>
            </w:tcBorders>
            <w:shd w:val="clear" w:color="auto" w:fill="auto"/>
            <w:noWrap/>
            <w:hideMark/>
          </w:tcPr>
          <w:p w14:paraId="03FCEBD9" w14:textId="77777777" w:rsidR="00351D91" w:rsidRPr="000C10B2" w:rsidRDefault="00351D91" w:rsidP="001E03D0">
            <w:pPr>
              <w:rPr>
                <w:rFonts w:ascii="Arial" w:hAnsi="Arial" w:cs="Arial"/>
                <w:sz w:val="20"/>
              </w:rPr>
            </w:pPr>
            <w:r w:rsidRPr="000C10B2">
              <w:rPr>
                <w:rFonts w:ascii="Arial" w:hAnsi="Arial" w:cs="Arial"/>
                <w:sz w:val="20"/>
              </w:rPr>
              <w:t> </w:t>
            </w:r>
          </w:p>
        </w:tc>
        <w:tc>
          <w:tcPr>
            <w:tcW w:w="1426" w:type="dxa"/>
            <w:tcBorders>
              <w:top w:val="nil"/>
              <w:left w:val="nil"/>
              <w:bottom w:val="single" w:sz="4" w:space="0" w:color="auto"/>
              <w:right w:val="single" w:sz="4" w:space="0" w:color="auto"/>
            </w:tcBorders>
            <w:shd w:val="clear" w:color="auto" w:fill="auto"/>
            <w:noWrap/>
            <w:hideMark/>
          </w:tcPr>
          <w:p w14:paraId="18F08973" w14:textId="77777777" w:rsidR="00351D91" w:rsidRPr="000C10B2" w:rsidRDefault="00351D91" w:rsidP="001E03D0">
            <w:pPr>
              <w:rPr>
                <w:rFonts w:ascii="Arial" w:hAnsi="Arial" w:cs="Arial"/>
                <w:sz w:val="20"/>
              </w:rPr>
            </w:pPr>
            <w:r w:rsidRPr="000C10B2">
              <w:rPr>
                <w:rFonts w:ascii="Arial" w:hAnsi="Arial" w:cs="Arial"/>
                <w:sz w:val="20"/>
              </w:rPr>
              <w:t> </w:t>
            </w:r>
          </w:p>
        </w:tc>
        <w:tc>
          <w:tcPr>
            <w:tcW w:w="1556" w:type="dxa"/>
            <w:tcBorders>
              <w:top w:val="nil"/>
              <w:left w:val="nil"/>
              <w:bottom w:val="single" w:sz="4" w:space="0" w:color="auto"/>
              <w:right w:val="single" w:sz="4" w:space="0" w:color="auto"/>
            </w:tcBorders>
            <w:shd w:val="clear" w:color="auto" w:fill="auto"/>
            <w:noWrap/>
            <w:hideMark/>
          </w:tcPr>
          <w:p w14:paraId="5ED5BB4B" w14:textId="77777777" w:rsidR="00351D91" w:rsidRPr="000C10B2" w:rsidRDefault="00351D91" w:rsidP="001E03D0">
            <w:pPr>
              <w:rPr>
                <w:rFonts w:ascii="Arial" w:hAnsi="Arial" w:cs="Arial"/>
                <w:sz w:val="20"/>
              </w:rPr>
            </w:pPr>
            <w:r w:rsidRPr="000C10B2">
              <w:rPr>
                <w:rFonts w:ascii="Arial" w:hAnsi="Arial" w:cs="Arial"/>
                <w:sz w:val="20"/>
              </w:rPr>
              <w:t> </w:t>
            </w:r>
          </w:p>
        </w:tc>
      </w:tr>
      <w:tr w:rsidR="00351D91" w:rsidRPr="000C10B2" w14:paraId="6189AA80" w14:textId="77777777" w:rsidTr="001E03D0">
        <w:trPr>
          <w:trHeight w:val="50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0CF2A1"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lastRenderedPageBreak/>
              <w:t>1.1.</w:t>
            </w:r>
          </w:p>
        </w:tc>
        <w:tc>
          <w:tcPr>
            <w:tcW w:w="3699" w:type="dxa"/>
            <w:tcBorders>
              <w:top w:val="nil"/>
              <w:left w:val="nil"/>
              <w:bottom w:val="single" w:sz="4" w:space="0" w:color="auto"/>
              <w:right w:val="single" w:sz="4" w:space="0" w:color="auto"/>
            </w:tcBorders>
            <w:shd w:val="clear" w:color="auto" w:fill="auto"/>
            <w:vAlign w:val="center"/>
            <w:hideMark/>
          </w:tcPr>
          <w:p w14:paraId="78C4FBED" w14:textId="77777777" w:rsidR="00351D91" w:rsidRPr="000C10B2" w:rsidRDefault="00351D91" w:rsidP="001E03D0">
            <w:pPr>
              <w:rPr>
                <w:rFonts w:ascii="Arial" w:hAnsi="Arial" w:cs="Arial"/>
                <w:sz w:val="22"/>
                <w:szCs w:val="22"/>
              </w:rPr>
            </w:pPr>
            <w:r w:rsidRPr="000C10B2">
              <w:rPr>
                <w:rFonts w:ascii="Arial" w:hAnsi="Arial" w:cs="Arial"/>
                <w:sz w:val="22"/>
                <w:szCs w:val="22"/>
              </w:rPr>
              <w:t>Gletovanje zidova emulzionim kitom. Pregledati i kitovati manja oštećenja i pukotine. Kitovati i gletovati emulzionim kitom prvi put. Sve površine fino prebrusiti pa kitovati i gletovati emulzionim kitom drugi put, nakon čega opet fino prebrusiti sve površine. Šut počistiti i deponovati sa ostalim šutom.U cenu je uračunat materijal i rad I upotreba skele. NAPOMENA:  otvori površine do 3m² se ne odbijaju i njihove špaletne se ne obračunavaju posebno. Kod otvora površine 3-5m² odbija se površina preko 3m² i njihove špaletne se ne obračunavaju posebno.Obračun po m2 gletovanih površina.</w:t>
            </w:r>
          </w:p>
        </w:tc>
        <w:tc>
          <w:tcPr>
            <w:tcW w:w="1052" w:type="dxa"/>
            <w:tcBorders>
              <w:top w:val="nil"/>
              <w:left w:val="nil"/>
              <w:bottom w:val="single" w:sz="4" w:space="0" w:color="auto"/>
              <w:right w:val="single" w:sz="4" w:space="0" w:color="auto"/>
            </w:tcBorders>
            <w:shd w:val="clear" w:color="auto" w:fill="auto"/>
            <w:vAlign w:val="bottom"/>
            <w:hideMark/>
          </w:tcPr>
          <w:p w14:paraId="3801B373"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344E2276"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348CE0FC"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1B9FEE67"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574C201F"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hideMark/>
          </w:tcPr>
          <w:p w14:paraId="795EDC78"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vAlign w:val="center"/>
            <w:hideMark/>
          </w:tcPr>
          <w:p w14:paraId="473CDDFB" w14:textId="77777777" w:rsidR="00351D91" w:rsidRPr="000C10B2" w:rsidRDefault="00351D91" w:rsidP="001E03D0">
            <w:pPr>
              <w:rPr>
                <w:rFonts w:ascii="Arial" w:hAnsi="Arial" w:cs="Arial"/>
                <w:sz w:val="22"/>
                <w:szCs w:val="22"/>
              </w:rPr>
            </w:pPr>
            <w:r w:rsidRPr="000C10B2">
              <w:rPr>
                <w:rFonts w:ascii="Arial" w:hAnsi="Arial" w:cs="Arial"/>
                <w:sz w:val="22"/>
                <w:szCs w:val="22"/>
              </w:rPr>
              <w:t>Obračun po m2</w:t>
            </w:r>
          </w:p>
        </w:tc>
        <w:tc>
          <w:tcPr>
            <w:tcW w:w="1052" w:type="dxa"/>
            <w:tcBorders>
              <w:top w:val="nil"/>
              <w:left w:val="nil"/>
              <w:bottom w:val="single" w:sz="4" w:space="0" w:color="auto"/>
              <w:right w:val="single" w:sz="4" w:space="0" w:color="auto"/>
            </w:tcBorders>
            <w:shd w:val="clear" w:color="auto" w:fill="auto"/>
            <w:vAlign w:val="center"/>
            <w:hideMark/>
          </w:tcPr>
          <w:p w14:paraId="051CBFBA"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m2</w:t>
            </w:r>
          </w:p>
        </w:tc>
        <w:tc>
          <w:tcPr>
            <w:tcW w:w="1195" w:type="dxa"/>
            <w:tcBorders>
              <w:top w:val="nil"/>
              <w:left w:val="nil"/>
              <w:bottom w:val="single" w:sz="4" w:space="0" w:color="auto"/>
              <w:right w:val="single" w:sz="4" w:space="0" w:color="auto"/>
            </w:tcBorders>
            <w:shd w:val="clear" w:color="auto" w:fill="auto"/>
            <w:vAlign w:val="center"/>
            <w:hideMark/>
          </w:tcPr>
          <w:p w14:paraId="3AF3F85F"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525,00</w:t>
            </w:r>
          </w:p>
        </w:tc>
        <w:tc>
          <w:tcPr>
            <w:tcW w:w="1426" w:type="dxa"/>
            <w:tcBorders>
              <w:top w:val="nil"/>
              <w:left w:val="nil"/>
              <w:bottom w:val="single" w:sz="4" w:space="0" w:color="auto"/>
              <w:right w:val="single" w:sz="4" w:space="0" w:color="auto"/>
            </w:tcBorders>
            <w:shd w:val="clear" w:color="auto" w:fill="auto"/>
            <w:hideMark/>
          </w:tcPr>
          <w:p w14:paraId="3C8C1806"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65826AE7"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75DEE1D7" w14:textId="77777777" w:rsidTr="001E03D0">
        <w:trPr>
          <w:trHeight w:val="192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E7916F0"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1.2.</w:t>
            </w:r>
          </w:p>
        </w:tc>
        <w:tc>
          <w:tcPr>
            <w:tcW w:w="3699" w:type="dxa"/>
            <w:tcBorders>
              <w:top w:val="nil"/>
              <w:left w:val="nil"/>
              <w:bottom w:val="single" w:sz="4" w:space="0" w:color="auto"/>
              <w:right w:val="single" w:sz="4" w:space="0" w:color="auto"/>
            </w:tcBorders>
            <w:shd w:val="clear" w:color="auto" w:fill="auto"/>
            <w:vAlign w:val="center"/>
            <w:hideMark/>
          </w:tcPr>
          <w:p w14:paraId="2671A837" w14:textId="77777777" w:rsidR="00351D91" w:rsidRPr="000C10B2" w:rsidRDefault="00351D91" w:rsidP="001E03D0">
            <w:pPr>
              <w:rPr>
                <w:rFonts w:ascii="Arial" w:hAnsi="Arial" w:cs="Arial"/>
                <w:sz w:val="22"/>
                <w:szCs w:val="22"/>
              </w:rPr>
            </w:pPr>
            <w:r w:rsidRPr="000C10B2">
              <w:rPr>
                <w:rFonts w:ascii="Arial" w:hAnsi="Arial" w:cs="Arial"/>
                <w:sz w:val="22"/>
                <w:szCs w:val="22"/>
              </w:rPr>
              <w:t>Nabavka materijala i bojenje zidova disperzivnom bojom dva puta, a u tonu po izboru projektanta/investitora. U cenu je uračunat materijal i rad I upotreba zidarske skele.Obračun po m2 bojenih površina.</w:t>
            </w:r>
          </w:p>
        </w:tc>
        <w:tc>
          <w:tcPr>
            <w:tcW w:w="1052" w:type="dxa"/>
            <w:tcBorders>
              <w:top w:val="nil"/>
              <w:left w:val="nil"/>
              <w:bottom w:val="single" w:sz="4" w:space="0" w:color="auto"/>
              <w:right w:val="single" w:sz="4" w:space="0" w:color="auto"/>
            </w:tcBorders>
            <w:shd w:val="clear" w:color="auto" w:fill="auto"/>
            <w:vAlign w:val="bottom"/>
            <w:hideMark/>
          </w:tcPr>
          <w:p w14:paraId="714F1434"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01C70103"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4A7E75C7"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70793B25"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43B9838D"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hideMark/>
          </w:tcPr>
          <w:p w14:paraId="028AE86D"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vAlign w:val="center"/>
            <w:hideMark/>
          </w:tcPr>
          <w:p w14:paraId="26033FB1" w14:textId="77777777" w:rsidR="00351D91" w:rsidRPr="000C10B2" w:rsidRDefault="00351D91" w:rsidP="001E03D0">
            <w:pPr>
              <w:rPr>
                <w:rFonts w:ascii="Arial" w:hAnsi="Arial" w:cs="Arial"/>
                <w:sz w:val="22"/>
                <w:szCs w:val="22"/>
              </w:rPr>
            </w:pPr>
            <w:r w:rsidRPr="000C10B2">
              <w:rPr>
                <w:rFonts w:ascii="Arial" w:hAnsi="Arial" w:cs="Arial"/>
                <w:sz w:val="22"/>
                <w:szCs w:val="22"/>
              </w:rPr>
              <w:t>Obračun po m2</w:t>
            </w:r>
          </w:p>
        </w:tc>
        <w:tc>
          <w:tcPr>
            <w:tcW w:w="1052" w:type="dxa"/>
            <w:tcBorders>
              <w:top w:val="nil"/>
              <w:left w:val="nil"/>
              <w:bottom w:val="single" w:sz="4" w:space="0" w:color="auto"/>
              <w:right w:val="single" w:sz="4" w:space="0" w:color="auto"/>
            </w:tcBorders>
            <w:shd w:val="clear" w:color="auto" w:fill="auto"/>
            <w:vAlign w:val="center"/>
            <w:hideMark/>
          </w:tcPr>
          <w:p w14:paraId="65AF3594"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m2</w:t>
            </w:r>
          </w:p>
        </w:tc>
        <w:tc>
          <w:tcPr>
            <w:tcW w:w="1195" w:type="dxa"/>
            <w:tcBorders>
              <w:top w:val="nil"/>
              <w:left w:val="nil"/>
              <w:bottom w:val="single" w:sz="4" w:space="0" w:color="auto"/>
              <w:right w:val="single" w:sz="4" w:space="0" w:color="auto"/>
            </w:tcBorders>
            <w:shd w:val="clear" w:color="auto" w:fill="auto"/>
            <w:vAlign w:val="center"/>
            <w:hideMark/>
          </w:tcPr>
          <w:p w14:paraId="0DA75C2A"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475,00</w:t>
            </w:r>
          </w:p>
        </w:tc>
        <w:tc>
          <w:tcPr>
            <w:tcW w:w="1426" w:type="dxa"/>
            <w:tcBorders>
              <w:top w:val="nil"/>
              <w:left w:val="nil"/>
              <w:bottom w:val="single" w:sz="4" w:space="0" w:color="auto"/>
              <w:right w:val="single" w:sz="4" w:space="0" w:color="auto"/>
            </w:tcBorders>
            <w:shd w:val="clear" w:color="auto" w:fill="auto"/>
            <w:hideMark/>
          </w:tcPr>
          <w:p w14:paraId="68877239"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2F35F30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208CF205" w14:textId="77777777" w:rsidTr="001E03D0">
        <w:trPr>
          <w:trHeight w:val="338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F8858D"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1.3.</w:t>
            </w:r>
          </w:p>
        </w:tc>
        <w:tc>
          <w:tcPr>
            <w:tcW w:w="3699" w:type="dxa"/>
            <w:tcBorders>
              <w:top w:val="nil"/>
              <w:left w:val="nil"/>
              <w:bottom w:val="single" w:sz="4" w:space="0" w:color="auto"/>
              <w:right w:val="single" w:sz="4" w:space="0" w:color="auto"/>
            </w:tcBorders>
            <w:shd w:val="clear" w:color="auto" w:fill="auto"/>
            <w:vAlign w:val="center"/>
            <w:hideMark/>
          </w:tcPr>
          <w:p w14:paraId="5F283715" w14:textId="77777777" w:rsidR="00351D91" w:rsidRPr="000C10B2" w:rsidRDefault="00351D91" w:rsidP="001E03D0">
            <w:pPr>
              <w:rPr>
                <w:rFonts w:ascii="Arial" w:hAnsi="Arial" w:cs="Arial"/>
                <w:sz w:val="22"/>
                <w:szCs w:val="22"/>
              </w:rPr>
            </w:pPr>
            <w:r w:rsidRPr="000C10B2">
              <w:rPr>
                <w:rFonts w:ascii="Arial" w:hAnsi="Arial" w:cs="Arial"/>
                <w:sz w:val="22"/>
                <w:szCs w:val="22"/>
              </w:rPr>
              <w:t>Nabavka materijala i bojenje zidova vatrootpornom bojom dva puta u novoizvedenoj kotlarnici. U cenu je uračunat materijal i rad I upotreba zidarske skele.NAPOMENA:  otvori površine do 3m² se ne odbijaju i njihove špaletne se ne obračunavaju posebno. Kod otvora površine 3-5m² odbija se površina preko 3m² i njihove špaletne se ne obračunavaju posebno.Obračun po m2 bojenih površina.</w:t>
            </w:r>
          </w:p>
        </w:tc>
        <w:tc>
          <w:tcPr>
            <w:tcW w:w="1052" w:type="dxa"/>
            <w:tcBorders>
              <w:top w:val="nil"/>
              <w:left w:val="nil"/>
              <w:bottom w:val="single" w:sz="4" w:space="0" w:color="auto"/>
              <w:right w:val="single" w:sz="4" w:space="0" w:color="auto"/>
            </w:tcBorders>
            <w:shd w:val="clear" w:color="auto" w:fill="auto"/>
            <w:vAlign w:val="bottom"/>
            <w:hideMark/>
          </w:tcPr>
          <w:p w14:paraId="24D5F7B3"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3F8C440D"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031B7F24"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50E94871"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79A3DD5F" w14:textId="77777777" w:rsidTr="001E03D0">
        <w:trPr>
          <w:trHeight w:val="300"/>
        </w:trPr>
        <w:tc>
          <w:tcPr>
            <w:tcW w:w="709" w:type="dxa"/>
            <w:tcBorders>
              <w:top w:val="nil"/>
              <w:left w:val="single" w:sz="4" w:space="0" w:color="auto"/>
              <w:bottom w:val="nil"/>
              <w:right w:val="single" w:sz="4" w:space="0" w:color="auto"/>
            </w:tcBorders>
            <w:shd w:val="clear" w:color="auto" w:fill="auto"/>
            <w:hideMark/>
          </w:tcPr>
          <w:p w14:paraId="5A2D6190"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nil"/>
              <w:right w:val="single" w:sz="4" w:space="0" w:color="auto"/>
            </w:tcBorders>
            <w:shd w:val="clear" w:color="auto" w:fill="auto"/>
            <w:vAlign w:val="center"/>
            <w:hideMark/>
          </w:tcPr>
          <w:p w14:paraId="1A04B08D" w14:textId="77777777" w:rsidR="00351D91" w:rsidRPr="000C10B2" w:rsidRDefault="00351D91" w:rsidP="001E03D0">
            <w:pPr>
              <w:rPr>
                <w:rFonts w:ascii="Arial" w:hAnsi="Arial" w:cs="Arial"/>
                <w:sz w:val="22"/>
                <w:szCs w:val="22"/>
              </w:rPr>
            </w:pPr>
            <w:r w:rsidRPr="000C10B2">
              <w:rPr>
                <w:rFonts w:ascii="Arial" w:hAnsi="Arial" w:cs="Arial"/>
                <w:sz w:val="22"/>
                <w:szCs w:val="22"/>
              </w:rPr>
              <w:t>Obračun po m2</w:t>
            </w:r>
          </w:p>
        </w:tc>
        <w:tc>
          <w:tcPr>
            <w:tcW w:w="1052" w:type="dxa"/>
            <w:tcBorders>
              <w:top w:val="nil"/>
              <w:left w:val="nil"/>
              <w:bottom w:val="nil"/>
              <w:right w:val="single" w:sz="4" w:space="0" w:color="auto"/>
            </w:tcBorders>
            <w:shd w:val="clear" w:color="auto" w:fill="auto"/>
            <w:vAlign w:val="center"/>
            <w:hideMark/>
          </w:tcPr>
          <w:p w14:paraId="40F5BF87"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m2</w:t>
            </w:r>
          </w:p>
        </w:tc>
        <w:tc>
          <w:tcPr>
            <w:tcW w:w="1195" w:type="dxa"/>
            <w:tcBorders>
              <w:top w:val="nil"/>
              <w:left w:val="nil"/>
              <w:bottom w:val="nil"/>
              <w:right w:val="single" w:sz="4" w:space="0" w:color="auto"/>
            </w:tcBorders>
            <w:shd w:val="clear" w:color="auto" w:fill="auto"/>
            <w:vAlign w:val="center"/>
            <w:hideMark/>
          </w:tcPr>
          <w:p w14:paraId="2EC181A0"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50,00</w:t>
            </w:r>
          </w:p>
        </w:tc>
        <w:tc>
          <w:tcPr>
            <w:tcW w:w="1426" w:type="dxa"/>
            <w:tcBorders>
              <w:top w:val="nil"/>
              <w:left w:val="nil"/>
              <w:bottom w:val="nil"/>
              <w:right w:val="single" w:sz="4" w:space="0" w:color="auto"/>
            </w:tcBorders>
            <w:shd w:val="clear" w:color="auto" w:fill="auto"/>
            <w:hideMark/>
          </w:tcPr>
          <w:p w14:paraId="509699F6"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nil"/>
              <w:right w:val="single" w:sz="4" w:space="0" w:color="auto"/>
            </w:tcBorders>
            <w:shd w:val="clear" w:color="auto" w:fill="auto"/>
            <w:vAlign w:val="center"/>
            <w:hideMark/>
          </w:tcPr>
          <w:p w14:paraId="3C9D4D1B"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1B72723E" w14:textId="77777777" w:rsidTr="001E03D0">
        <w:trPr>
          <w:trHeight w:val="324"/>
        </w:trPr>
        <w:tc>
          <w:tcPr>
            <w:tcW w:w="709" w:type="dxa"/>
            <w:tcBorders>
              <w:top w:val="single" w:sz="4" w:space="0" w:color="auto"/>
              <w:left w:val="single" w:sz="4" w:space="0" w:color="auto"/>
              <w:bottom w:val="single" w:sz="4" w:space="0" w:color="auto"/>
              <w:right w:val="nil"/>
            </w:tcBorders>
            <w:shd w:val="clear" w:color="auto" w:fill="auto"/>
            <w:hideMark/>
          </w:tcPr>
          <w:p w14:paraId="1E707A2D" w14:textId="77777777" w:rsidR="00351D91" w:rsidRPr="000C10B2" w:rsidRDefault="00351D91" w:rsidP="001E03D0">
            <w:pPr>
              <w:rPr>
                <w:rFonts w:ascii="Arial" w:hAnsi="Arial" w:cs="Arial"/>
                <w:b/>
                <w:bCs/>
                <w:szCs w:val="24"/>
              </w:rPr>
            </w:pPr>
            <w:r w:rsidRPr="000C10B2">
              <w:rPr>
                <w:rFonts w:ascii="Arial" w:hAnsi="Arial" w:cs="Arial"/>
                <w:b/>
                <w:bCs/>
                <w:szCs w:val="24"/>
              </w:rPr>
              <w:lastRenderedPageBreak/>
              <w:t> </w:t>
            </w:r>
          </w:p>
        </w:tc>
        <w:tc>
          <w:tcPr>
            <w:tcW w:w="3699" w:type="dxa"/>
            <w:tcBorders>
              <w:top w:val="single" w:sz="8" w:space="0" w:color="auto"/>
              <w:left w:val="single" w:sz="8" w:space="0" w:color="auto"/>
              <w:bottom w:val="single" w:sz="8" w:space="0" w:color="auto"/>
              <w:right w:val="single" w:sz="8" w:space="0" w:color="auto"/>
            </w:tcBorders>
            <w:shd w:val="clear" w:color="auto" w:fill="auto"/>
            <w:noWrap/>
            <w:hideMark/>
          </w:tcPr>
          <w:p w14:paraId="5C0BE324" w14:textId="77777777" w:rsidR="00351D91" w:rsidRPr="000C10B2" w:rsidRDefault="00351D91" w:rsidP="001E03D0">
            <w:pPr>
              <w:rPr>
                <w:rFonts w:ascii="Arial" w:hAnsi="Arial" w:cs="Arial"/>
                <w:b/>
                <w:bCs/>
                <w:szCs w:val="24"/>
              </w:rPr>
            </w:pPr>
            <w:r w:rsidRPr="000C10B2">
              <w:rPr>
                <w:rFonts w:ascii="Arial" w:hAnsi="Arial" w:cs="Arial"/>
                <w:b/>
                <w:bCs/>
                <w:szCs w:val="24"/>
              </w:rPr>
              <w:t>ukupno</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4F15D144" w14:textId="77777777" w:rsidR="00351D91" w:rsidRPr="000C10B2" w:rsidRDefault="00351D91" w:rsidP="001E03D0">
            <w:pPr>
              <w:jc w:val="center"/>
              <w:rPr>
                <w:rFonts w:ascii="Arial" w:hAnsi="Arial" w:cs="Arial"/>
                <w:szCs w:val="24"/>
              </w:rPr>
            </w:pPr>
            <w:r w:rsidRPr="000C10B2">
              <w:rPr>
                <w:rFonts w:ascii="Arial" w:hAnsi="Arial" w:cs="Arial"/>
                <w:szCs w:val="24"/>
              </w:rPr>
              <w:t>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1309FAD8" w14:textId="77777777" w:rsidR="00351D91" w:rsidRPr="000C10B2" w:rsidRDefault="00351D91" w:rsidP="001E03D0">
            <w:pPr>
              <w:jc w:val="right"/>
              <w:rPr>
                <w:rFonts w:ascii="Arial" w:hAnsi="Arial" w:cs="Arial"/>
                <w:szCs w:val="24"/>
              </w:rPr>
            </w:pPr>
            <w:r w:rsidRPr="000C10B2">
              <w:rPr>
                <w:rFonts w:ascii="Arial" w:hAnsi="Arial" w:cs="Arial"/>
                <w:szCs w:val="24"/>
              </w:rPr>
              <w:t> </w:t>
            </w:r>
          </w:p>
        </w:tc>
        <w:tc>
          <w:tcPr>
            <w:tcW w:w="1426" w:type="dxa"/>
            <w:tcBorders>
              <w:top w:val="single" w:sz="4" w:space="0" w:color="auto"/>
              <w:left w:val="nil"/>
              <w:bottom w:val="single" w:sz="4" w:space="0" w:color="auto"/>
              <w:right w:val="nil"/>
            </w:tcBorders>
            <w:shd w:val="clear" w:color="auto" w:fill="auto"/>
            <w:hideMark/>
          </w:tcPr>
          <w:p w14:paraId="00E8DB7B"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5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38BB34"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r>
      <w:tr w:rsidR="00351D91" w:rsidRPr="000C10B2" w14:paraId="13C3DB31" w14:textId="77777777" w:rsidTr="001E03D0">
        <w:trPr>
          <w:trHeight w:val="300"/>
        </w:trPr>
        <w:tc>
          <w:tcPr>
            <w:tcW w:w="709" w:type="dxa"/>
            <w:tcBorders>
              <w:top w:val="nil"/>
              <w:left w:val="nil"/>
              <w:bottom w:val="nil"/>
              <w:right w:val="nil"/>
            </w:tcBorders>
            <w:shd w:val="clear" w:color="auto" w:fill="auto"/>
            <w:noWrap/>
            <w:hideMark/>
          </w:tcPr>
          <w:p w14:paraId="109563EB" w14:textId="77777777" w:rsidR="00351D91" w:rsidRPr="000C10B2" w:rsidRDefault="00351D91" w:rsidP="001E03D0">
            <w:pPr>
              <w:rPr>
                <w:rFonts w:ascii="Arial" w:hAnsi="Arial" w:cs="Arial"/>
                <w:b/>
                <w:bCs/>
                <w:szCs w:val="24"/>
              </w:rPr>
            </w:pPr>
          </w:p>
        </w:tc>
        <w:tc>
          <w:tcPr>
            <w:tcW w:w="3699" w:type="dxa"/>
            <w:tcBorders>
              <w:top w:val="nil"/>
              <w:left w:val="nil"/>
              <w:bottom w:val="nil"/>
              <w:right w:val="nil"/>
            </w:tcBorders>
            <w:shd w:val="clear" w:color="auto" w:fill="auto"/>
            <w:noWrap/>
            <w:hideMark/>
          </w:tcPr>
          <w:p w14:paraId="4E26DC9A" w14:textId="77777777" w:rsidR="00351D91" w:rsidRPr="000C10B2" w:rsidRDefault="00351D91" w:rsidP="001E03D0">
            <w:pPr>
              <w:rPr>
                <w:sz w:val="20"/>
              </w:rPr>
            </w:pPr>
          </w:p>
        </w:tc>
        <w:tc>
          <w:tcPr>
            <w:tcW w:w="1052" w:type="dxa"/>
            <w:tcBorders>
              <w:top w:val="nil"/>
              <w:left w:val="nil"/>
              <w:bottom w:val="nil"/>
              <w:right w:val="nil"/>
            </w:tcBorders>
            <w:shd w:val="clear" w:color="auto" w:fill="auto"/>
            <w:noWrap/>
            <w:hideMark/>
          </w:tcPr>
          <w:p w14:paraId="43E9DC8F" w14:textId="77777777" w:rsidR="00351D91" w:rsidRPr="000C10B2" w:rsidRDefault="00351D91" w:rsidP="001E03D0">
            <w:pPr>
              <w:rPr>
                <w:sz w:val="20"/>
              </w:rPr>
            </w:pPr>
          </w:p>
        </w:tc>
        <w:tc>
          <w:tcPr>
            <w:tcW w:w="1195" w:type="dxa"/>
            <w:tcBorders>
              <w:top w:val="nil"/>
              <w:left w:val="nil"/>
              <w:bottom w:val="nil"/>
              <w:right w:val="nil"/>
            </w:tcBorders>
            <w:shd w:val="clear" w:color="auto" w:fill="auto"/>
            <w:noWrap/>
            <w:hideMark/>
          </w:tcPr>
          <w:p w14:paraId="7DBF20E7" w14:textId="77777777" w:rsidR="00351D91" w:rsidRPr="000C10B2" w:rsidRDefault="00351D91" w:rsidP="001E03D0">
            <w:pPr>
              <w:rPr>
                <w:sz w:val="20"/>
              </w:rPr>
            </w:pPr>
          </w:p>
        </w:tc>
        <w:tc>
          <w:tcPr>
            <w:tcW w:w="1426" w:type="dxa"/>
            <w:tcBorders>
              <w:top w:val="nil"/>
              <w:left w:val="nil"/>
              <w:bottom w:val="nil"/>
              <w:right w:val="nil"/>
            </w:tcBorders>
            <w:shd w:val="clear" w:color="auto" w:fill="auto"/>
            <w:noWrap/>
            <w:hideMark/>
          </w:tcPr>
          <w:p w14:paraId="285E3EA6" w14:textId="77777777" w:rsidR="00351D91" w:rsidRPr="000C10B2" w:rsidRDefault="00351D91" w:rsidP="001E03D0">
            <w:pPr>
              <w:rPr>
                <w:sz w:val="20"/>
              </w:rPr>
            </w:pPr>
          </w:p>
        </w:tc>
        <w:tc>
          <w:tcPr>
            <w:tcW w:w="1556" w:type="dxa"/>
            <w:tcBorders>
              <w:top w:val="nil"/>
              <w:left w:val="nil"/>
              <w:bottom w:val="nil"/>
              <w:right w:val="nil"/>
            </w:tcBorders>
            <w:shd w:val="clear" w:color="auto" w:fill="auto"/>
            <w:noWrap/>
            <w:hideMark/>
          </w:tcPr>
          <w:p w14:paraId="42961C2E" w14:textId="77777777" w:rsidR="00351D91" w:rsidRPr="000C10B2" w:rsidRDefault="00351D91" w:rsidP="001E03D0">
            <w:pPr>
              <w:rPr>
                <w:sz w:val="20"/>
              </w:rPr>
            </w:pPr>
          </w:p>
        </w:tc>
      </w:tr>
      <w:tr w:rsidR="00351D91" w:rsidRPr="000C10B2" w14:paraId="31A2C4F1" w14:textId="77777777" w:rsidTr="001E03D0">
        <w:trPr>
          <w:trHeight w:val="540"/>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BCAF68" w14:textId="77777777" w:rsidR="00351D91" w:rsidRPr="000C10B2" w:rsidRDefault="00351D91" w:rsidP="001E03D0">
            <w:pPr>
              <w:jc w:val="center"/>
              <w:rPr>
                <w:rFonts w:ascii="Arial" w:hAnsi="Arial" w:cs="Arial"/>
                <w:b/>
                <w:bCs/>
                <w:color w:val="000000"/>
                <w:sz w:val="20"/>
              </w:rPr>
            </w:pPr>
            <w:r w:rsidRPr="000C10B2">
              <w:rPr>
                <w:rFonts w:ascii="Arial" w:hAnsi="Arial" w:cs="Arial"/>
                <w:b/>
                <w:bCs/>
                <w:color w:val="000000"/>
                <w:sz w:val="20"/>
              </w:rPr>
              <w:t>Br. Poz.</w:t>
            </w:r>
          </w:p>
        </w:tc>
        <w:tc>
          <w:tcPr>
            <w:tcW w:w="3699" w:type="dxa"/>
            <w:tcBorders>
              <w:top w:val="single" w:sz="8" w:space="0" w:color="auto"/>
              <w:left w:val="nil"/>
              <w:bottom w:val="single" w:sz="8" w:space="0" w:color="auto"/>
              <w:right w:val="single" w:sz="8" w:space="0" w:color="auto"/>
            </w:tcBorders>
            <w:shd w:val="clear" w:color="auto" w:fill="auto"/>
            <w:vAlign w:val="center"/>
            <w:hideMark/>
          </w:tcPr>
          <w:p w14:paraId="70A202FE" w14:textId="77777777" w:rsidR="00351D91" w:rsidRPr="000C10B2" w:rsidRDefault="00351D91" w:rsidP="001E03D0">
            <w:pPr>
              <w:rPr>
                <w:rFonts w:ascii="Arial" w:hAnsi="Arial" w:cs="Arial"/>
                <w:color w:val="000000"/>
                <w:sz w:val="20"/>
              </w:rPr>
            </w:pPr>
            <w:r w:rsidRPr="000C10B2">
              <w:rPr>
                <w:rFonts w:ascii="Arial" w:hAnsi="Arial" w:cs="Arial"/>
                <w:color w:val="000000"/>
                <w:sz w:val="20"/>
              </w:rPr>
              <w:t>Opis pozicije radova</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1259BECA"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Jedinica mere</w:t>
            </w:r>
          </w:p>
        </w:tc>
        <w:tc>
          <w:tcPr>
            <w:tcW w:w="1195" w:type="dxa"/>
            <w:tcBorders>
              <w:top w:val="single" w:sz="8" w:space="0" w:color="auto"/>
              <w:left w:val="nil"/>
              <w:bottom w:val="single" w:sz="8" w:space="0" w:color="auto"/>
              <w:right w:val="single" w:sz="8" w:space="0" w:color="auto"/>
            </w:tcBorders>
            <w:shd w:val="clear" w:color="auto" w:fill="auto"/>
            <w:vAlign w:val="center"/>
            <w:hideMark/>
          </w:tcPr>
          <w:p w14:paraId="17F9103F"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Količina</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14:paraId="48F0F197"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Jedinična cena bez PDV-a</w:t>
            </w:r>
          </w:p>
        </w:tc>
        <w:tc>
          <w:tcPr>
            <w:tcW w:w="1556" w:type="dxa"/>
            <w:tcBorders>
              <w:top w:val="single" w:sz="8" w:space="0" w:color="auto"/>
              <w:left w:val="nil"/>
              <w:bottom w:val="single" w:sz="8" w:space="0" w:color="auto"/>
              <w:right w:val="single" w:sz="8" w:space="0" w:color="auto"/>
            </w:tcBorders>
            <w:shd w:val="clear" w:color="auto" w:fill="auto"/>
            <w:vAlign w:val="center"/>
            <w:hideMark/>
          </w:tcPr>
          <w:p w14:paraId="5E710A3E"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Ukupna cena bez PDV-a</w:t>
            </w:r>
          </w:p>
        </w:tc>
      </w:tr>
      <w:tr w:rsidR="00351D91" w:rsidRPr="000C10B2" w14:paraId="28D750A6" w14:textId="77777777" w:rsidTr="001E03D0">
        <w:trPr>
          <w:trHeight w:val="360"/>
        </w:trPr>
        <w:tc>
          <w:tcPr>
            <w:tcW w:w="709" w:type="dxa"/>
            <w:tcBorders>
              <w:top w:val="nil"/>
              <w:left w:val="single" w:sz="4" w:space="0" w:color="auto"/>
              <w:bottom w:val="single" w:sz="4" w:space="0" w:color="auto"/>
              <w:right w:val="nil"/>
            </w:tcBorders>
            <w:shd w:val="clear" w:color="auto" w:fill="auto"/>
            <w:noWrap/>
            <w:hideMark/>
          </w:tcPr>
          <w:p w14:paraId="4C6A11EA" w14:textId="77777777" w:rsidR="00351D91" w:rsidRPr="000C10B2" w:rsidRDefault="00351D91" w:rsidP="001E03D0">
            <w:pPr>
              <w:rPr>
                <w:rFonts w:ascii="Arial" w:hAnsi="Arial" w:cs="Arial"/>
                <w:b/>
                <w:bCs/>
                <w:sz w:val="28"/>
                <w:szCs w:val="28"/>
              </w:rPr>
            </w:pPr>
            <w:r w:rsidRPr="000C10B2">
              <w:rPr>
                <w:rFonts w:ascii="Arial" w:hAnsi="Arial" w:cs="Arial"/>
                <w:b/>
                <w:bCs/>
                <w:sz w:val="28"/>
                <w:szCs w:val="28"/>
              </w:rPr>
              <w:t>XII</w:t>
            </w:r>
          </w:p>
        </w:tc>
        <w:tc>
          <w:tcPr>
            <w:tcW w:w="3699" w:type="dxa"/>
            <w:tcBorders>
              <w:top w:val="nil"/>
              <w:left w:val="single" w:sz="8" w:space="0" w:color="auto"/>
              <w:bottom w:val="single" w:sz="8" w:space="0" w:color="auto"/>
              <w:right w:val="single" w:sz="8" w:space="0" w:color="auto"/>
            </w:tcBorders>
            <w:shd w:val="clear" w:color="auto" w:fill="auto"/>
            <w:noWrap/>
            <w:hideMark/>
          </w:tcPr>
          <w:p w14:paraId="1C3E18F9" w14:textId="77777777" w:rsidR="00351D91" w:rsidRPr="000C10B2" w:rsidRDefault="00351D91" w:rsidP="001E03D0">
            <w:pPr>
              <w:rPr>
                <w:rFonts w:ascii="Arial" w:hAnsi="Arial" w:cs="Arial"/>
                <w:b/>
                <w:bCs/>
                <w:szCs w:val="24"/>
              </w:rPr>
            </w:pPr>
            <w:r w:rsidRPr="000C10B2">
              <w:rPr>
                <w:rFonts w:ascii="Arial" w:hAnsi="Arial" w:cs="Arial"/>
                <w:b/>
                <w:bCs/>
                <w:szCs w:val="24"/>
              </w:rPr>
              <w:t>Keramičarski radovi</w:t>
            </w:r>
          </w:p>
        </w:tc>
        <w:tc>
          <w:tcPr>
            <w:tcW w:w="1052" w:type="dxa"/>
            <w:tcBorders>
              <w:top w:val="nil"/>
              <w:left w:val="nil"/>
              <w:bottom w:val="single" w:sz="4" w:space="0" w:color="auto"/>
              <w:right w:val="single" w:sz="4" w:space="0" w:color="auto"/>
            </w:tcBorders>
            <w:shd w:val="clear" w:color="auto" w:fill="auto"/>
            <w:noWrap/>
            <w:hideMark/>
          </w:tcPr>
          <w:p w14:paraId="1550CF91" w14:textId="77777777" w:rsidR="00351D91" w:rsidRPr="000C10B2" w:rsidRDefault="00351D91" w:rsidP="001E03D0">
            <w:pPr>
              <w:rPr>
                <w:rFonts w:ascii="Arial" w:hAnsi="Arial" w:cs="Arial"/>
                <w:sz w:val="20"/>
              </w:rPr>
            </w:pPr>
            <w:r w:rsidRPr="000C10B2">
              <w:rPr>
                <w:rFonts w:ascii="Arial" w:hAnsi="Arial" w:cs="Arial"/>
                <w:sz w:val="20"/>
              </w:rPr>
              <w:t> </w:t>
            </w:r>
          </w:p>
        </w:tc>
        <w:tc>
          <w:tcPr>
            <w:tcW w:w="1195" w:type="dxa"/>
            <w:tcBorders>
              <w:top w:val="nil"/>
              <w:left w:val="nil"/>
              <w:bottom w:val="single" w:sz="4" w:space="0" w:color="auto"/>
              <w:right w:val="single" w:sz="4" w:space="0" w:color="auto"/>
            </w:tcBorders>
            <w:shd w:val="clear" w:color="auto" w:fill="auto"/>
            <w:noWrap/>
            <w:hideMark/>
          </w:tcPr>
          <w:p w14:paraId="5837AF9D" w14:textId="77777777" w:rsidR="00351D91" w:rsidRPr="000C10B2" w:rsidRDefault="00351D91" w:rsidP="001E03D0">
            <w:pPr>
              <w:rPr>
                <w:rFonts w:ascii="Arial" w:hAnsi="Arial" w:cs="Arial"/>
                <w:sz w:val="20"/>
              </w:rPr>
            </w:pPr>
            <w:r w:rsidRPr="000C10B2">
              <w:rPr>
                <w:rFonts w:ascii="Arial" w:hAnsi="Arial" w:cs="Arial"/>
                <w:sz w:val="20"/>
              </w:rPr>
              <w:t> </w:t>
            </w:r>
          </w:p>
        </w:tc>
        <w:tc>
          <w:tcPr>
            <w:tcW w:w="1426" w:type="dxa"/>
            <w:tcBorders>
              <w:top w:val="nil"/>
              <w:left w:val="nil"/>
              <w:bottom w:val="single" w:sz="4" w:space="0" w:color="auto"/>
              <w:right w:val="single" w:sz="4" w:space="0" w:color="auto"/>
            </w:tcBorders>
            <w:shd w:val="clear" w:color="auto" w:fill="auto"/>
            <w:noWrap/>
            <w:hideMark/>
          </w:tcPr>
          <w:p w14:paraId="6B58EDE1" w14:textId="77777777" w:rsidR="00351D91" w:rsidRPr="000C10B2" w:rsidRDefault="00351D91" w:rsidP="001E03D0">
            <w:pPr>
              <w:rPr>
                <w:rFonts w:ascii="Arial" w:hAnsi="Arial" w:cs="Arial"/>
                <w:sz w:val="20"/>
              </w:rPr>
            </w:pPr>
            <w:r w:rsidRPr="000C10B2">
              <w:rPr>
                <w:rFonts w:ascii="Arial" w:hAnsi="Arial" w:cs="Arial"/>
                <w:sz w:val="20"/>
              </w:rPr>
              <w:t> </w:t>
            </w:r>
          </w:p>
        </w:tc>
        <w:tc>
          <w:tcPr>
            <w:tcW w:w="1556" w:type="dxa"/>
            <w:tcBorders>
              <w:top w:val="nil"/>
              <w:left w:val="nil"/>
              <w:bottom w:val="single" w:sz="4" w:space="0" w:color="auto"/>
              <w:right w:val="single" w:sz="4" w:space="0" w:color="auto"/>
            </w:tcBorders>
            <w:shd w:val="clear" w:color="auto" w:fill="auto"/>
            <w:noWrap/>
            <w:hideMark/>
          </w:tcPr>
          <w:p w14:paraId="4DAAB464" w14:textId="77777777" w:rsidR="00351D91" w:rsidRPr="000C10B2" w:rsidRDefault="00351D91" w:rsidP="001E03D0">
            <w:pPr>
              <w:rPr>
                <w:rFonts w:ascii="Arial" w:hAnsi="Arial" w:cs="Arial"/>
                <w:sz w:val="20"/>
              </w:rPr>
            </w:pPr>
            <w:r w:rsidRPr="000C10B2">
              <w:rPr>
                <w:rFonts w:ascii="Arial" w:hAnsi="Arial" w:cs="Arial"/>
                <w:sz w:val="20"/>
              </w:rPr>
              <w:t> </w:t>
            </w:r>
          </w:p>
        </w:tc>
      </w:tr>
      <w:tr w:rsidR="00351D91" w:rsidRPr="000C10B2" w14:paraId="0D69DCDE" w14:textId="77777777" w:rsidTr="001E03D0">
        <w:trPr>
          <w:trHeight w:val="4604"/>
        </w:trPr>
        <w:tc>
          <w:tcPr>
            <w:tcW w:w="709" w:type="dxa"/>
            <w:tcBorders>
              <w:top w:val="nil"/>
              <w:left w:val="single" w:sz="4" w:space="0" w:color="auto"/>
              <w:bottom w:val="single" w:sz="4" w:space="0" w:color="auto"/>
              <w:right w:val="single" w:sz="4" w:space="0" w:color="auto"/>
            </w:tcBorders>
            <w:shd w:val="clear" w:color="auto" w:fill="auto"/>
            <w:noWrap/>
            <w:hideMark/>
          </w:tcPr>
          <w:p w14:paraId="673DAE7E"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1.1.</w:t>
            </w:r>
          </w:p>
        </w:tc>
        <w:tc>
          <w:tcPr>
            <w:tcW w:w="3699" w:type="dxa"/>
            <w:tcBorders>
              <w:top w:val="nil"/>
              <w:left w:val="nil"/>
              <w:bottom w:val="single" w:sz="4" w:space="0" w:color="auto"/>
              <w:right w:val="single" w:sz="4" w:space="0" w:color="auto"/>
            </w:tcBorders>
            <w:shd w:val="clear" w:color="auto" w:fill="auto"/>
            <w:hideMark/>
          </w:tcPr>
          <w:p w14:paraId="445C0ED6" w14:textId="77777777" w:rsidR="00351D91" w:rsidRPr="000C10B2" w:rsidRDefault="00351D91" w:rsidP="001E03D0">
            <w:pPr>
              <w:rPr>
                <w:rFonts w:ascii="Arial" w:hAnsi="Arial" w:cs="Arial"/>
                <w:sz w:val="22"/>
                <w:szCs w:val="22"/>
              </w:rPr>
            </w:pPr>
            <w:r w:rsidRPr="000C10B2">
              <w:rPr>
                <w:rFonts w:ascii="Arial" w:hAnsi="Arial" w:cs="Arial"/>
                <w:sz w:val="22"/>
                <w:szCs w:val="22"/>
              </w:rPr>
              <w:t>Nabavka, transport i postavljanje  podnih neklizajućih granitnih keramičkih pločica, I klase domaće proizvodnje u hodnicima-holovima, kancelarijama i čajnoj kuhinji sa pripadajućom soklom h= 10 cm, veličine 30x30cm, u dve boje po naknadnom izboru investitora/projektanta, po sistemu fuga na fuga na sloju lepka. Za debljinu fuga koristiti plastične krstiće d= 2mm, a fugovanje vršiti fug masom u boji po izboru projektanta. Za spojeve sa predhodno urađenim podovima koristiti odgovarajuće prelazne aluminijumske lajsne.</w:t>
            </w:r>
            <w:r w:rsidRPr="000C10B2">
              <w:rPr>
                <w:rFonts w:ascii="Arial" w:hAnsi="Arial" w:cs="Arial"/>
                <w:sz w:val="22"/>
                <w:szCs w:val="22"/>
              </w:rPr>
              <w:br/>
              <w:t>Obračun po m² postavljenih pločica sa fugovanjem.</w:t>
            </w:r>
          </w:p>
        </w:tc>
        <w:tc>
          <w:tcPr>
            <w:tcW w:w="1052" w:type="dxa"/>
            <w:tcBorders>
              <w:top w:val="nil"/>
              <w:left w:val="nil"/>
              <w:bottom w:val="single" w:sz="4" w:space="0" w:color="auto"/>
              <w:right w:val="single" w:sz="4" w:space="0" w:color="auto"/>
            </w:tcBorders>
            <w:shd w:val="clear" w:color="auto" w:fill="auto"/>
            <w:noWrap/>
            <w:vAlign w:val="bottom"/>
            <w:hideMark/>
          </w:tcPr>
          <w:p w14:paraId="1AB1F346"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37CE7B81"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noWrap/>
            <w:vAlign w:val="bottom"/>
            <w:hideMark/>
          </w:tcPr>
          <w:p w14:paraId="0764CAC0"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hideMark/>
          </w:tcPr>
          <w:p w14:paraId="40C2D4C8"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1F84614A" w14:textId="77777777" w:rsidTr="001E03D0">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14AECD1"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nil"/>
              <w:right w:val="single" w:sz="4" w:space="0" w:color="auto"/>
            </w:tcBorders>
            <w:shd w:val="clear" w:color="auto" w:fill="auto"/>
            <w:noWrap/>
            <w:hideMark/>
          </w:tcPr>
          <w:p w14:paraId="226BE24C" w14:textId="77777777" w:rsidR="00351D91" w:rsidRPr="000C10B2" w:rsidRDefault="00351D91" w:rsidP="001E03D0">
            <w:pPr>
              <w:rPr>
                <w:rFonts w:ascii="Arial" w:hAnsi="Arial" w:cs="Arial"/>
                <w:sz w:val="22"/>
                <w:szCs w:val="22"/>
              </w:rPr>
            </w:pPr>
            <w:r w:rsidRPr="000C10B2">
              <w:rPr>
                <w:rFonts w:ascii="Arial" w:hAnsi="Arial" w:cs="Arial"/>
                <w:sz w:val="22"/>
                <w:szCs w:val="22"/>
              </w:rPr>
              <w:t>Obračun po m²</w:t>
            </w:r>
          </w:p>
        </w:tc>
        <w:tc>
          <w:tcPr>
            <w:tcW w:w="1052" w:type="dxa"/>
            <w:tcBorders>
              <w:top w:val="nil"/>
              <w:left w:val="nil"/>
              <w:bottom w:val="single" w:sz="4" w:space="0" w:color="auto"/>
              <w:right w:val="single" w:sz="4" w:space="0" w:color="auto"/>
            </w:tcBorders>
            <w:shd w:val="clear" w:color="auto" w:fill="auto"/>
            <w:noWrap/>
            <w:hideMark/>
          </w:tcPr>
          <w:p w14:paraId="1FD54551" w14:textId="77777777" w:rsidR="00351D91" w:rsidRPr="000C10B2" w:rsidRDefault="00351D91" w:rsidP="001E03D0">
            <w:pPr>
              <w:rPr>
                <w:rFonts w:ascii="Arial" w:hAnsi="Arial" w:cs="Arial"/>
                <w:sz w:val="22"/>
                <w:szCs w:val="22"/>
              </w:rPr>
            </w:pPr>
            <w:r w:rsidRPr="000C10B2">
              <w:rPr>
                <w:rFonts w:ascii="Arial" w:hAnsi="Arial" w:cs="Arial"/>
                <w:sz w:val="22"/>
                <w:szCs w:val="22"/>
              </w:rPr>
              <w:t>m2</w:t>
            </w:r>
          </w:p>
        </w:tc>
        <w:tc>
          <w:tcPr>
            <w:tcW w:w="1195" w:type="dxa"/>
            <w:tcBorders>
              <w:top w:val="nil"/>
              <w:left w:val="nil"/>
              <w:bottom w:val="single" w:sz="4" w:space="0" w:color="auto"/>
              <w:right w:val="single" w:sz="4" w:space="0" w:color="auto"/>
            </w:tcBorders>
            <w:shd w:val="clear" w:color="auto" w:fill="auto"/>
            <w:noWrap/>
            <w:hideMark/>
          </w:tcPr>
          <w:p w14:paraId="53D107BF"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93,58</w:t>
            </w:r>
          </w:p>
        </w:tc>
        <w:tc>
          <w:tcPr>
            <w:tcW w:w="1426" w:type="dxa"/>
            <w:tcBorders>
              <w:top w:val="nil"/>
              <w:left w:val="nil"/>
              <w:bottom w:val="single" w:sz="4" w:space="0" w:color="auto"/>
              <w:right w:val="single" w:sz="4" w:space="0" w:color="auto"/>
            </w:tcBorders>
            <w:shd w:val="clear" w:color="auto" w:fill="auto"/>
            <w:noWrap/>
            <w:hideMark/>
          </w:tcPr>
          <w:p w14:paraId="152303A1"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nil"/>
              <w:right w:val="single" w:sz="4" w:space="0" w:color="auto"/>
            </w:tcBorders>
            <w:shd w:val="clear" w:color="auto" w:fill="auto"/>
            <w:noWrap/>
            <w:hideMark/>
          </w:tcPr>
          <w:p w14:paraId="7B4EF7C6"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6AEE3158" w14:textId="77777777" w:rsidTr="001E03D0">
        <w:trPr>
          <w:trHeight w:val="324"/>
        </w:trPr>
        <w:tc>
          <w:tcPr>
            <w:tcW w:w="709" w:type="dxa"/>
            <w:tcBorders>
              <w:top w:val="nil"/>
              <w:left w:val="single" w:sz="4" w:space="0" w:color="auto"/>
              <w:bottom w:val="single" w:sz="4" w:space="0" w:color="auto"/>
              <w:right w:val="nil"/>
            </w:tcBorders>
            <w:shd w:val="clear" w:color="auto" w:fill="auto"/>
            <w:noWrap/>
            <w:hideMark/>
          </w:tcPr>
          <w:p w14:paraId="34951F30"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c>
          <w:tcPr>
            <w:tcW w:w="3699" w:type="dxa"/>
            <w:tcBorders>
              <w:top w:val="single" w:sz="8" w:space="0" w:color="auto"/>
              <w:left w:val="single" w:sz="8" w:space="0" w:color="auto"/>
              <w:bottom w:val="single" w:sz="8" w:space="0" w:color="auto"/>
              <w:right w:val="single" w:sz="8" w:space="0" w:color="auto"/>
            </w:tcBorders>
            <w:shd w:val="clear" w:color="auto" w:fill="auto"/>
            <w:noWrap/>
            <w:hideMark/>
          </w:tcPr>
          <w:p w14:paraId="57DA3CF8" w14:textId="77777777" w:rsidR="00351D91" w:rsidRPr="000C10B2" w:rsidRDefault="00351D91" w:rsidP="001E03D0">
            <w:pPr>
              <w:rPr>
                <w:rFonts w:ascii="Arial" w:hAnsi="Arial" w:cs="Arial"/>
                <w:b/>
                <w:bCs/>
                <w:szCs w:val="24"/>
              </w:rPr>
            </w:pPr>
            <w:r w:rsidRPr="000C10B2">
              <w:rPr>
                <w:rFonts w:ascii="Arial" w:hAnsi="Arial" w:cs="Arial"/>
                <w:b/>
                <w:bCs/>
                <w:szCs w:val="24"/>
              </w:rPr>
              <w:t>Ukupno</w:t>
            </w:r>
          </w:p>
        </w:tc>
        <w:tc>
          <w:tcPr>
            <w:tcW w:w="1052" w:type="dxa"/>
            <w:tcBorders>
              <w:top w:val="nil"/>
              <w:left w:val="nil"/>
              <w:bottom w:val="single" w:sz="4" w:space="0" w:color="auto"/>
              <w:right w:val="single" w:sz="4" w:space="0" w:color="auto"/>
            </w:tcBorders>
            <w:shd w:val="clear" w:color="auto" w:fill="auto"/>
            <w:noWrap/>
            <w:hideMark/>
          </w:tcPr>
          <w:p w14:paraId="6A61C956"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195" w:type="dxa"/>
            <w:tcBorders>
              <w:top w:val="nil"/>
              <w:left w:val="nil"/>
              <w:bottom w:val="single" w:sz="4" w:space="0" w:color="auto"/>
              <w:right w:val="single" w:sz="4" w:space="0" w:color="auto"/>
            </w:tcBorders>
            <w:shd w:val="clear" w:color="auto" w:fill="auto"/>
            <w:noWrap/>
            <w:hideMark/>
          </w:tcPr>
          <w:p w14:paraId="4475E0E0"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426" w:type="dxa"/>
            <w:tcBorders>
              <w:top w:val="nil"/>
              <w:left w:val="nil"/>
              <w:bottom w:val="single" w:sz="4" w:space="0" w:color="auto"/>
              <w:right w:val="nil"/>
            </w:tcBorders>
            <w:shd w:val="clear" w:color="auto" w:fill="auto"/>
            <w:noWrap/>
            <w:hideMark/>
          </w:tcPr>
          <w:p w14:paraId="7940DC25"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556" w:type="dxa"/>
            <w:tcBorders>
              <w:top w:val="single" w:sz="8" w:space="0" w:color="auto"/>
              <w:left w:val="single" w:sz="8" w:space="0" w:color="auto"/>
              <w:bottom w:val="single" w:sz="8" w:space="0" w:color="auto"/>
              <w:right w:val="single" w:sz="8" w:space="0" w:color="auto"/>
            </w:tcBorders>
            <w:shd w:val="clear" w:color="auto" w:fill="auto"/>
            <w:noWrap/>
            <w:hideMark/>
          </w:tcPr>
          <w:p w14:paraId="484A716D"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r>
      <w:tr w:rsidR="00351D91" w:rsidRPr="000C10B2" w14:paraId="77DE3FDC" w14:textId="77777777" w:rsidTr="001E03D0">
        <w:trPr>
          <w:trHeight w:val="137"/>
        </w:trPr>
        <w:tc>
          <w:tcPr>
            <w:tcW w:w="709" w:type="dxa"/>
            <w:tcBorders>
              <w:top w:val="nil"/>
              <w:left w:val="nil"/>
              <w:bottom w:val="nil"/>
              <w:right w:val="nil"/>
            </w:tcBorders>
            <w:shd w:val="clear" w:color="auto" w:fill="auto"/>
            <w:noWrap/>
            <w:hideMark/>
          </w:tcPr>
          <w:p w14:paraId="4EE7F980" w14:textId="77777777" w:rsidR="00351D91" w:rsidRPr="000C10B2" w:rsidRDefault="00351D91" w:rsidP="001E03D0">
            <w:pPr>
              <w:rPr>
                <w:rFonts w:ascii="Arial" w:hAnsi="Arial" w:cs="Arial"/>
                <w:b/>
                <w:bCs/>
                <w:szCs w:val="24"/>
              </w:rPr>
            </w:pPr>
          </w:p>
        </w:tc>
        <w:tc>
          <w:tcPr>
            <w:tcW w:w="3699" w:type="dxa"/>
            <w:tcBorders>
              <w:top w:val="nil"/>
              <w:left w:val="nil"/>
              <w:bottom w:val="nil"/>
              <w:right w:val="nil"/>
            </w:tcBorders>
            <w:shd w:val="clear" w:color="auto" w:fill="auto"/>
            <w:noWrap/>
            <w:hideMark/>
          </w:tcPr>
          <w:p w14:paraId="345B7925" w14:textId="77777777" w:rsidR="00351D91" w:rsidRPr="000C10B2" w:rsidRDefault="00351D91" w:rsidP="001E03D0">
            <w:pPr>
              <w:rPr>
                <w:sz w:val="20"/>
              </w:rPr>
            </w:pPr>
          </w:p>
        </w:tc>
        <w:tc>
          <w:tcPr>
            <w:tcW w:w="1052" w:type="dxa"/>
            <w:tcBorders>
              <w:top w:val="nil"/>
              <w:left w:val="nil"/>
              <w:bottom w:val="nil"/>
              <w:right w:val="nil"/>
            </w:tcBorders>
            <w:shd w:val="clear" w:color="auto" w:fill="auto"/>
            <w:noWrap/>
            <w:hideMark/>
          </w:tcPr>
          <w:p w14:paraId="34434B85" w14:textId="77777777" w:rsidR="00351D91" w:rsidRPr="000C10B2" w:rsidRDefault="00351D91" w:rsidP="001E03D0">
            <w:pPr>
              <w:rPr>
                <w:sz w:val="20"/>
              </w:rPr>
            </w:pPr>
          </w:p>
        </w:tc>
        <w:tc>
          <w:tcPr>
            <w:tcW w:w="1195" w:type="dxa"/>
            <w:tcBorders>
              <w:top w:val="nil"/>
              <w:left w:val="nil"/>
              <w:bottom w:val="nil"/>
              <w:right w:val="nil"/>
            </w:tcBorders>
            <w:shd w:val="clear" w:color="auto" w:fill="auto"/>
            <w:noWrap/>
            <w:hideMark/>
          </w:tcPr>
          <w:p w14:paraId="14B5074F" w14:textId="77777777" w:rsidR="00351D91" w:rsidRPr="000C10B2" w:rsidRDefault="00351D91" w:rsidP="001E03D0">
            <w:pPr>
              <w:rPr>
                <w:sz w:val="20"/>
              </w:rPr>
            </w:pPr>
          </w:p>
        </w:tc>
        <w:tc>
          <w:tcPr>
            <w:tcW w:w="1426" w:type="dxa"/>
            <w:tcBorders>
              <w:top w:val="nil"/>
              <w:left w:val="nil"/>
              <w:bottom w:val="nil"/>
              <w:right w:val="nil"/>
            </w:tcBorders>
            <w:shd w:val="clear" w:color="auto" w:fill="auto"/>
            <w:noWrap/>
            <w:hideMark/>
          </w:tcPr>
          <w:p w14:paraId="7FE61AF1" w14:textId="77777777" w:rsidR="00351D91" w:rsidRPr="000C10B2" w:rsidRDefault="00351D91" w:rsidP="001E03D0">
            <w:pPr>
              <w:rPr>
                <w:sz w:val="20"/>
              </w:rPr>
            </w:pPr>
          </w:p>
        </w:tc>
        <w:tc>
          <w:tcPr>
            <w:tcW w:w="1556" w:type="dxa"/>
            <w:tcBorders>
              <w:top w:val="nil"/>
              <w:left w:val="nil"/>
              <w:bottom w:val="nil"/>
              <w:right w:val="nil"/>
            </w:tcBorders>
            <w:shd w:val="clear" w:color="auto" w:fill="auto"/>
            <w:noWrap/>
            <w:hideMark/>
          </w:tcPr>
          <w:p w14:paraId="39A48710" w14:textId="77777777" w:rsidR="00351D91" w:rsidRPr="000C10B2" w:rsidRDefault="00351D91" w:rsidP="001E03D0">
            <w:pPr>
              <w:rPr>
                <w:sz w:val="20"/>
              </w:rPr>
            </w:pPr>
          </w:p>
        </w:tc>
      </w:tr>
      <w:tr w:rsidR="00351D91" w:rsidRPr="000C10B2" w14:paraId="3949B766" w14:textId="77777777" w:rsidTr="001E03D0">
        <w:trPr>
          <w:trHeight w:val="540"/>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44CCF7" w14:textId="77777777" w:rsidR="00351D91" w:rsidRPr="000C10B2" w:rsidRDefault="00351D91" w:rsidP="001E03D0">
            <w:pPr>
              <w:jc w:val="center"/>
              <w:rPr>
                <w:rFonts w:ascii="Arial" w:hAnsi="Arial" w:cs="Arial"/>
                <w:b/>
                <w:bCs/>
                <w:color w:val="000000"/>
                <w:sz w:val="20"/>
              </w:rPr>
            </w:pPr>
            <w:r w:rsidRPr="000C10B2">
              <w:rPr>
                <w:rFonts w:ascii="Arial" w:hAnsi="Arial" w:cs="Arial"/>
                <w:b/>
                <w:bCs/>
                <w:color w:val="000000"/>
                <w:sz w:val="20"/>
              </w:rPr>
              <w:t>Br. Poz.</w:t>
            </w:r>
          </w:p>
        </w:tc>
        <w:tc>
          <w:tcPr>
            <w:tcW w:w="3699" w:type="dxa"/>
            <w:tcBorders>
              <w:top w:val="single" w:sz="8" w:space="0" w:color="auto"/>
              <w:left w:val="nil"/>
              <w:bottom w:val="single" w:sz="8" w:space="0" w:color="auto"/>
              <w:right w:val="single" w:sz="8" w:space="0" w:color="auto"/>
            </w:tcBorders>
            <w:shd w:val="clear" w:color="auto" w:fill="auto"/>
            <w:vAlign w:val="center"/>
            <w:hideMark/>
          </w:tcPr>
          <w:p w14:paraId="7E77E4E3" w14:textId="77777777" w:rsidR="00351D91" w:rsidRPr="000C10B2" w:rsidRDefault="00351D91" w:rsidP="001E03D0">
            <w:pPr>
              <w:rPr>
                <w:rFonts w:ascii="Arial" w:hAnsi="Arial" w:cs="Arial"/>
                <w:color w:val="000000"/>
                <w:sz w:val="20"/>
              </w:rPr>
            </w:pPr>
            <w:r w:rsidRPr="000C10B2">
              <w:rPr>
                <w:rFonts w:ascii="Arial" w:hAnsi="Arial" w:cs="Arial"/>
                <w:color w:val="000000"/>
                <w:sz w:val="20"/>
              </w:rPr>
              <w:t>Opis pozicije radova</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5894CB67"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Jedinica mere</w:t>
            </w:r>
          </w:p>
        </w:tc>
        <w:tc>
          <w:tcPr>
            <w:tcW w:w="1195" w:type="dxa"/>
            <w:tcBorders>
              <w:top w:val="single" w:sz="8" w:space="0" w:color="auto"/>
              <w:left w:val="nil"/>
              <w:bottom w:val="single" w:sz="8" w:space="0" w:color="auto"/>
              <w:right w:val="single" w:sz="8" w:space="0" w:color="auto"/>
            </w:tcBorders>
            <w:shd w:val="clear" w:color="auto" w:fill="auto"/>
            <w:vAlign w:val="center"/>
            <w:hideMark/>
          </w:tcPr>
          <w:p w14:paraId="5F4C20D5"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Količina</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14:paraId="0694733C"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Jedinična cena bez PDV-a</w:t>
            </w:r>
          </w:p>
        </w:tc>
        <w:tc>
          <w:tcPr>
            <w:tcW w:w="1556" w:type="dxa"/>
            <w:tcBorders>
              <w:top w:val="single" w:sz="8" w:space="0" w:color="auto"/>
              <w:left w:val="nil"/>
              <w:bottom w:val="single" w:sz="8" w:space="0" w:color="auto"/>
              <w:right w:val="single" w:sz="8" w:space="0" w:color="auto"/>
            </w:tcBorders>
            <w:shd w:val="clear" w:color="auto" w:fill="auto"/>
            <w:vAlign w:val="center"/>
            <w:hideMark/>
          </w:tcPr>
          <w:p w14:paraId="08156ED6"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Ukupna cena bez PDV-a</w:t>
            </w:r>
          </w:p>
        </w:tc>
      </w:tr>
      <w:tr w:rsidR="00351D91" w:rsidRPr="000C10B2" w14:paraId="6DA3696C" w14:textId="77777777" w:rsidTr="001E03D0">
        <w:trPr>
          <w:trHeight w:val="360"/>
        </w:trPr>
        <w:tc>
          <w:tcPr>
            <w:tcW w:w="709" w:type="dxa"/>
            <w:tcBorders>
              <w:top w:val="nil"/>
              <w:left w:val="nil"/>
              <w:bottom w:val="nil"/>
              <w:right w:val="nil"/>
            </w:tcBorders>
            <w:shd w:val="clear" w:color="auto" w:fill="auto"/>
            <w:noWrap/>
            <w:hideMark/>
          </w:tcPr>
          <w:p w14:paraId="5C0D8B9C" w14:textId="77777777" w:rsidR="00351D91" w:rsidRPr="000C10B2" w:rsidRDefault="00351D91" w:rsidP="001E03D0">
            <w:pPr>
              <w:rPr>
                <w:rFonts w:ascii="Arial" w:hAnsi="Arial" w:cs="Arial"/>
                <w:b/>
                <w:bCs/>
                <w:sz w:val="28"/>
                <w:szCs w:val="28"/>
              </w:rPr>
            </w:pPr>
            <w:r w:rsidRPr="000C10B2">
              <w:rPr>
                <w:rFonts w:ascii="Arial" w:hAnsi="Arial" w:cs="Arial"/>
                <w:b/>
                <w:bCs/>
                <w:sz w:val="28"/>
                <w:szCs w:val="28"/>
              </w:rPr>
              <w:t>XII</w:t>
            </w:r>
          </w:p>
        </w:tc>
        <w:tc>
          <w:tcPr>
            <w:tcW w:w="3699" w:type="dxa"/>
            <w:tcBorders>
              <w:top w:val="nil"/>
              <w:left w:val="single" w:sz="8" w:space="0" w:color="auto"/>
              <w:bottom w:val="single" w:sz="8" w:space="0" w:color="auto"/>
              <w:right w:val="single" w:sz="8" w:space="0" w:color="auto"/>
            </w:tcBorders>
            <w:shd w:val="clear" w:color="auto" w:fill="auto"/>
            <w:noWrap/>
            <w:hideMark/>
          </w:tcPr>
          <w:p w14:paraId="0EB1CB6C" w14:textId="77777777" w:rsidR="00351D91" w:rsidRPr="000C10B2" w:rsidRDefault="00351D91" w:rsidP="001E03D0">
            <w:pPr>
              <w:rPr>
                <w:rFonts w:ascii="Arial" w:hAnsi="Arial" w:cs="Arial"/>
                <w:b/>
                <w:bCs/>
                <w:szCs w:val="24"/>
              </w:rPr>
            </w:pPr>
            <w:r w:rsidRPr="000C10B2">
              <w:rPr>
                <w:rFonts w:ascii="Arial" w:hAnsi="Arial" w:cs="Arial"/>
                <w:b/>
                <w:bCs/>
                <w:szCs w:val="24"/>
              </w:rPr>
              <w:t>Parketarski radovi</w:t>
            </w:r>
          </w:p>
        </w:tc>
        <w:tc>
          <w:tcPr>
            <w:tcW w:w="1052" w:type="dxa"/>
            <w:tcBorders>
              <w:top w:val="nil"/>
              <w:left w:val="nil"/>
              <w:bottom w:val="nil"/>
              <w:right w:val="nil"/>
            </w:tcBorders>
            <w:shd w:val="clear" w:color="auto" w:fill="auto"/>
            <w:noWrap/>
            <w:hideMark/>
          </w:tcPr>
          <w:p w14:paraId="55D5A95A" w14:textId="77777777" w:rsidR="00351D91" w:rsidRPr="000C10B2" w:rsidRDefault="00351D91" w:rsidP="001E03D0">
            <w:pPr>
              <w:rPr>
                <w:rFonts w:ascii="Arial" w:hAnsi="Arial" w:cs="Arial"/>
                <w:b/>
                <w:bCs/>
                <w:szCs w:val="24"/>
              </w:rPr>
            </w:pPr>
          </w:p>
        </w:tc>
        <w:tc>
          <w:tcPr>
            <w:tcW w:w="1195" w:type="dxa"/>
            <w:tcBorders>
              <w:top w:val="nil"/>
              <w:left w:val="nil"/>
              <w:bottom w:val="nil"/>
              <w:right w:val="nil"/>
            </w:tcBorders>
            <w:shd w:val="clear" w:color="auto" w:fill="auto"/>
            <w:noWrap/>
            <w:hideMark/>
          </w:tcPr>
          <w:p w14:paraId="00CEC79A" w14:textId="77777777" w:rsidR="00351D91" w:rsidRPr="000C10B2" w:rsidRDefault="00351D91" w:rsidP="001E03D0">
            <w:pPr>
              <w:rPr>
                <w:sz w:val="20"/>
              </w:rPr>
            </w:pPr>
          </w:p>
        </w:tc>
        <w:tc>
          <w:tcPr>
            <w:tcW w:w="1426" w:type="dxa"/>
            <w:tcBorders>
              <w:top w:val="nil"/>
              <w:left w:val="nil"/>
              <w:bottom w:val="nil"/>
              <w:right w:val="nil"/>
            </w:tcBorders>
            <w:shd w:val="clear" w:color="auto" w:fill="auto"/>
            <w:noWrap/>
            <w:hideMark/>
          </w:tcPr>
          <w:p w14:paraId="17CC139F" w14:textId="77777777" w:rsidR="00351D91" w:rsidRPr="000C10B2" w:rsidRDefault="00351D91" w:rsidP="001E03D0">
            <w:pPr>
              <w:rPr>
                <w:sz w:val="20"/>
              </w:rPr>
            </w:pPr>
          </w:p>
        </w:tc>
        <w:tc>
          <w:tcPr>
            <w:tcW w:w="1556" w:type="dxa"/>
            <w:tcBorders>
              <w:top w:val="nil"/>
              <w:left w:val="nil"/>
              <w:bottom w:val="nil"/>
              <w:right w:val="nil"/>
            </w:tcBorders>
            <w:shd w:val="clear" w:color="auto" w:fill="auto"/>
            <w:noWrap/>
            <w:hideMark/>
          </w:tcPr>
          <w:p w14:paraId="0B1988D7" w14:textId="77777777" w:rsidR="00351D91" w:rsidRPr="000C10B2" w:rsidRDefault="00351D91" w:rsidP="001E03D0">
            <w:pPr>
              <w:rPr>
                <w:sz w:val="20"/>
              </w:rPr>
            </w:pPr>
          </w:p>
        </w:tc>
      </w:tr>
      <w:tr w:rsidR="00351D91" w:rsidRPr="000C10B2" w14:paraId="3173F60F" w14:textId="77777777" w:rsidTr="001E03D0">
        <w:trPr>
          <w:trHeight w:val="4637"/>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110371A" w14:textId="77777777" w:rsidR="00351D91" w:rsidRPr="000C10B2" w:rsidRDefault="00351D91" w:rsidP="001E03D0">
            <w:pPr>
              <w:jc w:val="center"/>
              <w:rPr>
                <w:rFonts w:ascii="Arial" w:hAnsi="Arial" w:cs="Arial"/>
                <w:b/>
                <w:bCs/>
                <w:sz w:val="20"/>
              </w:rPr>
            </w:pPr>
            <w:r w:rsidRPr="000C10B2">
              <w:rPr>
                <w:rFonts w:ascii="Arial" w:hAnsi="Arial" w:cs="Arial"/>
                <w:b/>
                <w:bCs/>
                <w:sz w:val="20"/>
              </w:rPr>
              <w:lastRenderedPageBreak/>
              <w:t>1.1.</w:t>
            </w:r>
          </w:p>
        </w:tc>
        <w:tc>
          <w:tcPr>
            <w:tcW w:w="3699" w:type="dxa"/>
            <w:tcBorders>
              <w:top w:val="nil"/>
              <w:left w:val="nil"/>
              <w:bottom w:val="single" w:sz="4" w:space="0" w:color="auto"/>
              <w:right w:val="single" w:sz="4" w:space="0" w:color="auto"/>
            </w:tcBorders>
            <w:shd w:val="clear" w:color="auto" w:fill="auto"/>
            <w:hideMark/>
          </w:tcPr>
          <w:p w14:paraId="561EC107"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Nabavka, transport i postavljanje hrastovog </w:t>
            </w:r>
            <w:proofErr w:type="gramStart"/>
            <w:r w:rsidRPr="000C10B2">
              <w:rPr>
                <w:rFonts w:ascii="Arial" w:hAnsi="Arial" w:cs="Arial"/>
                <w:sz w:val="22"/>
                <w:szCs w:val="22"/>
              </w:rPr>
              <w:t>parketa  I</w:t>
            </w:r>
            <w:proofErr w:type="gramEnd"/>
            <w:r w:rsidRPr="000C10B2">
              <w:rPr>
                <w:rFonts w:ascii="Arial" w:hAnsi="Arial" w:cs="Arial"/>
                <w:sz w:val="22"/>
                <w:szCs w:val="22"/>
              </w:rPr>
              <w:t xml:space="preserve"> klase u prostoriji sale za prijem. Na predhodno uradjen i očišćen plivajući pod izvršiti fino ravnjanje samonivelirajućom olmo masom, kao pripremu za lepljenje parketa. Način slaganje parketa raditi prema izboru projektanta-odnosno investitora. Parket lepiti, fugovati</w:t>
            </w:r>
            <w:proofErr w:type="gramStart"/>
            <w:r w:rsidRPr="000C10B2">
              <w:rPr>
                <w:rFonts w:ascii="Arial" w:hAnsi="Arial" w:cs="Arial"/>
                <w:sz w:val="22"/>
                <w:szCs w:val="22"/>
              </w:rPr>
              <w:t>,hoblovati,i</w:t>
            </w:r>
            <w:proofErr w:type="gramEnd"/>
            <w:r w:rsidRPr="000C10B2">
              <w:rPr>
                <w:rFonts w:ascii="Arial" w:hAnsi="Arial" w:cs="Arial"/>
                <w:sz w:val="22"/>
                <w:szCs w:val="22"/>
              </w:rPr>
              <w:t xml:space="preserve"> lakirati prema pravilima ugradnje i uputstvu proizvođača. U cenu uračunata i ugradnja drvenih lajsni završno obrađenih, na spoju poda sa zidovima. </w:t>
            </w:r>
            <w:r w:rsidRPr="000C10B2">
              <w:rPr>
                <w:rFonts w:ascii="Arial" w:hAnsi="Arial" w:cs="Arial"/>
                <w:sz w:val="22"/>
                <w:szCs w:val="22"/>
              </w:rPr>
              <w:br/>
              <w:t>Obračun po m² završno ugrađenog parketa.</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74E0088D"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51B4EF59"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254F195A"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single" w:sz="4" w:space="0" w:color="auto"/>
              <w:left w:val="nil"/>
              <w:bottom w:val="single" w:sz="4" w:space="0" w:color="auto"/>
              <w:right w:val="single" w:sz="4" w:space="0" w:color="auto"/>
            </w:tcBorders>
            <w:shd w:val="clear" w:color="auto" w:fill="auto"/>
            <w:noWrap/>
            <w:hideMark/>
          </w:tcPr>
          <w:p w14:paraId="668C5A60"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03E3D7C7" w14:textId="77777777" w:rsidTr="001E03D0">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48B3677A"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3699" w:type="dxa"/>
            <w:tcBorders>
              <w:top w:val="nil"/>
              <w:left w:val="nil"/>
              <w:bottom w:val="nil"/>
              <w:right w:val="single" w:sz="4" w:space="0" w:color="auto"/>
            </w:tcBorders>
            <w:shd w:val="clear" w:color="auto" w:fill="auto"/>
            <w:noWrap/>
            <w:hideMark/>
          </w:tcPr>
          <w:p w14:paraId="25959ED8" w14:textId="77777777" w:rsidR="00351D91" w:rsidRPr="000C10B2" w:rsidRDefault="00351D91" w:rsidP="001E03D0">
            <w:pPr>
              <w:rPr>
                <w:rFonts w:ascii="Arial" w:hAnsi="Arial" w:cs="Arial"/>
                <w:sz w:val="22"/>
                <w:szCs w:val="22"/>
              </w:rPr>
            </w:pPr>
            <w:r w:rsidRPr="000C10B2">
              <w:rPr>
                <w:rFonts w:ascii="Arial" w:hAnsi="Arial" w:cs="Arial"/>
                <w:sz w:val="22"/>
                <w:szCs w:val="22"/>
              </w:rPr>
              <w:t>Obračun po m²</w:t>
            </w:r>
          </w:p>
        </w:tc>
        <w:tc>
          <w:tcPr>
            <w:tcW w:w="1052" w:type="dxa"/>
            <w:tcBorders>
              <w:top w:val="nil"/>
              <w:left w:val="nil"/>
              <w:bottom w:val="single" w:sz="4" w:space="0" w:color="auto"/>
              <w:right w:val="single" w:sz="4" w:space="0" w:color="auto"/>
            </w:tcBorders>
            <w:shd w:val="clear" w:color="auto" w:fill="auto"/>
            <w:noWrap/>
            <w:hideMark/>
          </w:tcPr>
          <w:p w14:paraId="77FB910B" w14:textId="77777777" w:rsidR="00351D91" w:rsidRPr="000C10B2" w:rsidRDefault="00351D91" w:rsidP="001E03D0">
            <w:pPr>
              <w:rPr>
                <w:rFonts w:ascii="Arial" w:hAnsi="Arial" w:cs="Arial"/>
                <w:sz w:val="22"/>
                <w:szCs w:val="22"/>
              </w:rPr>
            </w:pPr>
            <w:r w:rsidRPr="000C10B2">
              <w:rPr>
                <w:rFonts w:ascii="Arial" w:hAnsi="Arial" w:cs="Arial"/>
                <w:sz w:val="22"/>
                <w:szCs w:val="22"/>
              </w:rPr>
              <w:t>m2</w:t>
            </w:r>
          </w:p>
        </w:tc>
        <w:tc>
          <w:tcPr>
            <w:tcW w:w="1195" w:type="dxa"/>
            <w:tcBorders>
              <w:top w:val="nil"/>
              <w:left w:val="nil"/>
              <w:bottom w:val="single" w:sz="4" w:space="0" w:color="auto"/>
              <w:right w:val="single" w:sz="4" w:space="0" w:color="auto"/>
            </w:tcBorders>
            <w:shd w:val="clear" w:color="auto" w:fill="auto"/>
            <w:noWrap/>
            <w:hideMark/>
          </w:tcPr>
          <w:p w14:paraId="08F84544"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140</w:t>
            </w:r>
          </w:p>
        </w:tc>
        <w:tc>
          <w:tcPr>
            <w:tcW w:w="1426" w:type="dxa"/>
            <w:tcBorders>
              <w:top w:val="nil"/>
              <w:left w:val="nil"/>
              <w:bottom w:val="single" w:sz="4" w:space="0" w:color="auto"/>
              <w:right w:val="single" w:sz="4" w:space="0" w:color="auto"/>
            </w:tcBorders>
            <w:shd w:val="clear" w:color="auto" w:fill="auto"/>
            <w:noWrap/>
            <w:hideMark/>
          </w:tcPr>
          <w:p w14:paraId="3785F554"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nil"/>
              <w:right w:val="single" w:sz="4" w:space="0" w:color="auto"/>
            </w:tcBorders>
            <w:shd w:val="clear" w:color="auto" w:fill="auto"/>
            <w:noWrap/>
            <w:hideMark/>
          </w:tcPr>
          <w:p w14:paraId="29217720"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4551B4D4" w14:textId="77777777" w:rsidTr="001E03D0">
        <w:trPr>
          <w:trHeight w:val="324"/>
        </w:trPr>
        <w:tc>
          <w:tcPr>
            <w:tcW w:w="709" w:type="dxa"/>
            <w:tcBorders>
              <w:top w:val="nil"/>
              <w:left w:val="single" w:sz="4" w:space="0" w:color="auto"/>
              <w:bottom w:val="single" w:sz="4" w:space="0" w:color="auto"/>
              <w:right w:val="nil"/>
            </w:tcBorders>
            <w:shd w:val="clear" w:color="auto" w:fill="auto"/>
            <w:noWrap/>
            <w:hideMark/>
          </w:tcPr>
          <w:p w14:paraId="56D995E7"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c>
          <w:tcPr>
            <w:tcW w:w="3699" w:type="dxa"/>
            <w:tcBorders>
              <w:top w:val="single" w:sz="8" w:space="0" w:color="auto"/>
              <w:left w:val="single" w:sz="8" w:space="0" w:color="auto"/>
              <w:bottom w:val="single" w:sz="8" w:space="0" w:color="auto"/>
              <w:right w:val="single" w:sz="8" w:space="0" w:color="auto"/>
            </w:tcBorders>
            <w:shd w:val="clear" w:color="auto" w:fill="auto"/>
            <w:noWrap/>
            <w:hideMark/>
          </w:tcPr>
          <w:p w14:paraId="7458A9FD" w14:textId="77777777" w:rsidR="00351D91" w:rsidRPr="000C10B2" w:rsidRDefault="00351D91" w:rsidP="001E03D0">
            <w:pPr>
              <w:rPr>
                <w:rFonts w:ascii="Arial" w:hAnsi="Arial" w:cs="Arial"/>
                <w:b/>
                <w:bCs/>
                <w:szCs w:val="24"/>
              </w:rPr>
            </w:pPr>
            <w:r w:rsidRPr="000C10B2">
              <w:rPr>
                <w:rFonts w:ascii="Arial" w:hAnsi="Arial" w:cs="Arial"/>
                <w:b/>
                <w:bCs/>
                <w:szCs w:val="24"/>
              </w:rPr>
              <w:t>ukupno</w:t>
            </w:r>
          </w:p>
        </w:tc>
        <w:tc>
          <w:tcPr>
            <w:tcW w:w="1052" w:type="dxa"/>
            <w:tcBorders>
              <w:top w:val="nil"/>
              <w:left w:val="nil"/>
              <w:bottom w:val="single" w:sz="4" w:space="0" w:color="auto"/>
              <w:right w:val="single" w:sz="4" w:space="0" w:color="auto"/>
            </w:tcBorders>
            <w:shd w:val="clear" w:color="auto" w:fill="auto"/>
            <w:noWrap/>
            <w:hideMark/>
          </w:tcPr>
          <w:p w14:paraId="087E3E68"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195" w:type="dxa"/>
            <w:tcBorders>
              <w:top w:val="nil"/>
              <w:left w:val="nil"/>
              <w:bottom w:val="single" w:sz="4" w:space="0" w:color="auto"/>
              <w:right w:val="single" w:sz="4" w:space="0" w:color="auto"/>
            </w:tcBorders>
            <w:shd w:val="clear" w:color="auto" w:fill="auto"/>
            <w:noWrap/>
            <w:hideMark/>
          </w:tcPr>
          <w:p w14:paraId="6E2CDA0B"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426" w:type="dxa"/>
            <w:tcBorders>
              <w:top w:val="nil"/>
              <w:left w:val="nil"/>
              <w:bottom w:val="single" w:sz="4" w:space="0" w:color="auto"/>
              <w:right w:val="nil"/>
            </w:tcBorders>
            <w:shd w:val="clear" w:color="auto" w:fill="auto"/>
            <w:noWrap/>
            <w:hideMark/>
          </w:tcPr>
          <w:p w14:paraId="49B5D606"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556" w:type="dxa"/>
            <w:tcBorders>
              <w:top w:val="single" w:sz="8" w:space="0" w:color="auto"/>
              <w:left w:val="single" w:sz="8" w:space="0" w:color="auto"/>
              <w:bottom w:val="single" w:sz="8" w:space="0" w:color="auto"/>
              <w:right w:val="single" w:sz="8" w:space="0" w:color="auto"/>
            </w:tcBorders>
            <w:shd w:val="clear" w:color="auto" w:fill="auto"/>
            <w:noWrap/>
            <w:hideMark/>
          </w:tcPr>
          <w:p w14:paraId="5FE09219"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r>
      <w:tr w:rsidR="00351D91" w:rsidRPr="000C10B2" w14:paraId="108BCF64" w14:textId="77777777" w:rsidTr="001E03D0">
        <w:trPr>
          <w:trHeight w:val="440"/>
        </w:trPr>
        <w:tc>
          <w:tcPr>
            <w:tcW w:w="709" w:type="dxa"/>
            <w:tcBorders>
              <w:top w:val="nil"/>
              <w:left w:val="nil"/>
              <w:bottom w:val="nil"/>
              <w:right w:val="nil"/>
            </w:tcBorders>
            <w:shd w:val="clear" w:color="auto" w:fill="auto"/>
            <w:noWrap/>
            <w:hideMark/>
          </w:tcPr>
          <w:p w14:paraId="6A930A7F" w14:textId="77777777" w:rsidR="00351D91" w:rsidRPr="000C10B2" w:rsidRDefault="00351D91" w:rsidP="001E03D0">
            <w:pPr>
              <w:rPr>
                <w:rFonts w:ascii="Arial" w:hAnsi="Arial" w:cs="Arial"/>
                <w:b/>
                <w:bCs/>
                <w:szCs w:val="24"/>
              </w:rPr>
            </w:pPr>
          </w:p>
        </w:tc>
        <w:tc>
          <w:tcPr>
            <w:tcW w:w="3699" w:type="dxa"/>
            <w:tcBorders>
              <w:top w:val="nil"/>
              <w:left w:val="nil"/>
              <w:bottom w:val="nil"/>
              <w:right w:val="nil"/>
            </w:tcBorders>
            <w:shd w:val="clear" w:color="auto" w:fill="auto"/>
            <w:noWrap/>
            <w:hideMark/>
          </w:tcPr>
          <w:p w14:paraId="2606900B" w14:textId="77777777" w:rsidR="00351D91" w:rsidRPr="000C10B2" w:rsidRDefault="00351D91" w:rsidP="001E03D0">
            <w:pPr>
              <w:rPr>
                <w:sz w:val="20"/>
              </w:rPr>
            </w:pPr>
          </w:p>
        </w:tc>
        <w:tc>
          <w:tcPr>
            <w:tcW w:w="1052" w:type="dxa"/>
            <w:tcBorders>
              <w:top w:val="nil"/>
              <w:left w:val="nil"/>
              <w:bottom w:val="nil"/>
              <w:right w:val="nil"/>
            </w:tcBorders>
            <w:shd w:val="clear" w:color="auto" w:fill="auto"/>
            <w:noWrap/>
            <w:hideMark/>
          </w:tcPr>
          <w:p w14:paraId="64D0AAAB" w14:textId="77777777" w:rsidR="00351D91" w:rsidRPr="000C10B2" w:rsidRDefault="00351D91" w:rsidP="001E03D0">
            <w:pPr>
              <w:rPr>
                <w:sz w:val="20"/>
              </w:rPr>
            </w:pPr>
          </w:p>
        </w:tc>
        <w:tc>
          <w:tcPr>
            <w:tcW w:w="1195" w:type="dxa"/>
            <w:tcBorders>
              <w:top w:val="nil"/>
              <w:left w:val="nil"/>
              <w:bottom w:val="nil"/>
              <w:right w:val="nil"/>
            </w:tcBorders>
            <w:shd w:val="clear" w:color="auto" w:fill="auto"/>
            <w:noWrap/>
            <w:hideMark/>
          </w:tcPr>
          <w:p w14:paraId="34305690" w14:textId="77777777" w:rsidR="00351D91" w:rsidRPr="000C10B2" w:rsidRDefault="00351D91" w:rsidP="001E03D0">
            <w:pPr>
              <w:rPr>
                <w:sz w:val="20"/>
              </w:rPr>
            </w:pPr>
          </w:p>
        </w:tc>
        <w:tc>
          <w:tcPr>
            <w:tcW w:w="1426" w:type="dxa"/>
            <w:tcBorders>
              <w:top w:val="nil"/>
              <w:left w:val="nil"/>
              <w:bottom w:val="nil"/>
              <w:right w:val="nil"/>
            </w:tcBorders>
            <w:shd w:val="clear" w:color="auto" w:fill="auto"/>
            <w:noWrap/>
            <w:hideMark/>
          </w:tcPr>
          <w:p w14:paraId="3D759021" w14:textId="77777777" w:rsidR="00351D91" w:rsidRPr="000C10B2" w:rsidRDefault="00351D91" w:rsidP="001E03D0">
            <w:pPr>
              <w:rPr>
                <w:sz w:val="20"/>
              </w:rPr>
            </w:pPr>
          </w:p>
        </w:tc>
        <w:tc>
          <w:tcPr>
            <w:tcW w:w="1556" w:type="dxa"/>
            <w:tcBorders>
              <w:top w:val="nil"/>
              <w:left w:val="nil"/>
              <w:bottom w:val="nil"/>
              <w:right w:val="nil"/>
            </w:tcBorders>
            <w:shd w:val="clear" w:color="auto" w:fill="auto"/>
            <w:noWrap/>
            <w:hideMark/>
          </w:tcPr>
          <w:p w14:paraId="62271635" w14:textId="77777777" w:rsidR="00351D91" w:rsidRPr="000C10B2" w:rsidRDefault="00351D91" w:rsidP="001E03D0">
            <w:pPr>
              <w:rPr>
                <w:sz w:val="20"/>
              </w:rPr>
            </w:pPr>
          </w:p>
        </w:tc>
      </w:tr>
      <w:tr w:rsidR="00351D91" w:rsidRPr="000C10B2" w14:paraId="5DA091A8" w14:textId="77777777" w:rsidTr="001E03D0">
        <w:trPr>
          <w:trHeight w:val="540"/>
        </w:trPr>
        <w:tc>
          <w:tcPr>
            <w:tcW w:w="709" w:type="dxa"/>
            <w:tcBorders>
              <w:top w:val="single" w:sz="8" w:space="0" w:color="auto"/>
              <w:left w:val="single" w:sz="8" w:space="0" w:color="auto"/>
              <w:bottom w:val="nil"/>
              <w:right w:val="single" w:sz="8" w:space="0" w:color="auto"/>
            </w:tcBorders>
            <w:shd w:val="clear" w:color="auto" w:fill="auto"/>
            <w:vAlign w:val="center"/>
            <w:hideMark/>
          </w:tcPr>
          <w:p w14:paraId="5E9FE487" w14:textId="77777777" w:rsidR="00351D91" w:rsidRPr="000C10B2" w:rsidRDefault="00351D91" w:rsidP="001E03D0">
            <w:pPr>
              <w:jc w:val="center"/>
              <w:rPr>
                <w:rFonts w:ascii="Arial" w:hAnsi="Arial" w:cs="Arial"/>
                <w:b/>
                <w:bCs/>
                <w:color w:val="000000"/>
                <w:sz w:val="20"/>
              </w:rPr>
            </w:pPr>
            <w:r w:rsidRPr="000C10B2">
              <w:rPr>
                <w:rFonts w:ascii="Arial" w:hAnsi="Arial" w:cs="Arial"/>
                <w:b/>
                <w:bCs/>
                <w:color w:val="000000"/>
                <w:sz w:val="20"/>
              </w:rPr>
              <w:t>Br. Poz.</w:t>
            </w:r>
          </w:p>
        </w:tc>
        <w:tc>
          <w:tcPr>
            <w:tcW w:w="3699" w:type="dxa"/>
            <w:tcBorders>
              <w:top w:val="single" w:sz="8" w:space="0" w:color="auto"/>
              <w:left w:val="nil"/>
              <w:bottom w:val="nil"/>
              <w:right w:val="single" w:sz="8" w:space="0" w:color="auto"/>
            </w:tcBorders>
            <w:shd w:val="clear" w:color="auto" w:fill="auto"/>
            <w:vAlign w:val="center"/>
            <w:hideMark/>
          </w:tcPr>
          <w:p w14:paraId="370EE789" w14:textId="77777777" w:rsidR="00351D91" w:rsidRPr="000C10B2" w:rsidRDefault="00351D91" w:rsidP="001E03D0">
            <w:pPr>
              <w:rPr>
                <w:rFonts w:ascii="Arial" w:hAnsi="Arial" w:cs="Arial"/>
                <w:color w:val="000000"/>
                <w:sz w:val="20"/>
              </w:rPr>
            </w:pPr>
            <w:r w:rsidRPr="000C10B2">
              <w:rPr>
                <w:rFonts w:ascii="Arial" w:hAnsi="Arial" w:cs="Arial"/>
                <w:color w:val="000000"/>
                <w:sz w:val="20"/>
              </w:rPr>
              <w:t>Opis pozicije radova</w:t>
            </w:r>
          </w:p>
        </w:tc>
        <w:tc>
          <w:tcPr>
            <w:tcW w:w="1052" w:type="dxa"/>
            <w:tcBorders>
              <w:top w:val="single" w:sz="8" w:space="0" w:color="auto"/>
              <w:left w:val="nil"/>
              <w:bottom w:val="nil"/>
              <w:right w:val="single" w:sz="8" w:space="0" w:color="auto"/>
            </w:tcBorders>
            <w:shd w:val="clear" w:color="auto" w:fill="auto"/>
            <w:vAlign w:val="center"/>
            <w:hideMark/>
          </w:tcPr>
          <w:p w14:paraId="51D53A1A"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Jedinica mere</w:t>
            </w:r>
          </w:p>
        </w:tc>
        <w:tc>
          <w:tcPr>
            <w:tcW w:w="1195" w:type="dxa"/>
            <w:tcBorders>
              <w:top w:val="single" w:sz="8" w:space="0" w:color="auto"/>
              <w:left w:val="nil"/>
              <w:bottom w:val="nil"/>
              <w:right w:val="single" w:sz="8" w:space="0" w:color="auto"/>
            </w:tcBorders>
            <w:shd w:val="clear" w:color="auto" w:fill="auto"/>
            <w:vAlign w:val="center"/>
            <w:hideMark/>
          </w:tcPr>
          <w:p w14:paraId="7C22CE49"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Količina</w:t>
            </w:r>
          </w:p>
        </w:tc>
        <w:tc>
          <w:tcPr>
            <w:tcW w:w="1426" w:type="dxa"/>
            <w:tcBorders>
              <w:top w:val="single" w:sz="8" w:space="0" w:color="auto"/>
              <w:left w:val="nil"/>
              <w:bottom w:val="nil"/>
              <w:right w:val="single" w:sz="8" w:space="0" w:color="auto"/>
            </w:tcBorders>
            <w:shd w:val="clear" w:color="auto" w:fill="auto"/>
            <w:vAlign w:val="center"/>
            <w:hideMark/>
          </w:tcPr>
          <w:p w14:paraId="5E50B45D"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Jedinična cena bez PDV-a</w:t>
            </w:r>
          </w:p>
        </w:tc>
        <w:tc>
          <w:tcPr>
            <w:tcW w:w="1556" w:type="dxa"/>
            <w:tcBorders>
              <w:top w:val="single" w:sz="8" w:space="0" w:color="auto"/>
              <w:left w:val="nil"/>
              <w:bottom w:val="nil"/>
              <w:right w:val="single" w:sz="8" w:space="0" w:color="auto"/>
            </w:tcBorders>
            <w:shd w:val="clear" w:color="auto" w:fill="auto"/>
            <w:vAlign w:val="center"/>
            <w:hideMark/>
          </w:tcPr>
          <w:p w14:paraId="592438B6"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Ukupna cena bez PDV-a</w:t>
            </w:r>
          </w:p>
        </w:tc>
      </w:tr>
      <w:tr w:rsidR="00351D91" w:rsidRPr="000C10B2" w14:paraId="56A22FFF" w14:textId="77777777" w:rsidTr="001E03D0">
        <w:trPr>
          <w:trHeight w:val="324"/>
        </w:trPr>
        <w:tc>
          <w:tcPr>
            <w:tcW w:w="709" w:type="dxa"/>
            <w:tcBorders>
              <w:top w:val="single" w:sz="4" w:space="0" w:color="auto"/>
              <w:left w:val="single" w:sz="4" w:space="0" w:color="auto"/>
              <w:bottom w:val="single" w:sz="4" w:space="0" w:color="auto"/>
              <w:right w:val="nil"/>
            </w:tcBorders>
            <w:shd w:val="clear" w:color="auto" w:fill="auto"/>
            <w:vAlign w:val="center"/>
            <w:hideMark/>
          </w:tcPr>
          <w:p w14:paraId="7400B750" w14:textId="77777777" w:rsidR="00351D91" w:rsidRPr="000C10B2" w:rsidRDefault="00351D91" w:rsidP="001E03D0">
            <w:pPr>
              <w:jc w:val="center"/>
              <w:rPr>
                <w:rFonts w:ascii="Arial" w:hAnsi="Arial" w:cs="Arial"/>
                <w:b/>
                <w:bCs/>
                <w:color w:val="000000"/>
                <w:sz w:val="22"/>
                <w:szCs w:val="22"/>
              </w:rPr>
            </w:pPr>
            <w:r w:rsidRPr="000C10B2">
              <w:rPr>
                <w:rFonts w:ascii="Arial" w:hAnsi="Arial" w:cs="Arial"/>
                <w:b/>
                <w:bCs/>
                <w:color w:val="000000"/>
                <w:sz w:val="22"/>
                <w:szCs w:val="22"/>
              </w:rPr>
              <w:t>XIII</w:t>
            </w:r>
          </w:p>
        </w:tc>
        <w:tc>
          <w:tcPr>
            <w:tcW w:w="36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857DBC" w14:textId="77777777" w:rsidR="00351D91" w:rsidRPr="000C10B2" w:rsidRDefault="00351D91" w:rsidP="001E03D0">
            <w:pPr>
              <w:rPr>
                <w:rFonts w:ascii="Arial" w:hAnsi="Arial" w:cs="Arial"/>
                <w:b/>
                <w:bCs/>
                <w:color w:val="000000"/>
                <w:szCs w:val="24"/>
              </w:rPr>
            </w:pPr>
            <w:r w:rsidRPr="000C10B2">
              <w:rPr>
                <w:rFonts w:ascii="Arial" w:hAnsi="Arial" w:cs="Arial"/>
                <w:b/>
                <w:bCs/>
                <w:color w:val="000000"/>
                <w:szCs w:val="24"/>
              </w:rPr>
              <w:t>Razni radovi</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4E3570EF" w14:textId="77777777" w:rsidR="00351D91" w:rsidRPr="000C10B2" w:rsidRDefault="00351D91" w:rsidP="001E03D0">
            <w:pPr>
              <w:jc w:val="center"/>
              <w:rPr>
                <w:rFonts w:ascii="Arial" w:hAnsi="Arial" w:cs="Arial"/>
                <w:color w:val="000000"/>
                <w:sz w:val="22"/>
                <w:szCs w:val="22"/>
              </w:rPr>
            </w:pPr>
            <w:r w:rsidRPr="000C10B2">
              <w:rPr>
                <w:rFonts w:ascii="Arial" w:hAnsi="Arial" w:cs="Arial"/>
                <w:color w:val="000000"/>
                <w:sz w:val="22"/>
                <w:szCs w:val="22"/>
              </w:rPr>
              <w:t>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733A6048" w14:textId="77777777" w:rsidR="00351D91" w:rsidRPr="000C10B2" w:rsidRDefault="00351D91" w:rsidP="001E03D0">
            <w:pPr>
              <w:jc w:val="center"/>
              <w:rPr>
                <w:rFonts w:ascii="Arial" w:hAnsi="Arial" w:cs="Arial"/>
                <w:color w:val="000000"/>
                <w:sz w:val="22"/>
                <w:szCs w:val="22"/>
              </w:rPr>
            </w:pPr>
            <w:r w:rsidRPr="000C10B2">
              <w:rPr>
                <w:rFonts w:ascii="Arial" w:hAnsi="Arial" w:cs="Arial"/>
                <w:color w:val="000000"/>
                <w:sz w:val="22"/>
                <w:szCs w:val="22"/>
              </w:rPr>
              <w:t> </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14:paraId="218C93BB" w14:textId="77777777" w:rsidR="00351D91" w:rsidRPr="000C10B2" w:rsidRDefault="00351D91" w:rsidP="001E03D0">
            <w:pPr>
              <w:jc w:val="center"/>
              <w:rPr>
                <w:rFonts w:ascii="Arial" w:hAnsi="Arial" w:cs="Arial"/>
                <w:color w:val="000000"/>
                <w:sz w:val="22"/>
                <w:szCs w:val="22"/>
              </w:rPr>
            </w:pPr>
            <w:r w:rsidRPr="000C10B2">
              <w:rPr>
                <w:rFonts w:ascii="Arial" w:hAnsi="Arial" w:cs="Arial"/>
                <w:color w:val="000000"/>
                <w:sz w:val="22"/>
                <w:szCs w:val="22"/>
              </w:rPr>
              <w:t> </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14:paraId="290C443A"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 </w:t>
            </w:r>
          </w:p>
        </w:tc>
      </w:tr>
      <w:tr w:rsidR="00351D91" w:rsidRPr="000C10B2" w14:paraId="72F9D1D2" w14:textId="77777777" w:rsidTr="001E03D0">
        <w:trPr>
          <w:trHeight w:val="474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183C0E"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lastRenderedPageBreak/>
              <w:t>1.1.</w:t>
            </w:r>
          </w:p>
        </w:tc>
        <w:tc>
          <w:tcPr>
            <w:tcW w:w="3699" w:type="dxa"/>
            <w:tcBorders>
              <w:top w:val="nil"/>
              <w:left w:val="nil"/>
              <w:bottom w:val="single" w:sz="4" w:space="0" w:color="auto"/>
              <w:right w:val="single" w:sz="4" w:space="0" w:color="auto"/>
            </w:tcBorders>
            <w:shd w:val="clear" w:color="auto" w:fill="auto"/>
            <w:vAlign w:val="center"/>
            <w:hideMark/>
          </w:tcPr>
          <w:p w14:paraId="67C4A692"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Nabavka, transport, spravljanje i izvođenje plivajućeg poda na spratu. Plivajući pod izvesti preko stirodura debljine 3 cm i vodonepropusne folije. Malter za esterih spraviti sa prosejanim šljunkom jedinicom, razmere 1:3. Armirati mrežom Q84.Površina estrih mora biti ravna i </w:t>
            </w:r>
            <w:proofErr w:type="gramStart"/>
            <w:r w:rsidRPr="000C10B2">
              <w:rPr>
                <w:rFonts w:ascii="Arial" w:hAnsi="Arial" w:cs="Arial"/>
                <w:sz w:val="22"/>
                <w:szCs w:val="22"/>
              </w:rPr>
              <w:t>glatka(</w:t>
            </w:r>
            <w:proofErr w:type="gramEnd"/>
            <w:r w:rsidRPr="000C10B2">
              <w:rPr>
                <w:rFonts w:ascii="Arial" w:hAnsi="Arial" w:cs="Arial"/>
                <w:sz w:val="22"/>
                <w:szCs w:val="22"/>
              </w:rPr>
              <w:t xml:space="preserve"> u svemu prema pravilima struke). U cenu uračunati i nabavku i postavljanje izolacione dilatacione trake. Min.debljine cementnog estriha 5cm.  Pre izrade plivajućeg poda podlogu očistiti i oprati. Obračun po m2 izvedenog plivajućeg poda.</w:t>
            </w:r>
          </w:p>
        </w:tc>
        <w:tc>
          <w:tcPr>
            <w:tcW w:w="1052" w:type="dxa"/>
            <w:tcBorders>
              <w:top w:val="nil"/>
              <w:left w:val="nil"/>
              <w:bottom w:val="single" w:sz="4" w:space="0" w:color="auto"/>
              <w:right w:val="single" w:sz="4" w:space="0" w:color="auto"/>
            </w:tcBorders>
            <w:shd w:val="clear" w:color="auto" w:fill="auto"/>
            <w:vAlign w:val="bottom"/>
            <w:hideMark/>
          </w:tcPr>
          <w:p w14:paraId="7E3725CC"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24B1FF7E"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5BA34C54"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vAlign w:val="center"/>
            <w:hideMark/>
          </w:tcPr>
          <w:p w14:paraId="22B41E44"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41B1B2B4"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hideMark/>
          </w:tcPr>
          <w:p w14:paraId="74F34B30"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nil"/>
              <w:right w:val="single" w:sz="4" w:space="0" w:color="auto"/>
            </w:tcBorders>
            <w:shd w:val="clear" w:color="auto" w:fill="auto"/>
            <w:vAlign w:val="center"/>
            <w:hideMark/>
          </w:tcPr>
          <w:p w14:paraId="349871D7" w14:textId="77777777" w:rsidR="00351D91" w:rsidRPr="000C10B2" w:rsidRDefault="00351D91" w:rsidP="001E03D0">
            <w:pPr>
              <w:rPr>
                <w:rFonts w:ascii="Arial" w:hAnsi="Arial" w:cs="Arial"/>
                <w:sz w:val="22"/>
                <w:szCs w:val="22"/>
              </w:rPr>
            </w:pPr>
            <w:r w:rsidRPr="000C10B2">
              <w:rPr>
                <w:rFonts w:ascii="Arial" w:hAnsi="Arial" w:cs="Arial"/>
                <w:sz w:val="22"/>
                <w:szCs w:val="22"/>
              </w:rPr>
              <w:t>Obračun po m2</w:t>
            </w:r>
          </w:p>
        </w:tc>
        <w:tc>
          <w:tcPr>
            <w:tcW w:w="1052" w:type="dxa"/>
            <w:tcBorders>
              <w:top w:val="nil"/>
              <w:left w:val="nil"/>
              <w:bottom w:val="single" w:sz="4" w:space="0" w:color="auto"/>
              <w:right w:val="single" w:sz="4" w:space="0" w:color="auto"/>
            </w:tcBorders>
            <w:shd w:val="clear" w:color="auto" w:fill="auto"/>
            <w:vAlign w:val="center"/>
            <w:hideMark/>
          </w:tcPr>
          <w:p w14:paraId="57541341"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m2</w:t>
            </w:r>
          </w:p>
        </w:tc>
        <w:tc>
          <w:tcPr>
            <w:tcW w:w="1195" w:type="dxa"/>
            <w:tcBorders>
              <w:top w:val="nil"/>
              <w:left w:val="nil"/>
              <w:bottom w:val="single" w:sz="4" w:space="0" w:color="auto"/>
              <w:right w:val="single" w:sz="4" w:space="0" w:color="auto"/>
            </w:tcBorders>
            <w:shd w:val="clear" w:color="auto" w:fill="auto"/>
            <w:vAlign w:val="center"/>
            <w:hideMark/>
          </w:tcPr>
          <w:p w14:paraId="4F738FC3"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221,00</w:t>
            </w:r>
          </w:p>
        </w:tc>
        <w:tc>
          <w:tcPr>
            <w:tcW w:w="1426" w:type="dxa"/>
            <w:tcBorders>
              <w:top w:val="nil"/>
              <w:left w:val="nil"/>
              <w:bottom w:val="single" w:sz="4" w:space="0" w:color="auto"/>
              <w:right w:val="single" w:sz="4" w:space="0" w:color="auto"/>
            </w:tcBorders>
            <w:shd w:val="clear" w:color="auto" w:fill="auto"/>
            <w:hideMark/>
          </w:tcPr>
          <w:p w14:paraId="1F5EFBF1"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nil"/>
              <w:right w:val="single" w:sz="4" w:space="0" w:color="auto"/>
            </w:tcBorders>
            <w:shd w:val="clear" w:color="auto" w:fill="auto"/>
            <w:vAlign w:val="center"/>
            <w:hideMark/>
          </w:tcPr>
          <w:p w14:paraId="19F406B3"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6285FEB9" w14:textId="77777777" w:rsidTr="001E03D0">
        <w:trPr>
          <w:trHeight w:val="475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218DA3"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1.2.</w:t>
            </w:r>
          </w:p>
        </w:tc>
        <w:tc>
          <w:tcPr>
            <w:tcW w:w="3699" w:type="dxa"/>
            <w:tcBorders>
              <w:top w:val="single" w:sz="4" w:space="0" w:color="auto"/>
              <w:left w:val="nil"/>
              <w:bottom w:val="single" w:sz="4" w:space="0" w:color="auto"/>
              <w:right w:val="single" w:sz="4" w:space="0" w:color="auto"/>
            </w:tcBorders>
            <w:shd w:val="clear" w:color="auto" w:fill="auto"/>
            <w:vAlign w:val="center"/>
            <w:hideMark/>
          </w:tcPr>
          <w:p w14:paraId="774395C8"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Obrada špaletni. Nakon zamene stolarije obraditi špaletne, oko otvora na zidovima koji nisu planirani za </w:t>
            </w:r>
            <w:proofErr w:type="gramStart"/>
            <w:r w:rsidRPr="000C10B2">
              <w:rPr>
                <w:rFonts w:ascii="Arial" w:hAnsi="Arial" w:cs="Arial"/>
                <w:sz w:val="22"/>
                <w:szCs w:val="22"/>
              </w:rPr>
              <w:t>obradu .</w:t>
            </w:r>
            <w:proofErr w:type="gramEnd"/>
            <w:r w:rsidRPr="000C10B2">
              <w:rPr>
                <w:rFonts w:ascii="Arial" w:hAnsi="Arial" w:cs="Arial"/>
                <w:sz w:val="22"/>
                <w:szCs w:val="22"/>
              </w:rPr>
              <w:t xml:space="preserve"> Špaletne obraditi najpre slojem fasadnog lepka, uz upotrebu neophodnih ugaonih AL ili PVC lajsni sa mrežicom, nakon toga gletovati i brustiti. Obrađivane površine moraju biti glatke, ravne i uklopljene sa postojećim površinama. Unutrašnju stranu špaletne bojiti. Ukoliko su obradjene površine vidne izlepiti zaštitnu krep traku i bojiti poludisperzivnom bojom do 10 cm širine oko otvora. Obračun po m1 obrađene špaletne.</w:t>
            </w:r>
          </w:p>
        </w:tc>
        <w:tc>
          <w:tcPr>
            <w:tcW w:w="1052" w:type="dxa"/>
            <w:tcBorders>
              <w:top w:val="nil"/>
              <w:left w:val="nil"/>
              <w:bottom w:val="single" w:sz="4" w:space="0" w:color="auto"/>
              <w:right w:val="single" w:sz="4" w:space="0" w:color="auto"/>
            </w:tcBorders>
            <w:shd w:val="clear" w:color="auto" w:fill="auto"/>
            <w:vAlign w:val="bottom"/>
            <w:hideMark/>
          </w:tcPr>
          <w:p w14:paraId="76D60540"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0B946229"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568686C0"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14:paraId="01EC5503"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062FF287" w14:textId="77777777" w:rsidTr="001E03D0">
        <w:trPr>
          <w:trHeight w:val="288"/>
        </w:trPr>
        <w:tc>
          <w:tcPr>
            <w:tcW w:w="709" w:type="dxa"/>
            <w:tcBorders>
              <w:top w:val="nil"/>
              <w:left w:val="single" w:sz="4" w:space="0" w:color="auto"/>
              <w:bottom w:val="nil"/>
              <w:right w:val="single" w:sz="4" w:space="0" w:color="auto"/>
            </w:tcBorders>
            <w:shd w:val="clear" w:color="auto" w:fill="auto"/>
            <w:noWrap/>
            <w:hideMark/>
          </w:tcPr>
          <w:p w14:paraId="4989E69C"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3699" w:type="dxa"/>
            <w:tcBorders>
              <w:top w:val="nil"/>
              <w:left w:val="nil"/>
              <w:bottom w:val="nil"/>
              <w:right w:val="single" w:sz="4" w:space="0" w:color="auto"/>
            </w:tcBorders>
            <w:shd w:val="clear" w:color="auto" w:fill="auto"/>
            <w:noWrap/>
            <w:hideMark/>
          </w:tcPr>
          <w:p w14:paraId="4A60D2A0" w14:textId="77777777" w:rsidR="00351D91" w:rsidRPr="000C10B2" w:rsidRDefault="00351D91" w:rsidP="001E03D0">
            <w:pPr>
              <w:rPr>
                <w:rFonts w:ascii="Arial" w:hAnsi="Arial" w:cs="Arial"/>
                <w:sz w:val="22"/>
                <w:szCs w:val="22"/>
              </w:rPr>
            </w:pPr>
            <w:r w:rsidRPr="000C10B2">
              <w:rPr>
                <w:rFonts w:ascii="Arial" w:hAnsi="Arial" w:cs="Arial"/>
                <w:sz w:val="22"/>
                <w:szCs w:val="22"/>
              </w:rPr>
              <w:t>Obračun po m1</w:t>
            </w:r>
          </w:p>
        </w:tc>
        <w:tc>
          <w:tcPr>
            <w:tcW w:w="1052" w:type="dxa"/>
            <w:tcBorders>
              <w:top w:val="nil"/>
              <w:left w:val="nil"/>
              <w:bottom w:val="nil"/>
              <w:right w:val="single" w:sz="4" w:space="0" w:color="auto"/>
            </w:tcBorders>
            <w:shd w:val="clear" w:color="auto" w:fill="auto"/>
            <w:noWrap/>
            <w:hideMark/>
          </w:tcPr>
          <w:p w14:paraId="7F7D29CD" w14:textId="77777777" w:rsidR="00351D91" w:rsidRPr="000C10B2" w:rsidRDefault="00351D91" w:rsidP="001E03D0">
            <w:pPr>
              <w:rPr>
                <w:rFonts w:ascii="Arial" w:hAnsi="Arial" w:cs="Arial"/>
                <w:sz w:val="22"/>
                <w:szCs w:val="22"/>
              </w:rPr>
            </w:pPr>
            <w:r w:rsidRPr="000C10B2">
              <w:rPr>
                <w:rFonts w:ascii="Arial" w:hAnsi="Arial" w:cs="Arial"/>
                <w:sz w:val="22"/>
                <w:szCs w:val="22"/>
              </w:rPr>
              <w:t>m1</w:t>
            </w:r>
          </w:p>
        </w:tc>
        <w:tc>
          <w:tcPr>
            <w:tcW w:w="1195" w:type="dxa"/>
            <w:tcBorders>
              <w:top w:val="nil"/>
              <w:left w:val="nil"/>
              <w:bottom w:val="nil"/>
              <w:right w:val="single" w:sz="4" w:space="0" w:color="auto"/>
            </w:tcBorders>
            <w:shd w:val="clear" w:color="auto" w:fill="auto"/>
            <w:noWrap/>
            <w:hideMark/>
          </w:tcPr>
          <w:p w14:paraId="7FB989F7"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    342,18 </w:t>
            </w:r>
          </w:p>
        </w:tc>
        <w:tc>
          <w:tcPr>
            <w:tcW w:w="1426" w:type="dxa"/>
            <w:tcBorders>
              <w:top w:val="nil"/>
              <w:left w:val="nil"/>
              <w:bottom w:val="nil"/>
              <w:right w:val="single" w:sz="4" w:space="0" w:color="auto"/>
            </w:tcBorders>
            <w:shd w:val="clear" w:color="auto" w:fill="auto"/>
            <w:noWrap/>
            <w:hideMark/>
          </w:tcPr>
          <w:p w14:paraId="0BEEC989"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nil"/>
              <w:right w:val="single" w:sz="4" w:space="0" w:color="auto"/>
            </w:tcBorders>
            <w:shd w:val="clear" w:color="auto" w:fill="auto"/>
            <w:noWrap/>
            <w:hideMark/>
          </w:tcPr>
          <w:p w14:paraId="62B64989"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0CC4A2FB" w14:textId="77777777" w:rsidTr="001E03D0">
        <w:trPr>
          <w:trHeight w:val="2815"/>
        </w:trPr>
        <w:tc>
          <w:tcPr>
            <w:tcW w:w="709" w:type="dxa"/>
            <w:tcBorders>
              <w:top w:val="single" w:sz="4" w:space="0" w:color="auto"/>
              <w:left w:val="single" w:sz="4" w:space="0" w:color="auto"/>
              <w:bottom w:val="nil"/>
              <w:right w:val="single" w:sz="4" w:space="0" w:color="auto"/>
            </w:tcBorders>
            <w:shd w:val="clear" w:color="auto" w:fill="auto"/>
            <w:noWrap/>
            <w:hideMark/>
          </w:tcPr>
          <w:p w14:paraId="7877CBC7" w14:textId="77777777" w:rsidR="00351D91" w:rsidRPr="000C10B2" w:rsidRDefault="00351D91" w:rsidP="001E03D0">
            <w:pPr>
              <w:rPr>
                <w:rFonts w:ascii="Arial" w:hAnsi="Arial" w:cs="Arial"/>
                <w:b/>
                <w:bCs/>
                <w:sz w:val="20"/>
              </w:rPr>
            </w:pPr>
            <w:r w:rsidRPr="000C10B2">
              <w:rPr>
                <w:rFonts w:ascii="Arial" w:hAnsi="Arial" w:cs="Arial"/>
                <w:b/>
                <w:bCs/>
                <w:sz w:val="20"/>
              </w:rPr>
              <w:lastRenderedPageBreak/>
              <w:t>1.3.</w:t>
            </w:r>
          </w:p>
        </w:tc>
        <w:tc>
          <w:tcPr>
            <w:tcW w:w="3699" w:type="dxa"/>
            <w:tcBorders>
              <w:top w:val="single" w:sz="4" w:space="0" w:color="auto"/>
              <w:left w:val="nil"/>
              <w:bottom w:val="nil"/>
              <w:right w:val="single" w:sz="4" w:space="0" w:color="auto"/>
            </w:tcBorders>
            <w:shd w:val="clear" w:color="auto" w:fill="auto"/>
            <w:hideMark/>
          </w:tcPr>
          <w:p w14:paraId="26D18DFA" w14:textId="77777777" w:rsidR="00351D91" w:rsidRPr="000C10B2" w:rsidRDefault="00351D91" w:rsidP="001E03D0">
            <w:pPr>
              <w:rPr>
                <w:rFonts w:ascii="Arial" w:hAnsi="Arial" w:cs="Arial"/>
                <w:sz w:val="22"/>
                <w:szCs w:val="22"/>
              </w:rPr>
            </w:pPr>
            <w:r w:rsidRPr="000C10B2">
              <w:rPr>
                <w:rFonts w:ascii="Arial" w:hAnsi="Arial" w:cs="Arial"/>
                <w:sz w:val="22"/>
                <w:szCs w:val="22"/>
              </w:rPr>
              <w:t>Nabavka, transport i ugradnja unutrašnjeg hidranta, sa svim pripadajućim elementima, u holu sprata i povezivanje istog sa postojećom hidrantskom mrežom odgovarajućim materijalom, prema projektno tehničkoj dokumentaciji i protivpožarnim uslovima.Obračunava se po komadu ugrađenog i povezanog hidranta.</w:t>
            </w:r>
          </w:p>
        </w:tc>
        <w:tc>
          <w:tcPr>
            <w:tcW w:w="1052" w:type="dxa"/>
            <w:tcBorders>
              <w:top w:val="single" w:sz="4" w:space="0" w:color="auto"/>
              <w:left w:val="nil"/>
              <w:bottom w:val="nil"/>
              <w:right w:val="single" w:sz="4" w:space="0" w:color="auto"/>
            </w:tcBorders>
            <w:shd w:val="clear" w:color="auto" w:fill="auto"/>
            <w:noWrap/>
            <w:hideMark/>
          </w:tcPr>
          <w:p w14:paraId="50406CE3"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single" w:sz="4" w:space="0" w:color="auto"/>
              <w:left w:val="nil"/>
              <w:bottom w:val="nil"/>
              <w:right w:val="single" w:sz="4" w:space="0" w:color="auto"/>
            </w:tcBorders>
            <w:shd w:val="clear" w:color="auto" w:fill="auto"/>
            <w:noWrap/>
            <w:hideMark/>
          </w:tcPr>
          <w:p w14:paraId="529E1BB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single" w:sz="4" w:space="0" w:color="auto"/>
              <w:left w:val="nil"/>
              <w:bottom w:val="nil"/>
              <w:right w:val="single" w:sz="4" w:space="0" w:color="auto"/>
            </w:tcBorders>
            <w:shd w:val="clear" w:color="auto" w:fill="auto"/>
            <w:noWrap/>
            <w:hideMark/>
          </w:tcPr>
          <w:p w14:paraId="169A918E"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single" w:sz="4" w:space="0" w:color="auto"/>
              <w:left w:val="nil"/>
              <w:bottom w:val="nil"/>
              <w:right w:val="single" w:sz="4" w:space="0" w:color="auto"/>
            </w:tcBorders>
            <w:shd w:val="clear" w:color="auto" w:fill="auto"/>
            <w:noWrap/>
            <w:hideMark/>
          </w:tcPr>
          <w:p w14:paraId="42CEA60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22349151" w14:textId="77777777" w:rsidTr="001E03D0">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EAD2663"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3699" w:type="dxa"/>
            <w:tcBorders>
              <w:top w:val="single" w:sz="4" w:space="0" w:color="auto"/>
              <w:left w:val="nil"/>
              <w:bottom w:val="single" w:sz="4" w:space="0" w:color="auto"/>
              <w:right w:val="single" w:sz="4" w:space="0" w:color="auto"/>
            </w:tcBorders>
            <w:shd w:val="clear" w:color="auto" w:fill="auto"/>
            <w:noWrap/>
            <w:hideMark/>
          </w:tcPr>
          <w:p w14:paraId="03A68E71" w14:textId="77777777" w:rsidR="00351D91" w:rsidRPr="000C10B2" w:rsidRDefault="00351D91" w:rsidP="001E03D0">
            <w:pPr>
              <w:rPr>
                <w:rFonts w:ascii="Arial" w:hAnsi="Arial" w:cs="Arial"/>
                <w:sz w:val="22"/>
                <w:szCs w:val="22"/>
              </w:rPr>
            </w:pPr>
            <w:r w:rsidRPr="000C10B2">
              <w:rPr>
                <w:rFonts w:ascii="Arial" w:hAnsi="Arial" w:cs="Arial"/>
                <w:sz w:val="22"/>
                <w:szCs w:val="22"/>
              </w:rPr>
              <w:t>Obračun po kom</w:t>
            </w:r>
          </w:p>
        </w:tc>
        <w:tc>
          <w:tcPr>
            <w:tcW w:w="1052" w:type="dxa"/>
            <w:tcBorders>
              <w:top w:val="single" w:sz="4" w:space="0" w:color="auto"/>
              <w:left w:val="nil"/>
              <w:bottom w:val="single" w:sz="4" w:space="0" w:color="auto"/>
              <w:right w:val="single" w:sz="4" w:space="0" w:color="auto"/>
            </w:tcBorders>
            <w:shd w:val="clear" w:color="auto" w:fill="auto"/>
            <w:noWrap/>
            <w:hideMark/>
          </w:tcPr>
          <w:p w14:paraId="27B33CE0" w14:textId="77777777" w:rsidR="00351D91" w:rsidRPr="000C10B2" w:rsidRDefault="00351D91" w:rsidP="001E03D0">
            <w:pPr>
              <w:rPr>
                <w:rFonts w:ascii="Arial" w:hAnsi="Arial" w:cs="Arial"/>
                <w:sz w:val="22"/>
                <w:szCs w:val="22"/>
              </w:rPr>
            </w:pPr>
            <w:r w:rsidRPr="000C10B2">
              <w:rPr>
                <w:rFonts w:ascii="Arial" w:hAnsi="Arial" w:cs="Arial"/>
                <w:sz w:val="22"/>
                <w:szCs w:val="22"/>
              </w:rPr>
              <w:t>kom</w:t>
            </w:r>
          </w:p>
        </w:tc>
        <w:tc>
          <w:tcPr>
            <w:tcW w:w="1195" w:type="dxa"/>
            <w:tcBorders>
              <w:top w:val="single" w:sz="4" w:space="0" w:color="auto"/>
              <w:left w:val="nil"/>
              <w:bottom w:val="single" w:sz="4" w:space="0" w:color="auto"/>
              <w:right w:val="single" w:sz="4" w:space="0" w:color="auto"/>
            </w:tcBorders>
            <w:shd w:val="clear" w:color="auto" w:fill="auto"/>
            <w:noWrap/>
            <w:hideMark/>
          </w:tcPr>
          <w:p w14:paraId="22331D37"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        1,00 </w:t>
            </w:r>
          </w:p>
        </w:tc>
        <w:tc>
          <w:tcPr>
            <w:tcW w:w="1426" w:type="dxa"/>
            <w:tcBorders>
              <w:top w:val="single" w:sz="4" w:space="0" w:color="auto"/>
              <w:left w:val="nil"/>
              <w:bottom w:val="single" w:sz="4" w:space="0" w:color="auto"/>
              <w:right w:val="single" w:sz="4" w:space="0" w:color="auto"/>
            </w:tcBorders>
            <w:shd w:val="clear" w:color="auto" w:fill="auto"/>
            <w:noWrap/>
            <w:hideMark/>
          </w:tcPr>
          <w:p w14:paraId="1DF49788"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single" w:sz="4" w:space="0" w:color="auto"/>
              <w:left w:val="nil"/>
              <w:bottom w:val="single" w:sz="4" w:space="0" w:color="auto"/>
              <w:right w:val="single" w:sz="4" w:space="0" w:color="auto"/>
            </w:tcBorders>
            <w:shd w:val="clear" w:color="auto" w:fill="auto"/>
            <w:noWrap/>
            <w:hideMark/>
          </w:tcPr>
          <w:p w14:paraId="4B65F9FF"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7EB520BE" w14:textId="77777777" w:rsidTr="001E03D0">
        <w:trPr>
          <w:trHeight w:val="3939"/>
        </w:trPr>
        <w:tc>
          <w:tcPr>
            <w:tcW w:w="709" w:type="dxa"/>
            <w:tcBorders>
              <w:top w:val="nil"/>
              <w:left w:val="single" w:sz="4" w:space="0" w:color="auto"/>
              <w:bottom w:val="single" w:sz="4" w:space="0" w:color="auto"/>
              <w:right w:val="single" w:sz="4" w:space="0" w:color="auto"/>
            </w:tcBorders>
            <w:shd w:val="clear" w:color="auto" w:fill="auto"/>
            <w:noWrap/>
            <w:hideMark/>
          </w:tcPr>
          <w:p w14:paraId="55B7968F"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3699" w:type="dxa"/>
            <w:tcBorders>
              <w:top w:val="nil"/>
              <w:left w:val="nil"/>
              <w:bottom w:val="single" w:sz="8" w:space="0" w:color="auto"/>
              <w:right w:val="single" w:sz="8" w:space="0" w:color="auto"/>
            </w:tcBorders>
            <w:shd w:val="clear" w:color="auto" w:fill="auto"/>
            <w:vAlign w:val="center"/>
            <w:hideMark/>
          </w:tcPr>
          <w:p w14:paraId="7F17C662"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Malterisanje i krpljenje oštećenih zidova.    </w:t>
            </w:r>
            <w:proofErr w:type="gramStart"/>
            <w:r w:rsidRPr="000C10B2">
              <w:rPr>
                <w:rFonts w:ascii="Arial" w:hAnsi="Arial" w:cs="Arial"/>
                <w:sz w:val="22"/>
                <w:szCs w:val="22"/>
              </w:rPr>
              <w:t>produžnim</w:t>
            </w:r>
            <w:proofErr w:type="gramEnd"/>
            <w:r w:rsidRPr="000C10B2">
              <w:rPr>
                <w:rFonts w:ascii="Arial" w:hAnsi="Arial" w:cs="Arial"/>
                <w:sz w:val="22"/>
                <w:szCs w:val="22"/>
              </w:rPr>
              <w:t xml:space="preserve"> malterom 1:2:6  Malterisanje izvesti u dva sloja, grubo i fino. Pre malterisanja površine dobro očisititi i isprsakti cementnim mlekom. Omalterisane površine moraju biti ravne bez preloma i talasa </w:t>
            </w:r>
            <w:proofErr w:type="gramStart"/>
            <w:r w:rsidRPr="000C10B2">
              <w:rPr>
                <w:rFonts w:ascii="Arial" w:hAnsi="Arial" w:cs="Arial"/>
                <w:sz w:val="22"/>
                <w:szCs w:val="22"/>
              </w:rPr>
              <w:t>a</w:t>
            </w:r>
            <w:proofErr w:type="gramEnd"/>
            <w:r w:rsidRPr="000C10B2">
              <w:rPr>
                <w:rFonts w:ascii="Arial" w:hAnsi="Arial" w:cs="Arial"/>
                <w:sz w:val="22"/>
                <w:szCs w:val="22"/>
              </w:rPr>
              <w:t xml:space="preserve"> ivice oštre i ravne. Pre rada obavezno konsultovati izvođače svih instalacija zbog eventualnog izvođenja u debljini maltera. U cenu ulazi i pomoćna skela. Obračun po m2.</w:t>
            </w:r>
          </w:p>
        </w:tc>
        <w:tc>
          <w:tcPr>
            <w:tcW w:w="1052" w:type="dxa"/>
            <w:tcBorders>
              <w:top w:val="nil"/>
              <w:left w:val="single" w:sz="4" w:space="0" w:color="auto"/>
              <w:bottom w:val="single" w:sz="4" w:space="0" w:color="auto"/>
              <w:right w:val="single" w:sz="4" w:space="0" w:color="auto"/>
            </w:tcBorders>
            <w:shd w:val="clear" w:color="auto" w:fill="auto"/>
            <w:noWrap/>
            <w:hideMark/>
          </w:tcPr>
          <w:p w14:paraId="4E22A705"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hideMark/>
          </w:tcPr>
          <w:p w14:paraId="226E49C1"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noWrap/>
            <w:hideMark/>
          </w:tcPr>
          <w:p w14:paraId="7C1029E8"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hideMark/>
          </w:tcPr>
          <w:p w14:paraId="13249D59"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377C3D16"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05B608D2"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3699" w:type="dxa"/>
            <w:tcBorders>
              <w:top w:val="single" w:sz="4" w:space="0" w:color="auto"/>
              <w:left w:val="nil"/>
              <w:bottom w:val="single" w:sz="4" w:space="0" w:color="auto"/>
              <w:right w:val="single" w:sz="4" w:space="0" w:color="auto"/>
            </w:tcBorders>
            <w:shd w:val="clear" w:color="auto" w:fill="auto"/>
            <w:noWrap/>
            <w:hideMark/>
          </w:tcPr>
          <w:p w14:paraId="337D1411" w14:textId="77777777" w:rsidR="00351D91" w:rsidRPr="000C10B2" w:rsidRDefault="00351D91" w:rsidP="001E03D0">
            <w:pPr>
              <w:rPr>
                <w:rFonts w:ascii="Arial" w:hAnsi="Arial" w:cs="Arial"/>
                <w:sz w:val="22"/>
                <w:szCs w:val="22"/>
              </w:rPr>
            </w:pPr>
            <w:r w:rsidRPr="000C10B2">
              <w:rPr>
                <w:rFonts w:ascii="Arial" w:hAnsi="Arial" w:cs="Arial"/>
                <w:sz w:val="22"/>
                <w:szCs w:val="22"/>
              </w:rPr>
              <w:t>Obračun po m2.</w:t>
            </w:r>
          </w:p>
        </w:tc>
        <w:tc>
          <w:tcPr>
            <w:tcW w:w="1052" w:type="dxa"/>
            <w:tcBorders>
              <w:top w:val="nil"/>
              <w:left w:val="nil"/>
              <w:bottom w:val="single" w:sz="4" w:space="0" w:color="auto"/>
              <w:right w:val="single" w:sz="4" w:space="0" w:color="auto"/>
            </w:tcBorders>
            <w:shd w:val="clear" w:color="auto" w:fill="auto"/>
            <w:noWrap/>
            <w:hideMark/>
          </w:tcPr>
          <w:p w14:paraId="6077975B" w14:textId="77777777" w:rsidR="00351D91" w:rsidRPr="000C10B2" w:rsidRDefault="00351D91" w:rsidP="001E03D0">
            <w:pPr>
              <w:rPr>
                <w:rFonts w:ascii="Arial" w:hAnsi="Arial" w:cs="Arial"/>
                <w:sz w:val="22"/>
                <w:szCs w:val="22"/>
              </w:rPr>
            </w:pPr>
            <w:r w:rsidRPr="000C10B2">
              <w:rPr>
                <w:rFonts w:ascii="Arial" w:hAnsi="Arial" w:cs="Arial"/>
                <w:sz w:val="22"/>
                <w:szCs w:val="22"/>
              </w:rPr>
              <w:t>m2</w:t>
            </w:r>
          </w:p>
        </w:tc>
        <w:tc>
          <w:tcPr>
            <w:tcW w:w="1195" w:type="dxa"/>
            <w:tcBorders>
              <w:top w:val="nil"/>
              <w:left w:val="nil"/>
              <w:bottom w:val="single" w:sz="4" w:space="0" w:color="auto"/>
              <w:right w:val="single" w:sz="4" w:space="0" w:color="auto"/>
            </w:tcBorders>
            <w:shd w:val="clear" w:color="auto" w:fill="auto"/>
            <w:noWrap/>
            <w:hideMark/>
          </w:tcPr>
          <w:p w14:paraId="66F66D53"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      54,25 </w:t>
            </w:r>
          </w:p>
        </w:tc>
        <w:tc>
          <w:tcPr>
            <w:tcW w:w="1426" w:type="dxa"/>
            <w:tcBorders>
              <w:top w:val="nil"/>
              <w:left w:val="nil"/>
              <w:bottom w:val="single" w:sz="4" w:space="0" w:color="auto"/>
              <w:right w:val="single" w:sz="4" w:space="0" w:color="auto"/>
            </w:tcBorders>
            <w:shd w:val="clear" w:color="auto" w:fill="auto"/>
            <w:noWrap/>
            <w:hideMark/>
          </w:tcPr>
          <w:p w14:paraId="16CCFF3E"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hideMark/>
          </w:tcPr>
          <w:p w14:paraId="5168AB30"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530CF9CC" w14:textId="77777777" w:rsidTr="001E03D0">
        <w:trPr>
          <w:trHeight w:val="324"/>
        </w:trPr>
        <w:tc>
          <w:tcPr>
            <w:tcW w:w="709" w:type="dxa"/>
            <w:tcBorders>
              <w:top w:val="nil"/>
              <w:left w:val="single" w:sz="4" w:space="0" w:color="auto"/>
              <w:bottom w:val="single" w:sz="4" w:space="0" w:color="auto"/>
              <w:right w:val="nil"/>
            </w:tcBorders>
            <w:shd w:val="clear" w:color="auto" w:fill="auto"/>
            <w:noWrap/>
            <w:hideMark/>
          </w:tcPr>
          <w:p w14:paraId="34403701"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c>
          <w:tcPr>
            <w:tcW w:w="3699" w:type="dxa"/>
            <w:tcBorders>
              <w:top w:val="nil"/>
              <w:left w:val="single" w:sz="8" w:space="0" w:color="auto"/>
              <w:bottom w:val="single" w:sz="8" w:space="0" w:color="auto"/>
              <w:right w:val="single" w:sz="8" w:space="0" w:color="auto"/>
            </w:tcBorders>
            <w:shd w:val="clear" w:color="auto" w:fill="auto"/>
            <w:noWrap/>
            <w:hideMark/>
          </w:tcPr>
          <w:p w14:paraId="1E8AFC2E" w14:textId="77777777" w:rsidR="00351D91" w:rsidRPr="000C10B2" w:rsidRDefault="00351D91" w:rsidP="001E03D0">
            <w:pPr>
              <w:rPr>
                <w:rFonts w:ascii="Arial" w:hAnsi="Arial" w:cs="Arial"/>
                <w:b/>
                <w:bCs/>
                <w:szCs w:val="24"/>
              </w:rPr>
            </w:pPr>
            <w:r w:rsidRPr="000C10B2">
              <w:rPr>
                <w:rFonts w:ascii="Arial" w:hAnsi="Arial" w:cs="Arial"/>
                <w:b/>
                <w:bCs/>
                <w:szCs w:val="24"/>
              </w:rPr>
              <w:t>Ukupno</w:t>
            </w:r>
          </w:p>
        </w:tc>
        <w:tc>
          <w:tcPr>
            <w:tcW w:w="1052" w:type="dxa"/>
            <w:tcBorders>
              <w:top w:val="nil"/>
              <w:left w:val="nil"/>
              <w:bottom w:val="single" w:sz="4" w:space="0" w:color="auto"/>
              <w:right w:val="single" w:sz="4" w:space="0" w:color="auto"/>
            </w:tcBorders>
            <w:shd w:val="clear" w:color="auto" w:fill="auto"/>
            <w:noWrap/>
            <w:hideMark/>
          </w:tcPr>
          <w:p w14:paraId="54F929E1"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195" w:type="dxa"/>
            <w:tcBorders>
              <w:top w:val="nil"/>
              <w:left w:val="nil"/>
              <w:bottom w:val="single" w:sz="4" w:space="0" w:color="auto"/>
              <w:right w:val="single" w:sz="4" w:space="0" w:color="auto"/>
            </w:tcBorders>
            <w:shd w:val="clear" w:color="auto" w:fill="auto"/>
            <w:noWrap/>
            <w:hideMark/>
          </w:tcPr>
          <w:p w14:paraId="75C88D47"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426" w:type="dxa"/>
            <w:tcBorders>
              <w:top w:val="nil"/>
              <w:left w:val="nil"/>
              <w:bottom w:val="single" w:sz="4" w:space="0" w:color="auto"/>
              <w:right w:val="nil"/>
            </w:tcBorders>
            <w:shd w:val="clear" w:color="auto" w:fill="auto"/>
            <w:noWrap/>
            <w:hideMark/>
          </w:tcPr>
          <w:p w14:paraId="29E0D641"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556" w:type="dxa"/>
            <w:tcBorders>
              <w:top w:val="nil"/>
              <w:left w:val="single" w:sz="8" w:space="0" w:color="auto"/>
              <w:bottom w:val="single" w:sz="8" w:space="0" w:color="auto"/>
              <w:right w:val="single" w:sz="8" w:space="0" w:color="auto"/>
            </w:tcBorders>
            <w:shd w:val="clear" w:color="auto" w:fill="auto"/>
            <w:noWrap/>
            <w:hideMark/>
          </w:tcPr>
          <w:p w14:paraId="31884006"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r>
      <w:tr w:rsidR="00351D91" w:rsidRPr="000C10B2" w14:paraId="29B9F867" w14:textId="77777777" w:rsidTr="001E03D0">
        <w:trPr>
          <w:trHeight w:val="288"/>
        </w:trPr>
        <w:tc>
          <w:tcPr>
            <w:tcW w:w="709" w:type="dxa"/>
            <w:tcBorders>
              <w:top w:val="nil"/>
              <w:left w:val="nil"/>
              <w:bottom w:val="nil"/>
              <w:right w:val="nil"/>
            </w:tcBorders>
            <w:shd w:val="clear" w:color="auto" w:fill="auto"/>
            <w:noWrap/>
            <w:hideMark/>
          </w:tcPr>
          <w:p w14:paraId="33D7FC39" w14:textId="77777777" w:rsidR="00351D91" w:rsidRPr="000C10B2" w:rsidRDefault="00351D91" w:rsidP="001E03D0">
            <w:pPr>
              <w:rPr>
                <w:rFonts w:ascii="Arial" w:hAnsi="Arial" w:cs="Arial"/>
                <w:b/>
                <w:bCs/>
                <w:szCs w:val="24"/>
              </w:rPr>
            </w:pPr>
          </w:p>
        </w:tc>
        <w:tc>
          <w:tcPr>
            <w:tcW w:w="3699" w:type="dxa"/>
            <w:tcBorders>
              <w:top w:val="nil"/>
              <w:left w:val="nil"/>
              <w:bottom w:val="nil"/>
              <w:right w:val="nil"/>
            </w:tcBorders>
            <w:shd w:val="clear" w:color="auto" w:fill="auto"/>
            <w:noWrap/>
            <w:hideMark/>
          </w:tcPr>
          <w:p w14:paraId="7FF3ECDF" w14:textId="77777777" w:rsidR="00351D91" w:rsidRPr="000C10B2" w:rsidRDefault="00351D91" w:rsidP="001E03D0">
            <w:pPr>
              <w:rPr>
                <w:sz w:val="20"/>
              </w:rPr>
            </w:pPr>
          </w:p>
        </w:tc>
        <w:tc>
          <w:tcPr>
            <w:tcW w:w="1052" w:type="dxa"/>
            <w:tcBorders>
              <w:top w:val="nil"/>
              <w:left w:val="nil"/>
              <w:bottom w:val="nil"/>
              <w:right w:val="nil"/>
            </w:tcBorders>
            <w:shd w:val="clear" w:color="auto" w:fill="auto"/>
            <w:noWrap/>
            <w:hideMark/>
          </w:tcPr>
          <w:p w14:paraId="4BD322DE" w14:textId="77777777" w:rsidR="00351D91" w:rsidRPr="000C10B2" w:rsidRDefault="00351D91" w:rsidP="001E03D0">
            <w:pPr>
              <w:rPr>
                <w:sz w:val="20"/>
              </w:rPr>
            </w:pPr>
          </w:p>
        </w:tc>
        <w:tc>
          <w:tcPr>
            <w:tcW w:w="1195" w:type="dxa"/>
            <w:tcBorders>
              <w:top w:val="nil"/>
              <w:left w:val="nil"/>
              <w:bottom w:val="nil"/>
              <w:right w:val="nil"/>
            </w:tcBorders>
            <w:shd w:val="clear" w:color="auto" w:fill="auto"/>
            <w:noWrap/>
            <w:hideMark/>
          </w:tcPr>
          <w:p w14:paraId="7DED823A" w14:textId="77777777" w:rsidR="00351D91" w:rsidRPr="000C10B2" w:rsidRDefault="00351D91" w:rsidP="001E03D0">
            <w:pPr>
              <w:rPr>
                <w:sz w:val="20"/>
              </w:rPr>
            </w:pPr>
          </w:p>
        </w:tc>
        <w:tc>
          <w:tcPr>
            <w:tcW w:w="1426" w:type="dxa"/>
            <w:tcBorders>
              <w:top w:val="nil"/>
              <w:left w:val="nil"/>
              <w:bottom w:val="nil"/>
              <w:right w:val="nil"/>
            </w:tcBorders>
            <w:shd w:val="clear" w:color="auto" w:fill="auto"/>
            <w:noWrap/>
            <w:hideMark/>
          </w:tcPr>
          <w:p w14:paraId="1BA9D446" w14:textId="77777777" w:rsidR="00351D91" w:rsidRPr="000C10B2" w:rsidRDefault="00351D91" w:rsidP="001E03D0">
            <w:pPr>
              <w:rPr>
                <w:sz w:val="20"/>
              </w:rPr>
            </w:pPr>
          </w:p>
        </w:tc>
        <w:tc>
          <w:tcPr>
            <w:tcW w:w="1556" w:type="dxa"/>
            <w:tcBorders>
              <w:top w:val="nil"/>
              <w:left w:val="nil"/>
              <w:bottom w:val="nil"/>
              <w:right w:val="nil"/>
            </w:tcBorders>
            <w:shd w:val="clear" w:color="auto" w:fill="auto"/>
            <w:noWrap/>
            <w:hideMark/>
          </w:tcPr>
          <w:p w14:paraId="5D4135CE" w14:textId="77777777" w:rsidR="00351D91" w:rsidRPr="000C10B2" w:rsidRDefault="00351D91" w:rsidP="001E03D0">
            <w:pPr>
              <w:rPr>
                <w:sz w:val="20"/>
              </w:rPr>
            </w:pPr>
          </w:p>
        </w:tc>
      </w:tr>
      <w:tr w:rsidR="00351D91" w:rsidRPr="000C10B2" w14:paraId="39B38FE8" w14:textId="77777777" w:rsidTr="001E03D0">
        <w:trPr>
          <w:trHeight w:val="288"/>
        </w:trPr>
        <w:tc>
          <w:tcPr>
            <w:tcW w:w="709" w:type="dxa"/>
            <w:tcBorders>
              <w:top w:val="nil"/>
              <w:left w:val="nil"/>
              <w:bottom w:val="nil"/>
              <w:right w:val="nil"/>
            </w:tcBorders>
            <w:shd w:val="clear" w:color="auto" w:fill="auto"/>
            <w:noWrap/>
            <w:hideMark/>
          </w:tcPr>
          <w:p w14:paraId="5E7B55B7" w14:textId="77777777" w:rsidR="00351D91" w:rsidRPr="000C10B2" w:rsidRDefault="00351D91" w:rsidP="001E03D0">
            <w:pPr>
              <w:rPr>
                <w:sz w:val="20"/>
              </w:rPr>
            </w:pPr>
          </w:p>
        </w:tc>
        <w:tc>
          <w:tcPr>
            <w:tcW w:w="3699" w:type="dxa"/>
            <w:tcBorders>
              <w:top w:val="nil"/>
              <w:left w:val="nil"/>
              <w:bottom w:val="nil"/>
              <w:right w:val="nil"/>
            </w:tcBorders>
            <w:shd w:val="clear" w:color="auto" w:fill="auto"/>
            <w:noWrap/>
            <w:hideMark/>
          </w:tcPr>
          <w:p w14:paraId="3C944691" w14:textId="77777777" w:rsidR="00351D91" w:rsidRPr="000C10B2" w:rsidRDefault="00351D91" w:rsidP="001E03D0">
            <w:pPr>
              <w:rPr>
                <w:sz w:val="20"/>
              </w:rPr>
            </w:pPr>
          </w:p>
        </w:tc>
        <w:tc>
          <w:tcPr>
            <w:tcW w:w="1052" w:type="dxa"/>
            <w:tcBorders>
              <w:top w:val="nil"/>
              <w:left w:val="nil"/>
              <w:bottom w:val="nil"/>
              <w:right w:val="nil"/>
            </w:tcBorders>
            <w:shd w:val="clear" w:color="auto" w:fill="auto"/>
            <w:noWrap/>
            <w:hideMark/>
          </w:tcPr>
          <w:p w14:paraId="1F63F089" w14:textId="77777777" w:rsidR="00351D91" w:rsidRPr="000C10B2" w:rsidRDefault="00351D91" w:rsidP="001E03D0">
            <w:pPr>
              <w:rPr>
                <w:sz w:val="20"/>
              </w:rPr>
            </w:pPr>
          </w:p>
        </w:tc>
        <w:tc>
          <w:tcPr>
            <w:tcW w:w="1195" w:type="dxa"/>
            <w:tcBorders>
              <w:top w:val="nil"/>
              <w:left w:val="nil"/>
              <w:bottom w:val="nil"/>
              <w:right w:val="nil"/>
            </w:tcBorders>
            <w:shd w:val="clear" w:color="auto" w:fill="auto"/>
            <w:noWrap/>
            <w:hideMark/>
          </w:tcPr>
          <w:p w14:paraId="580F72A9" w14:textId="77777777" w:rsidR="00351D91" w:rsidRPr="000C10B2" w:rsidRDefault="00351D91" w:rsidP="001E03D0">
            <w:pPr>
              <w:rPr>
                <w:sz w:val="20"/>
              </w:rPr>
            </w:pPr>
          </w:p>
        </w:tc>
        <w:tc>
          <w:tcPr>
            <w:tcW w:w="1426" w:type="dxa"/>
            <w:tcBorders>
              <w:top w:val="nil"/>
              <w:left w:val="nil"/>
              <w:bottom w:val="nil"/>
              <w:right w:val="nil"/>
            </w:tcBorders>
            <w:shd w:val="clear" w:color="auto" w:fill="auto"/>
            <w:noWrap/>
            <w:hideMark/>
          </w:tcPr>
          <w:p w14:paraId="63AEB4C1" w14:textId="77777777" w:rsidR="00351D91" w:rsidRPr="000C10B2" w:rsidRDefault="00351D91" w:rsidP="001E03D0">
            <w:pPr>
              <w:rPr>
                <w:sz w:val="20"/>
              </w:rPr>
            </w:pPr>
          </w:p>
        </w:tc>
        <w:tc>
          <w:tcPr>
            <w:tcW w:w="1556" w:type="dxa"/>
            <w:tcBorders>
              <w:top w:val="nil"/>
              <w:left w:val="nil"/>
              <w:bottom w:val="nil"/>
              <w:right w:val="nil"/>
            </w:tcBorders>
            <w:shd w:val="clear" w:color="auto" w:fill="auto"/>
            <w:noWrap/>
            <w:hideMark/>
          </w:tcPr>
          <w:p w14:paraId="40593784" w14:textId="77777777" w:rsidR="00351D91" w:rsidRPr="000C10B2" w:rsidRDefault="00351D91" w:rsidP="001E03D0">
            <w:pPr>
              <w:rPr>
                <w:sz w:val="20"/>
              </w:rPr>
            </w:pPr>
          </w:p>
        </w:tc>
      </w:tr>
      <w:tr w:rsidR="00351D91" w:rsidRPr="000C10B2" w14:paraId="7D068048" w14:textId="77777777" w:rsidTr="001E03D0">
        <w:trPr>
          <w:trHeight w:val="300"/>
        </w:trPr>
        <w:tc>
          <w:tcPr>
            <w:tcW w:w="709" w:type="dxa"/>
            <w:tcBorders>
              <w:top w:val="nil"/>
              <w:left w:val="nil"/>
              <w:bottom w:val="nil"/>
              <w:right w:val="nil"/>
            </w:tcBorders>
            <w:shd w:val="clear" w:color="auto" w:fill="auto"/>
            <w:noWrap/>
            <w:hideMark/>
          </w:tcPr>
          <w:p w14:paraId="38A47FAA" w14:textId="77777777" w:rsidR="00351D91" w:rsidRPr="000C10B2" w:rsidRDefault="00351D91" w:rsidP="001E03D0">
            <w:pPr>
              <w:rPr>
                <w:sz w:val="20"/>
              </w:rPr>
            </w:pPr>
          </w:p>
        </w:tc>
        <w:tc>
          <w:tcPr>
            <w:tcW w:w="3699" w:type="dxa"/>
            <w:tcBorders>
              <w:top w:val="nil"/>
              <w:left w:val="nil"/>
              <w:bottom w:val="nil"/>
              <w:right w:val="nil"/>
            </w:tcBorders>
            <w:shd w:val="clear" w:color="auto" w:fill="auto"/>
            <w:noWrap/>
            <w:hideMark/>
          </w:tcPr>
          <w:p w14:paraId="19C26212" w14:textId="77777777" w:rsidR="00351D91" w:rsidRPr="000C10B2" w:rsidRDefault="00351D91" w:rsidP="001E03D0">
            <w:pPr>
              <w:rPr>
                <w:sz w:val="20"/>
              </w:rPr>
            </w:pPr>
          </w:p>
        </w:tc>
        <w:tc>
          <w:tcPr>
            <w:tcW w:w="1052" w:type="dxa"/>
            <w:tcBorders>
              <w:top w:val="nil"/>
              <w:left w:val="nil"/>
              <w:bottom w:val="nil"/>
              <w:right w:val="nil"/>
            </w:tcBorders>
            <w:shd w:val="clear" w:color="auto" w:fill="auto"/>
            <w:noWrap/>
            <w:hideMark/>
          </w:tcPr>
          <w:p w14:paraId="513900B0" w14:textId="77777777" w:rsidR="00351D91" w:rsidRPr="000C10B2" w:rsidRDefault="00351D91" w:rsidP="001E03D0">
            <w:pPr>
              <w:rPr>
                <w:sz w:val="20"/>
              </w:rPr>
            </w:pPr>
          </w:p>
        </w:tc>
        <w:tc>
          <w:tcPr>
            <w:tcW w:w="1195" w:type="dxa"/>
            <w:tcBorders>
              <w:top w:val="nil"/>
              <w:left w:val="nil"/>
              <w:bottom w:val="nil"/>
              <w:right w:val="nil"/>
            </w:tcBorders>
            <w:shd w:val="clear" w:color="auto" w:fill="auto"/>
            <w:noWrap/>
            <w:hideMark/>
          </w:tcPr>
          <w:p w14:paraId="12DC49F7" w14:textId="77777777" w:rsidR="00351D91" w:rsidRPr="000C10B2" w:rsidRDefault="00351D91" w:rsidP="001E03D0">
            <w:pPr>
              <w:rPr>
                <w:sz w:val="20"/>
              </w:rPr>
            </w:pPr>
          </w:p>
        </w:tc>
        <w:tc>
          <w:tcPr>
            <w:tcW w:w="1426" w:type="dxa"/>
            <w:tcBorders>
              <w:top w:val="nil"/>
              <w:left w:val="nil"/>
              <w:bottom w:val="nil"/>
              <w:right w:val="nil"/>
            </w:tcBorders>
            <w:shd w:val="clear" w:color="auto" w:fill="auto"/>
            <w:noWrap/>
            <w:hideMark/>
          </w:tcPr>
          <w:p w14:paraId="280E3D08" w14:textId="77777777" w:rsidR="00351D91" w:rsidRPr="000C10B2" w:rsidRDefault="00351D91" w:rsidP="001E03D0">
            <w:pPr>
              <w:rPr>
                <w:sz w:val="20"/>
              </w:rPr>
            </w:pPr>
          </w:p>
        </w:tc>
        <w:tc>
          <w:tcPr>
            <w:tcW w:w="1556" w:type="dxa"/>
            <w:tcBorders>
              <w:top w:val="nil"/>
              <w:left w:val="nil"/>
              <w:bottom w:val="nil"/>
              <w:right w:val="nil"/>
            </w:tcBorders>
            <w:shd w:val="clear" w:color="auto" w:fill="auto"/>
            <w:noWrap/>
            <w:hideMark/>
          </w:tcPr>
          <w:p w14:paraId="45482D81" w14:textId="77777777" w:rsidR="00351D91" w:rsidRPr="000C10B2" w:rsidRDefault="00351D91" w:rsidP="001E03D0">
            <w:pPr>
              <w:rPr>
                <w:sz w:val="20"/>
              </w:rPr>
            </w:pPr>
          </w:p>
        </w:tc>
      </w:tr>
      <w:tr w:rsidR="00351D91" w:rsidRPr="000C10B2" w14:paraId="642E5DFC" w14:textId="77777777" w:rsidTr="001E03D0">
        <w:trPr>
          <w:trHeight w:val="324"/>
        </w:trPr>
        <w:tc>
          <w:tcPr>
            <w:tcW w:w="709" w:type="dxa"/>
            <w:tcBorders>
              <w:top w:val="nil"/>
              <w:left w:val="nil"/>
              <w:bottom w:val="nil"/>
              <w:right w:val="nil"/>
            </w:tcBorders>
            <w:shd w:val="clear" w:color="auto" w:fill="auto"/>
            <w:noWrap/>
            <w:hideMark/>
          </w:tcPr>
          <w:p w14:paraId="7D7442DD" w14:textId="77777777" w:rsidR="00351D91" w:rsidRPr="000C10B2" w:rsidRDefault="00351D91" w:rsidP="001E03D0">
            <w:pPr>
              <w:rPr>
                <w:sz w:val="20"/>
              </w:rPr>
            </w:pPr>
          </w:p>
        </w:tc>
        <w:tc>
          <w:tcPr>
            <w:tcW w:w="8928" w:type="dxa"/>
            <w:gridSpan w:val="5"/>
            <w:tcBorders>
              <w:top w:val="single" w:sz="8" w:space="0" w:color="auto"/>
              <w:left w:val="single" w:sz="8" w:space="0" w:color="auto"/>
              <w:bottom w:val="single" w:sz="8" w:space="0" w:color="auto"/>
              <w:right w:val="single" w:sz="8" w:space="0" w:color="000000"/>
            </w:tcBorders>
            <w:shd w:val="clear" w:color="auto" w:fill="auto"/>
            <w:hideMark/>
          </w:tcPr>
          <w:p w14:paraId="70360A19" w14:textId="77777777" w:rsidR="00351D91" w:rsidRPr="000C10B2" w:rsidRDefault="00351D91" w:rsidP="001E03D0">
            <w:pPr>
              <w:jc w:val="center"/>
              <w:rPr>
                <w:rFonts w:ascii="Arial" w:hAnsi="Arial" w:cs="Arial"/>
                <w:b/>
                <w:bCs/>
                <w:szCs w:val="24"/>
              </w:rPr>
            </w:pPr>
            <w:r w:rsidRPr="000C10B2">
              <w:rPr>
                <w:rFonts w:ascii="Arial" w:hAnsi="Arial" w:cs="Arial"/>
                <w:b/>
                <w:bCs/>
                <w:szCs w:val="24"/>
              </w:rPr>
              <w:t>Rekapitulacija građevinskih i građevinsko-zanatskih radova</w:t>
            </w:r>
          </w:p>
        </w:tc>
      </w:tr>
      <w:tr w:rsidR="00351D91" w:rsidRPr="000C10B2" w14:paraId="4BA6B6EF" w14:textId="77777777" w:rsidTr="001E03D0">
        <w:trPr>
          <w:trHeight w:val="288"/>
        </w:trPr>
        <w:tc>
          <w:tcPr>
            <w:tcW w:w="709" w:type="dxa"/>
            <w:tcBorders>
              <w:top w:val="single" w:sz="4" w:space="0" w:color="auto"/>
              <w:left w:val="single" w:sz="4" w:space="0" w:color="auto"/>
              <w:bottom w:val="single" w:sz="4" w:space="0" w:color="auto"/>
              <w:right w:val="nil"/>
            </w:tcBorders>
            <w:shd w:val="clear" w:color="auto" w:fill="auto"/>
            <w:noWrap/>
            <w:hideMark/>
          </w:tcPr>
          <w:p w14:paraId="61D884F4"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3699" w:type="dxa"/>
            <w:tcBorders>
              <w:top w:val="nil"/>
              <w:left w:val="single" w:sz="8" w:space="0" w:color="auto"/>
              <w:bottom w:val="single" w:sz="4" w:space="0" w:color="auto"/>
              <w:right w:val="single" w:sz="8" w:space="0" w:color="auto"/>
            </w:tcBorders>
            <w:shd w:val="clear" w:color="auto" w:fill="auto"/>
            <w:noWrap/>
            <w:hideMark/>
          </w:tcPr>
          <w:p w14:paraId="4A7180DF" w14:textId="77777777" w:rsidR="00351D91" w:rsidRPr="000C10B2" w:rsidRDefault="00351D91" w:rsidP="001E03D0">
            <w:pPr>
              <w:rPr>
                <w:rFonts w:ascii="Arial" w:hAnsi="Arial" w:cs="Arial"/>
                <w:b/>
                <w:bCs/>
                <w:sz w:val="20"/>
              </w:rPr>
            </w:pPr>
            <w:r w:rsidRPr="000C10B2">
              <w:rPr>
                <w:rFonts w:ascii="Arial" w:hAnsi="Arial" w:cs="Arial"/>
                <w:b/>
                <w:bCs/>
                <w:sz w:val="20"/>
              </w:rPr>
              <w:t>Demontaže i rušenje</w:t>
            </w:r>
          </w:p>
        </w:tc>
        <w:tc>
          <w:tcPr>
            <w:tcW w:w="1052" w:type="dxa"/>
            <w:tcBorders>
              <w:top w:val="nil"/>
              <w:left w:val="nil"/>
              <w:bottom w:val="single" w:sz="4" w:space="0" w:color="auto"/>
              <w:right w:val="single" w:sz="4" w:space="0" w:color="auto"/>
            </w:tcBorders>
            <w:shd w:val="clear" w:color="auto" w:fill="auto"/>
            <w:noWrap/>
            <w:hideMark/>
          </w:tcPr>
          <w:p w14:paraId="7F69CAFE" w14:textId="77777777" w:rsidR="00351D91" w:rsidRPr="000C10B2" w:rsidRDefault="00351D91" w:rsidP="001E03D0">
            <w:pPr>
              <w:rPr>
                <w:rFonts w:ascii="Arial" w:hAnsi="Arial" w:cs="Arial"/>
                <w:sz w:val="20"/>
              </w:rPr>
            </w:pPr>
            <w:r w:rsidRPr="000C10B2">
              <w:rPr>
                <w:rFonts w:ascii="Arial" w:hAnsi="Arial" w:cs="Arial"/>
                <w:sz w:val="20"/>
              </w:rPr>
              <w:t> </w:t>
            </w:r>
          </w:p>
        </w:tc>
        <w:tc>
          <w:tcPr>
            <w:tcW w:w="1195" w:type="dxa"/>
            <w:tcBorders>
              <w:top w:val="nil"/>
              <w:left w:val="nil"/>
              <w:bottom w:val="single" w:sz="4" w:space="0" w:color="auto"/>
              <w:right w:val="single" w:sz="4" w:space="0" w:color="auto"/>
            </w:tcBorders>
            <w:shd w:val="clear" w:color="auto" w:fill="auto"/>
            <w:noWrap/>
            <w:hideMark/>
          </w:tcPr>
          <w:p w14:paraId="189D6644" w14:textId="77777777" w:rsidR="00351D91" w:rsidRPr="000C10B2" w:rsidRDefault="00351D91" w:rsidP="001E03D0">
            <w:pPr>
              <w:rPr>
                <w:rFonts w:ascii="Arial" w:hAnsi="Arial" w:cs="Arial"/>
                <w:sz w:val="20"/>
              </w:rPr>
            </w:pPr>
            <w:r w:rsidRPr="000C10B2">
              <w:rPr>
                <w:rFonts w:ascii="Arial" w:hAnsi="Arial" w:cs="Arial"/>
                <w:sz w:val="20"/>
              </w:rPr>
              <w:t> </w:t>
            </w:r>
          </w:p>
        </w:tc>
        <w:tc>
          <w:tcPr>
            <w:tcW w:w="1426" w:type="dxa"/>
            <w:tcBorders>
              <w:top w:val="nil"/>
              <w:left w:val="nil"/>
              <w:bottom w:val="single" w:sz="4" w:space="0" w:color="auto"/>
              <w:right w:val="nil"/>
            </w:tcBorders>
            <w:shd w:val="clear" w:color="auto" w:fill="auto"/>
            <w:noWrap/>
            <w:hideMark/>
          </w:tcPr>
          <w:p w14:paraId="6968F912" w14:textId="77777777" w:rsidR="00351D91" w:rsidRPr="000C10B2" w:rsidRDefault="00351D91" w:rsidP="001E03D0">
            <w:pPr>
              <w:rPr>
                <w:rFonts w:ascii="Arial" w:hAnsi="Arial" w:cs="Arial"/>
                <w:sz w:val="20"/>
              </w:rPr>
            </w:pPr>
            <w:r w:rsidRPr="000C10B2">
              <w:rPr>
                <w:rFonts w:ascii="Arial" w:hAnsi="Arial" w:cs="Arial"/>
                <w:sz w:val="20"/>
              </w:rPr>
              <w:t> </w:t>
            </w:r>
          </w:p>
        </w:tc>
        <w:tc>
          <w:tcPr>
            <w:tcW w:w="1556" w:type="dxa"/>
            <w:tcBorders>
              <w:top w:val="nil"/>
              <w:left w:val="single" w:sz="8" w:space="0" w:color="auto"/>
              <w:bottom w:val="single" w:sz="4" w:space="0" w:color="auto"/>
              <w:right w:val="single" w:sz="8" w:space="0" w:color="auto"/>
            </w:tcBorders>
            <w:shd w:val="clear" w:color="auto" w:fill="auto"/>
            <w:noWrap/>
            <w:hideMark/>
          </w:tcPr>
          <w:p w14:paraId="7B28147B" w14:textId="77777777" w:rsidR="00351D91" w:rsidRPr="000C10B2" w:rsidRDefault="00351D91" w:rsidP="001E03D0">
            <w:pPr>
              <w:rPr>
                <w:rFonts w:ascii="Arial" w:hAnsi="Arial" w:cs="Arial"/>
                <w:b/>
                <w:bCs/>
                <w:sz w:val="20"/>
              </w:rPr>
            </w:pPr>
            <w:r w:rsidRPr="000C10B2">
              <w:rPr>
                <w:rFonts w:ascii="Arial" w:hAnsi="Arial" w:cs="Arial"/>
                <w:b/>
                <w:bCs/>
                <w:sz w:val="20"/>
              </w:rPr>
              <w:t> </w:t>
            </w:r>
          </w:p>
        </w:tc>
      </w:tr>
      <w:tr w:rsidR="00351D91" w:rsidRPr="000C10B2" w14:paraId="200630FA" w14:textId="77777777" w:rsidTr="001E03D0">
        <w:trPr>
          <w:trHeight w:val="288"/>
        </w:trPr>
        <w:tc>
          <w:tcPr>
            <w:tcW w:w="709" w:type="dxa"/>
            <w:tcBorders>
              <w:top w:val="nil"/>
              <w:left w:val="single" w:sz="4" w:space="0" w:color="auto"/>
              <w:bottom w:val="single" w:sz="4" w:space="0" w:color="auto"/>
              <w:right w:val="nil"/>
            </w:tcBorders>
            <w:shd w:val="clear" w:color="auto" w:fill="auto"/>
            <w:noWrap/>
            <w:hideMark/>
          </w:tcPr>
          <w:p w14:paraId="55C4B93A"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3699" w:type="dxa"/>
            <w:tcBorders>
              <w:top w:val="nil"/>
              <w:left w:val="single" w:sz="8" w:space="0" w:color="auto"/>
              <w:bottom w:val="single" w:sz="4" w:space="0" w:color="auto"/>
              <w:right w:val="single" w:sz="8" w:space="0" w:color="auto"/>
            </w:tcBorders>
            <w:shd w:val="clear" w:color="auto" w:fill="auto"/>
            <w:noWrap/>
            <w:hideMark/>
          </w:tcPr>
          <w:p w14:paraId="7702CE11" w14:textId="77777777" w:rsidR="00351D91" w:rsidRPr="000C10B2" w:rsidRDefault="00351D91" w:rsidP="001E03D0">
            <w:pPr>
              <w:rPr>
                <w:rFonts w:ascii="Arial" w:hAnsi="Arial" w:cs="Arial"/>
                <w:b/>
                <w:bCs/>
                <w:sz w:val="20"/>
              </w:rPr>
            </w:pPr>
            <w:r w:rsidRPr="000C10B2">
              <w:rPr>
                <w:rFonts w:ascii="Arial" w:hAnsi="Arial" w:cs="Arial"/>
                <w:b/>
                <w:bCs/>
                <w:sz w:val="20"/>
              </w:rPr>
              <w:t>Zemljani radovi</w:t>
            </w:r>
          </w:p>
        </w:tc>
        <w:tc>
          <w:tcPr>
            <w:tcW w:w="1052" w:type="dxa"/>
            <w:tcBorders>
              <w:top w:val="nil"/>
              <w:left w:val="nil"/>
              <w:bottom w:val="single" w:sz="4" w:space="0" w:color="auto"/>
              <w:right w:val="single" w:sz="4" w:space="0" w:color="auto"/>
            </w:tcBorders>
            <w:shd w:val="clear" w:color="auto" w:fill="auto"/>
            <w:noWrap/>
            <w:hideMark/>
          </w:tcPr>
          <w:p w14:paraId="41A866E0" w14:textId="77777777" w:rsidR="00351D91" w:rsidRPr="000C10B2" w:rsidRDefault="00351D91" w:rsidP="001E03D0">
            <w:pPr>
              <w:rPr>
                <w:rFonts w:ascii="Arial" w:hAnsi="Arial" w:cs="Arial"/>
                <w:sz w:val="20"/>
              </w:rPr>
            </w:pPr>
            <w:r w:rsidRPr="000C10B2">
              <w:rPr>
                <w:rFonts w:ascii="Arial" w:hAnsi="Arial" w:cs="Arial"/>
                <w:sz w:val="20"/>
              </w:rPr>
              <w:t> </w:t>
            </w:r>
          </w:p>
        </w:tc>
        <w:tc>
          <w:tcPr>
            <w:tcW w:w="1195" w:type="dxa"/>
            <w:tcBorders>
              <w:top w:val="nil"/>
              <w:left w:val="nil"/>
              <w:bottom w:val="single" w:sz="4" w:space="0" w:color="auto"/>
              <w:right w:val="single" w:sz="4" w:space="0" w:color="auto"/>
            </w:tcBorders>
            <w:shd w:val="clear" w:color="auto" w:fill="auto"/>
            <w:noWrap/>
            <w:hideMark/>
          </w:tcPr>
          <w:p w14:paraId="747F6D39" w14:textId="77777777" w:rsidR="00351D91" w:rsidRPr="000C10B2" w:rsidRDefault="00351D91" w:rsidP="001E03D0">
            <w:pPr>
              <w:rPr>
                <w:rFonts w:ascii="Arial" w:hAnsi="Arial" w:cs="Arial"/>
                <w:sz w:val="20"/>
              </w:rPr>
            </w:pPr>
            <w:r w:rsidRPr="000C10B2">
              <w:rPr>
                <w:rFonts w:ascii="Arial" w:hAnsi="Arial" w:cs="Arial"/>
                <w:sz w:val="20"/>
              </w:rPr>
              <w:t> </w:t>
            </w:r>
          </w:p>
        </w:tc>
        <w:tc>
          <w:tcPr>
            <w:tcW w:w="1426" w:type="dxa"/>
            <w:tcBorders>
              <w:top w:val="nil"/>
              <w:left w:val="nil"/>
              <w:bottom w:val="single" w:sz="4" w:space="0" w:color="auto"/>
              <w:right w:val="nil"/>
            </w:tcBorders>
            <w:shd w:val="clear" w:color="auto" w:fill="auto"/>
            <w:noWrap/>
            <w:hideMark/>
          </w:tcPr>
          <w:p w14:paraId="578E1958" w14:textId="77777777" w:rsidR="00351D91" w:rsidRPr="000C10B2" w:rsidRDefault="00351D91" w:rsidP="001E03D0">
            <w:pPr>
              <w:rPr>
                <w:rFonts w:ascii="Arial" w:hAnsi="Arial" w:cs="Arial"/>
                <w:sz w:val="20"/>
              </w:rPr>
            </w:pPr>
            <w:r w:rsidRPr="000C10B2">
              <w:rPr>
                <w:rFonts w:ascii="Arial" w:hAnsi="Arial" w:cs="Arial"/>
                <w:sz w:val="20"/>
              </w:rPr>
              <w:t> </w:t>
            </w:r>
          </w:p>
        </w:tc>
        <w:tc>
          <w:tcPr>
            <w:tcW w:w="1556" w:type="dxa"/>
            <w:tcBorders>
              <w:top w:val="nil"/>
              <w:left w:val="single" w:sz="8" w:space="0" w:color="auto"/>
              <w:bottom w:val="single" w:sz="4" w:space="0" w:color="auto"/>
              <w:right w:val="single" w:sz="8" w:space="0" w:color="auto"/>
            </w:tcBorders>
            <w:shd w:val="clear" w:color="auto" w:fill="auto"/>
            <w:noWrap/>
            <w:hideMark/>
          </w:tcPr>
          <w:p w14:paraId="016F25B5" w14:textId="77777777" w:rsidR="00351D91" w:rsidRPr="000C10B2" w:rsidRDefault="00351D91" w:rsidP="001E03D0">
            <w:pPr>
              <w:rPr>
                <w:rFonts w:ascii="Arial" w:hAnsi="Arial" w:cs="Arial"/>
                <w:b/>
                <w:bCs/>
                <w:sz w:val="20"/>
              </w:rPr>
            </w:pPr>
            <w:r w:rsidRPr="000C10B2">
              <w:rPr>
                <w:rFonts w:ascii="Arial" w:hAnsi="Arial" w:cs="Arial"/>
                <w:b/>
                <w:bCs/>
                <w:sz w:val="20"/>
              </w:rPr>
              <w:t> </w:t>
            </w:r>
          </w:p>
        </w:tc>
      </w:tr>
      <w:tr w:rsidR="00351D91" w:rsidRPr="000C10B2" w14:paraId="4D88F873" w14:textId="77777777" w:rsidTr="001E03D0">
        <w:trPr>
          <w:trHeight w:val="288"/>
        </w:trPr>
        <w:tc>
          <w:tcPr>
            <w:tcW w:w="709" w:type="dxa"/>
            <w:tcBorders>
              <w:top w:val="nil"/>
              <w:left w:val="single" w:sz="4" w:space="0" w:color="auto"/>
              <w:bottom w:val="single" w:sz="4" w:space="0" w:color="auto"/>
              <w:right w:val="nil"/>
            </w:tcBorders>
            <w:shd w:val="clear" w:color="auto" w:fill="auto"/>
            <w:noWrap/>
            <w:hideMark/>
          </w:tcPr>
          <w:p w14:paraId="28919E58"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3699" w:type="dxa"/>
            <w:tcBorders>
              <w:top w:val="nil"/>
              <w:left w:val="single" w:sz="8" w:space="0" w:color="auto"/>
              <w:bottom w:val="single" w:sz="4" w:space="0" w:color="auto"/>
              <w:right w:val="single" w:sz="8" w:space="0" w:color="auto"/>
            </w:tcBorders>
            <w:shd w:val="clear" w:color="auto" w:fill="auto"/>
            <w:noWrap/>
            <w:hideMark/>
          </w:tcPr>
          <w:p w14:paraId="75746BCC" w14:textId="77777777" w:rsidR="00351D91" w:rsidRPr="000C10B2" w:rsidRDefault="00351D91" w:rsidP="001E03D0">
            <w:pPr>
              <w:rPr>
                <w:rFonts w:ascii="Arial" w:hAnsi="Arial" w:cs="Arial"/>
                <w:b/>
                <w:bCs/>
                <w:sz w:val="20"/>
              </w:rPr>
            </w:pPr>
            <w:r w:rsidRPr="000C10B2">
              <w:rPr>
                <w:rFonts w:ascii="Arial" w:hAnsi="Arial" w:cs="Arial"/>
                <w:b/>
                <w:bCs/>
                <w:sz w:val="20"/>
              </w:rPr>
              <w:t>Zidarski radovi</w:t>
            </w:r>
          </w:p>
        </w:tc>
        <w:tc>
          <w:tcPr>
            <w:tcW w:w="1052" w:type="dxa"/>
            <w:tcBorders>
              <w:top w:val="nil"/>
              <w:left w:val="nil"/>
              <w:bottom w:val="single" w:sz="4" w:space="0" w:color="auto"/>
              <w:right w:val="single" w:sz="4" w:space="0" w:color="auto"/>
            </w:tcBorders>
            <w:shd w:val="clear" w:color="auto" w:fill="auto"/>
            <w:noWrap/>
            <w:hideMark/>
          </w:tcPr>
          <w:p w14:paraId="0E5860CB" w14:textId="77777777" w:rsidR="00351D91" w:rsidRPr="000C10B2" w:rsidRDefault="00351D91" w:rsidP="001E03D0">
            <w:pPr>
              <w:rPr>
                <w:rFonts w:ascii="Arial" w:hAnsi="Arial" w:cs="Arial"/>
                <w:sz w:val="20"/>
              </w:rPr>
            </w:pPr>
            <w:r w:rsidRPr="000C10B2">
              <w:rPr>
                <w:rFonts w:ascii="Arial" w:hAnsi="Arial" w:cs="Arial"/>
                <w:sz w:val="20"/>
              </w:rPr>
              <w:t> </w:t>
            </w:r>
          </w:p>
        </w:tc>
        <w:tc>
          <w:tcPr>
            <w:tcW w:w="1195" w:type="dxa"/>
            <w:tcBorders>
              <w:top w:val="nil"/>
              <w:left w:val="nil"/>
              <w:bottom w:val="single" w:sz="4" w:space="0" w:color="auto"/>
              <w:right w:val="single" w:sz="4" w:space="0" w:color="auto"/>
            </w:tcBorders>
            <w:shd w:val="clear" w:color="auto" w:fill="auto"/>
            <w:noWrap/>
            <w:hideMark/>
          </w:tcPr>
          <w:p w14:paraId="6F86085C" w14:textId="77777777" w:rsidR="00351D91" w:rsidRPr="000C10B2" w:rsidRDefault="00351D91" w:rsidP="001E03D0">
            <w:pPr>
              <w:rPr>
                <w:rFonts w:ascii="Arial" w:hAnsi="Arial" w:cs="Arial"/>
                <w:sz w:val="20"/>
              </w:rPr>
            </w:pPr>
            <w:r w:rsidRPr="000C10B2">
              <w:rPr>
                <w:rFonts w:ascii="Arial" w:hAnsi="Arial" w:cs="Arial"/>
                <w:sz w:val="20"/>
              </w:rPr>
              <w:t> </w:t>
            </w:r>
          </w:p>
        </w:tc>
        <w:tc>
          <w:tcPr>
            <w:tcW w:w="1426" w:type="dxa"/>
            <w:tcBorders>
              <w:top w:val="nil"/>
              <w:left w:val="nil"/>
              <w:bottom w:val="single" w:sz="4" w:space="0" w:color="auto"/>
              <w:right w:val="nil"/>
            </w:tcBorders>
            <w:shd w:val="clear" w:color="auto" w:fill="auto"/>
            <w:noWrap/>
            <w:hideMark/>
          </w:tcPr>
          <w:p w14:paraId="03FBAF9B" w14:textId="77777777" w:rsidR="00351D91" w:rsidRPr="000C10B2" w:rsidRDefault="00351D91" w:rsidP="001E03D0">
            <w:pPr>
              <w:rPr>
                <w:rFonts w:ascii="Arial" w:hAnsi="Arial" w:cs="Arial"/>
                <w:sz w:val="20"/>
              </w:rPr>
            </w:pPr>
            <w:r w:rsidRPr="000C10B2">
              <w:rPr>
                <w:rFonts w:ascii="Arial" w:hAnsi="Arial" w:cs="Arial"/>
                <w:sz w:val="20"/>
              </w:rPr>
              <w:t> </w:t>
            </w:r>
          </w:p>
        </w:tc>
        <w:tc>
          <w:tcPr>
            <w:tcW w:w="1556" w:type="dxa"/>
            <w:tcBorders>
              <w:top w:val="nil"/>
              <w:left w:val="single" w:sz="8" w:space="0" w:color="auto"/>
              <w:bottom w:val="single" w:sz="4" w:space="0" w:color="auto"/>
              <w:right w:val="single" w:sz="8" w:space="0" w:color="auto"/>
            </w:tcBorders>
            <w:shd w:val="clear" w:color="auto" w:fill="auto"/>
            <w:noWrap/>
            <w:hideMark/>
          </w:tcPr>
          <w:p w14:paraId="698C7C49" w14:textId="77777777" w:rsidR="00351D91" w:rsidRPr="000C10B2" w:rsidRDefault="00351D91" w:rsidP="001E03D0">
            <w:pPr>
              <w:rPr>
                <w:rFonts w:ascii="Arial" w:hAnsi="Arial" w:cs="Arial"/>
                <w:b/>
                <w:bCs/>
                <w:sz w:val="20"/>
              </w:rPr>
            </w:pPr>
            <w:r w:rsidRPr="000C10B2">
              <w:rPr>
                <w:rFonts w:ascii="Arial" w:hAnsi="Arial" w:cs="Arial"/>
                <w:b/>
                <w:bCs/>
                <w:sz w:val="20"/>
              </w:rPr>
              <w:t> </w:t>
            </w:r>
          </w:p>
        </w:tc>
      </w:tr>
      <w:tr w:rsidR="00351D91" w:rsidRPr="000C10B2" w14:paraId="4678CF2B" w14:textId="77777777" w:rsidTr="001E03D0">
        <w:trPr>
          <w:trHeight w:val="288"/>
        </w:trPr>
        <w:tc>
          <w:tcPr>
            <w:tcW w:w="709" w:type="dxa"/>
            <w:tcBorders>
              <w:top w:val="nil"/>
              <w:left w:val="single" w:sz="4" w:space="0" w:color="auto"/>
              <w:bottom w:val="single" w:sz="4" w:space="0" w:color="auto"/>
              <w:right w:val="nil"/>
            </w:tcBorders>
            <w:shd w:val="clear" w:color="auto" w:fill="auto"/>
            <w:noWrap/>
            <w:hideMark/>
          </w:tcPr>
          <w:p w14:paraId="1AB03E41"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3699" w:type="dxa"/>
            <w:tcBorders>
              <w:top w:val="nil"/>
              <w:left w:val="single" w:sz="8" w:space="0" w:color="auto"/>
              <w:bottom w:val="single" w:sz="4" w:space="0" w:color="auto"/>
              <w:right w:val="single" w:sz="8" w:space="0" w:color="auto"/>
            </w:tcBorders>
            <w:shd w:val="clear" w:color="auto" w:fill="auto"/>
            <w:noWrap/>
            <w:hideMark/>
          </w:tcPr>
          <w:p w14:paraId="7650FB5B" w14:textId="77777777" w:rsidR="00351D91" w:rsidRPr="000C10B2" w:rsidRDefault="00351D91" w:rsidP="001E03D0">
            <w:pPr>
              <w:rPr>
                <w:rFonts w:ascii="Arial" w:hAnsi="Arial" w:cs="Arial"/>
                <w:b/>
                <w:bCs/>
                <w:sz w:val="20"/>
              </w:rPr>
            </w:pPr>
            <w:r w:rsidRPr="000C10B2">
              <w:rPr>
                <w:rFonts w:ascii="Arial" w:hAnsi="Arial" w:cs="Arial"/>
                <w:b/>
                <w:bCs/>
                <w:sz w:val="20"/>
              </w:rPr>
              <w:t>AB radovi</w:t>
            </w:r>
          </w:p>
        </w:tc>
        <w:tc>
          <w:tcPr>
            <w:tcW w:w="1052" w:type="dxa"/>
            <w:tcBorders>
              <w:top w:val="nil"/>
              <w:left w:val="nil"/>
              <w:bottom w:val="single" w:sz="4" w:space="0" w:color="auto"/>
              <w:right w:val="single" w:sz="4" w:space="0" w:color="auto"/>
            </w:tcBorders>
            <w:shd w:val="clear" w:color="auto" w:fill="auto"/>
            <w:noWrap/>
            <w:hideMark/>
          </w:tcPr>
          <w:p w14:paraId="1BC7D7A9" w14:textId="77777777" w:rsidR="00351D91" w:rsidRPr="000C10B2" w:rsidRDefault="00351D91" w:rsidP="001E03D0">
            <w:pPr>
              <w:rPr>
                <w:rFonts w:ascii="Arial" w:hAnsi="Arial" w:cs="Arial"/>
                <w:sz w:val="20"/>
              </w:rPr>
            </w:pPr>
            <w:r w:rsidRPr="000C10B2">
              <w:rPr>
                <w:rFonts w:ascii="Arial" w:hAnsi="Arial" w:cs="Arial"/>
                <w:sz w:val="20"/>
              </w:rPr>
              <w:t> </w:t>
            </w:r>
          </w:p>
        </w:tc>
        <w:tc>
          <w:tcPr>
            <w:tcW w:w="1195" w:type="dxa"/>
            <w:tcBorders>
              <w:top w:val="nil"/>
              <w:left w:val="nil"/>
              <w:bottom w:val="single" w:sz="4" w:space="0" w:color="auto"/>
              <w:right w:val="single" w:sz="4" w:space="0" w:color="auto"/>
            </w:tcBorders>
            <w:shd w:val="clear" w:color="auto" w:fill="auto"/>
            <w:noWrap/>
            <w:hideMark/>
          </w:tcPr>
          <w:p w14:paraId="5CA91CC6" w14:textId="77777777" w:rsidR="00351D91" w:rsidRPr="000C10B2" w:rsidRDefault="00351D91" w:rsidP="001E03D0">
            <w:pPr>
              <w:rPr>
                <w:rFonts w:ascii="Arial" w:hAnsi="Arial" w:cs="Arial"/>
                <w:sz w:val="20"/>
              </w:rPr>
            </w:pPr>
            <w:r w:rsidRPr="000C10B2">
              <w:rPr>
                <w:rFonts w:ascii="Arial" w:hAnsi="Arial" w:cs="Arial"/>
                <w:sz w:val="20"/>
              </w:rPr>
              <w:t> </w:t>
            </w:r>
          </w:p>
        </w:tc>
        <w:tc>
          <w:tcPr>
            <w:tcW w:w="1426" w:type="dxa"/>
            <w:tcBorders>
              <w:top w:val="nil"/>
              <w:left w:val="nil"/>
              <w:bottom w:val="single" w:sz="4" w:space="0" w:color="auto"/>
              <w:right w:val="nil"/>
            </w:tcBorders>
            <w:shd w:val="clear" w:color="auto" w:fill="auto"/>
            <w:noWrap/>
            <w:hideMark/>
          </w:tcPr>
          <w:p w14:paraId="5EC1C27A" w14:textId="77777777" w:rsidR="00351D91" w:rsidRPr="000C10B2" w:rsidRDefault="00351D91" w:rsidP="001E03D0">
            <w:pPr>
              <w:rPr>
                <w:rFonts w:ascii="Arial" w:hAnsi="Arial" w:cs="Arial"/>
                <w:sz w:val="20"/>
              </w:rPr>
            </w:pPr>
            <w:r w:rsidRPr="000C10B2">
              <w:rPr>
                <w:rFonts w:ascii="Arial" w:hAnsi="Arial" w:cs="Arial"/>
                <w:sz w:val="20"/>
              </w:rPr>
              <w:t> </w:t>
            </w:r>
          </w:p>
        </w:tc>
        <w:tc>
          <w:tcPr>
            <w:tcW w:w="1556" w:type="dxa"/>
            <w:tcBorders>
              <w:top w:val="nil"/>
              <w:left w:val="single" w:sz="8" w:space="0" w:color="auto"/>
              <w:bottom w:val="single" w:sz="4" w:space="0" w:color="auto"/>
              <w:right w:val="single" w:sz="8" w:space="0" w:color="auto"/>
            </w:tcBorders>
            <w:shd w:val="clear" w:color="auto" w:fill="auto"/>
            <w:noWrap/>
            <w:hideMark/>
          </w:tcPr>
          <w:p w14:paraId="4A4EA766" w14:textId="77777777" w:rsidR="00351D91" w:rsidRPr="000C10B2" w:rsidRDefault="00351D91" w:rsidP="001E03D0">
            <w:pPr>
              <w:rPr>
                <w:rFonts w:ascii="Arial" w:hAnsi="Arial" w:cs="Arial"/>
                <w:b/>
                <w:bCs/>
                <w:sz w:val="20"/>
              </w:rPr>
            </w:pPr>
            <w:r w:rsidRPr="000C10B2">
              <w:rPr>
                <w:rFonts w:ascii="Arial" w:hAnsi="Arial" w:cs="Arial"/>
                <w:b/>
                <w:bCs/>
                <w:sz w:val="20"/>
              </w:rPr>
              <w:t> </w:t>
            </w:r>
          </w:p>
        </w:tc>
      </w:tr>
      <w:tr w:rsidR="00351D91" w:rsidRPr="000C10B2" w14:paraId="04ED37E3" w14:textId="77777777" w:rsidTr="001E03D0">
        <w:trPr>
          <w:trHeight w:val="288"/>
        </w:trPr>
        <w:tc>
          <w:tcPr>
            <w:tcW w:w="709" w:type="dxa"/>
            <w:tcBorders>
              <w:top w:val="nil"/>
              <w:left w:val="single" w:sz="4" w:space="0" w:color="auto"/>
              <w:bottom w:val="single" w:sz="4" w:space="0" w:color="auto"/>
              <w:right w:val="nil"/>
            </w:tcBorders>
            <w:shd w:val="clear" w:color="auto" w:fill="auto"/>
            <w:noWrap/>
            <w:hideMark/>
          </w:tcPr>
          <w:p w14:paraId="23B079AB"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3699" w:type="dxa"/>
            <w:tcBorders>
              <w:top w:val="nil"/>
              <w:left w:val="single" w:sz="8" w:space="0" w:color="auto"/>
              <w:bottom w:val="single" w:sz="4" w:space="0" w:color="auto"/>
              <w:right w:val="single" w:sz="8" w:space="0" w:color="auto"/>
            </w:tcBorders>
            <w:shd w:val="clear" w:color="auto" w:fill="auto"/>
            <w:noWrap/>
            <w:hideMark/>
          </w:tcPr>
          <w:p w14:paraId="44384ED1" w14:textId="77777777" w:rsidR="00351D91" w:rsidRPr="000C10B2" w:rsidRDefault="00351D91" w:rsidP="001E03D0">
            <w:pPr>
              <w:rPr>
                <w:rFonts w:ascii="Arial" w:hAnsi="Arial" w:cs="Arial"/>
                <w:b/>
                <w:bCs/>
                <w:sz w:val="20"/>
              </w:rPr>
            </w:pPr>
            <w:r w:rsidRPr="000C10B2">
              <w:rPr>
                <w:rFonts w:ascii="Arial" w:hAnsi="Arial" w:cs="Arial"/>
                <w:b/>
                <w:bCs/>
                <w:sz w:val="20"/>
              </w:rPr>
              <w:t>Bravarski radovi</w:t>
            </w:r>
          </w:p>
        </w:tc>
        <w:tc>
          <w:tcPr>
            <w:tcW w:w="1052" w:type="dxa"/>
            <w:tcBorders>
              <w:top w:val="nil"/>
              <w:left w:val="nil"/>
              <w:bottom w:val="single" w:sz="4" w:space="0" w:color="auto"/>
              <w:right w:val="single" w:sz="4" w:space="0" w:color="auto"/>
            </w:tcBorders>
            <w:shd w:val="clear" w:color="auto" w:fill="auto"/>
            <w:noWrap/>
            <w:hideMark/>
          </w:tcPr>
          <w:p w14:paraId="3F347C85" w14:textId="77777777" w:rsidR="00351D91" w:rsidRPr="000C10B2" w:rsidRDefault="00351D91" w:rsidP="001E03D0">
            <w:pPr>
              <w:rPr>
                <w:rFonts w:ascii="Arial" w:hAnsi="Arial" w:cs="Arial"/>
                <w:sz w:val="20"/>
              </w:rPr>
            </w:pPr>
            <w:r w:rsidRPr="000C10B2">
              <w:rPr>
                <w:rFonts w:ascii="Arial" w:hAnsi="Arial" w:cs="Arial"/>
                <w:sz w:val="20"/>
              </w:rPr>
              <w:t> </w:t>
            </w:r>
          </w:p>
        </w:tc>
        <w:tc>
          <w:tcPr>
            <w:tcW w:w="1195" w:type="dxa"/>
            <w:tcBorders>
              <w:top w:val="nil"/>
              <w:left w:val="nil"/>
              <w:bottom w:val="single" w:sz="4" w:space="0" w:color="auto"/>
              <w:right w:val="single" w:sz="4" w:space="0" w:color="auto"/>
            </w:tcBorders>
            <w:shd w:val="clear" w:color="auto" w:fill="auto"/>
            <w:noWrap/>
            <w:hideMark/>
          </w:tcPr>
          <w:p w14:paraId="5B99D6ED" w14:textId="77777777" w:rsidR="00351D91" w:rsidRPr="000C10B2" w:rsidRDefault="00351D91" w:rsidP="001E03D0">
            <w:pPr>
              <w:rPr>
                <w:rFonts w:ascii="Arial" w:hAnsi="Arial" w:cs="Arial"/>
                <w:sz w:val="20"/>
              </w:rPr>
            </w:pPr>
            <w:r w:rsidRPr="000C10B2">
              <w:rPr>
                <w:rFonts w:ascii="Arial" w:hAnsi="Arial" w:cs="Arial"/>
                <w:sz w:val="20"/>
              </w:rPr>
              <w:t> </w:t>
            </w:r>
          </w:p>
        </w:tc>
        <w:tc>
          <w:tcPr>
            <w:tcW w:w="1426" w:type="dxa"/>
            <w:tcBorders>
              <w:top w:val="nil"/>
              <w:left w:val="nil"/>
              <w:bottom w:val="single" w:sz="4" w:space="0" w:color="auto"/>
              <w:right w:val="nil"/>
            </w:tcBorders>
            <w:shd w:val="clear" w:color="auto" w:fill="auto"/>
            <w:noWrap/>
            <w:hideMark/>
          </w:tcPr>
          <w:p w14:paraId="37D72F6B" w14:textId="77777777" w:rsidR="00351D91" w:rsidRPr="000C10B2" w:rsidRDefault="00351D91" w:rsidP="001E03D0">
            <w:pPr>
              <w:rPr>
                <w:rFonts w:ascii="Arial" w:hAnsi="Arial" w:cs="Arial"/>
                <w:sz w:val="20"/>
              </w:rPr>
            </w:pPr>
            <w:r w:rsidRPr="000C10B2">
              <w:rPr>
                <w:rFonts w:ascii="Arial" w:hAnsi="Arial" w:cs="Arial"/>
                <w:sz w:val="20"/>
              </w:rPr>
              <w:t> </w:t>
            </w:r>
          </w:p>
        </w:tc>
        <w:tc>
          <w:tcPr>
            <w:tcW w:w="1556" w:type="dxa"/>
            <w:tcBorders>
              <w:top w:val="nil"/>
              <w:left w:val="single" w:sz="8" w:space="0" w:color="auto"/>
              <w:bottom w:val="single" w:sz="4" w:space="0" w:color="auto"/>
              <w:right w:val="single" w:sz="8" w:space="0" w:color="auto"/>
            </w:tcBorders>
            <w:shd w:val="clear" w:color="auto" w:fill="auto"/>
            <w:noWrap/>
            <w:hideMark/>
          </w:tcPr>
          <w:p w14:paraId="5542F63C" w14:textId="77777777" w:rsidR="00351D91" w:rsidRPr="000C10B2" w:rsidRDefault="00351D91" w:rsidP="001E03D0">
            <w:pPr>
              <w:rPr>
                <w:rFonts w:ascii="Arial" w:hAnsi="Arial" w:cs="Arial"/>
                <w:b/>
                <w:bCs/>
                <w:sz w:val="20"/>
              </w:rPr>
            </w:pPr>
            <w:r w:rsidRPr="000C10B2">
              <w:rPr>
                <w:rFonts w:ascii="Arial" w:hAnsi="Arial" w:cs="Arial"/>
                <w:b/>
                <w:bCs/>
                <w:sz w:val="20"/>
              </w:rPr>
              <w:t> </w:t>
            </w:r>
          </w:p>
        </w:tc>
      </w:tr>
      <w:tr w:rsidR="00351D91" w:rsidRPr="000C10B2" w14:paraId="22282EEB" w14:textId="77777777" w:rsidTr="001E03D0">
        <w:trPr>
          <w:trHeight w:val="288"/>
        </w:trPr>
        <w:tc>
          <w:tcPr>
            <w:tcW w:w="709" w:type="dxa"/>
            <w:tcBorders>
              <w:top w:val="nil"/>
              <w:left w:val="single" w:sz="4" w:space="0" w:color="auto"/>
              <w:bottom w:val="single" w:sz="4" w:space="0" w:color="auto"/>
              <w:right w:val="nil"/>
            </w:tcBorders>
            <w:shd w:val="clear" w:color="auto" w:fill="auto"/>
            <w:noWrap/>
            <w:hideMark/>
          </w:tcPr>
          <w:p w14:paraId="1B85BC02"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3699" w:type="dxa"/>
            <w:tcBorders>
              <w:top w:val="nil"/>
              <w:left w:val="single" w:sz="8" w:space="0" w:color="auto"/>
              <w:bottom w:val="single" w:sz="4" w:space="0" w:color="auto"/>
              <w:right w:val="single" w:sz="8" w:space="0" w:color="auto"/>
            </w:tcBorders>
            <w:shd w:val="clear" w:color="auto" w:fill="auto"/>
            <w:noWrap/>
            <w:hideMark/>
          </w:tcPr>
          <w:p w14:paraId="748A6992" w14:textId="77777777" w:rsidR="00351D91" w:rsidRPr="000C10B2" w:rsidRDefault="00351D91" w:rsidP="001E03D0">
            <w:pPr>
              <w:rPr>
                <w:rFonts w:ascii="Arial" w:hAnsi="Arial" w:cs="Arial"/>
                <w:b/>
                <w:bCs/>
                <w:sz w:val="20"/>
              </w:rPr>
            </w:pPr>
            <w:r w:rsidRPr="000C10B2">
              <w:rPr>
                <w:rFonts w:ascii="Arial" w:hAnsi="Arial" w:cs="Arial"/>
                <w:b/>
                <w:bCs/>
                <w:sz w:val="20"/>
              </w:rPr>
              <w:t>Stolarski radovi</w:t>
            </w:r>
          </w:p>
        </w:tc>
        <w:tc>
          <w:tcPr>
            <w:tcW w:w="1052" w:type="dxa"/>
            <w:tcBorders>
              <w:top w:val="nil"/>
              <w:left w:val="nil"/>
              <w:bottom w:val="single" w:sz="4" w:space="0" w:color="auto"/>
              <w:right w:val="single" w:sz="4" w:space="0" w:color="auto"/>
            </w:tcBorders>
            <w:shd w:val="clear" w:color="auto" w:fill="auto"/>
            <w:noWrap/>
            <w:hideMark/>
          </w:tcPr>
          <w:p w14:paraId="7D0105DD" w14:textId="77777777" w:rsidR="00351D91" w:rsidRPr="000C10B2" w:rsidRDefault="00351D91" w:rsidP="001E03D0">
            <w:pPr>
              <w:rPr>
                <w:rFonts w:ascii="Arial" w:hAnsi="Arial" w:cs="Arial"/>
                <w:sz w:val="20"/>
              </w:rPr>
            </w:pPr>
            <w:r w:rsidRPr="000C10B2">
              <w:rPr>
                <w:rFonts w:ascii="Arial" w:hAnsi="Arial" w:cs="Arial"/>
                <w:sz w:val="20"/>
              </w:rPr>
              <w:t> </w:t>
            </w:r>
          </w:p>
        </w:tc>
        <w:tc>
          <w:tcPr>
            <w:tcW w:w="1195" w:type="dxa"/>
            <w:tcBorders>
              <w:top w:val="nil"/>
              <w:left w:val="nil"/>
              <w:bottom w:val="single" w:sz="4" w:space="0" w:color="auto"/>
              <w:right w:val="single" w:sz="4" w:space="0" w:color="auto"/>
            </w:tcBorders>
            <w:shd w:val="clear" w:color="auto" w:fill="auto"/>
            <w:noWrap/>
            <w:hideMark/>
          </w:tcPr>
          <w:p w14:paraId="2B4AEAFE" w14:textId="77777777" w:rsidR="00351D91" w:rsidRPr="000C10B2" w:rsidRDefault="00351D91" w:rsidP="001E03D0">
            <w:pPr>
              <w:rPr>
                <w:rFonts w:ascii="Arial" w:hAnsi="Arial" w:cs="Arial"/>
                <w:sz w:val="20"/>
              </w:rPr>
            </w:pPr>
            <w:r w:rsidRPr="000C10B2">
              <w:rPr>
                <w:rFonts w:ascii="Arial" w:hAnsi="Arial" w:cs="Arial"/>
                <w:sz w:val="20"/>
              </w:rPr>
              <w:t> </w:t>
            </w:r>
          </w:p>
        </w:tc>
        <w:tc>
          <w:tcPr>
            <w:tcW w:w="1426" w:type="dxa"/>
            <w:tcBorders>
              <w:top w:val="nil"/>
              <w:left w:val="nil"/>
              <w:bottom w:val="single" w:sz="4" w:space="0" w:color="auto"/>
              <w:right w:val="nil"/>
            </w:tcBorders>
            <w:shd w:val="clear" w:color="auto" w:fill="auto"/>
            <w:noWrap/>
            <w:hideMark/>
          </w:tcPr>
          <w:p w14:paraId="7425E7EA" w14:textId="77777777" w:rsidR="00351D91" w:rsidRPr="000C10B2" w:rsidRDefault="00351D91" w:rsidP="001E03D0">
            <w:pPr>
              <w:rPr>
                <w:rFonts w:ascii="Arial" w:hAnsi="Arial" w:cs="Arial"/>
                <w:sz w:val="20"/>
              </w:rPr>
            </w:pPr>
            <w:r w:rsidRPr="000C10B2">
              <w:rPr>
                <w:rFonts w:ascii="Arial" w:hAnsi="Arial" w:cs="Arial"/>
                <w:sz w:val="20"/>
              </w:rPr>
              <w:t> </w:t>
            </w:r>
          </w:p>
        </w:tc>
        <w:tc>
          <w:tcPr>
            <w:tcW w:w="1556" w:type="dxa"/>
            <w:tcBorders>
              <w:top w:val="nil"/>
              <w:left w:val="single" w:sz="8" w:space="0" w:color="auto"/>
              <w:bottom w:val="single" w:sz="4" w:space="0" w:color="auto"/>
              <w:right w:val="single" w:sz="8" w:space="0" w:color="auto"/>
            </w:tcBorders>
            <w:shd w:val="clear" w:color="auto" w:fill="auto"/>
            <w:noWrap/>
            <w:hideMark/>
          </w:tcPr>
          <w:p w14:paraId="6D3EED72" w14:textId="77777777" w:rsidR="00351D91" w:rsidRPr="000C10B2" w:rsidRDefault="00351D91" w:rsidP="001E03D0">
            <w:pPr>
              <w:rPr>
                <w:rFonts w:ascii="Arial" w:hAnsi="Arial" w:cs="Arial"/>
                <w:b/>
                <w:bCs/>
                <w:sz w:val="20"/>
              </w:rPr>
            </w:pPr>
            <w:r w:rsidRPr="000C10B2">
              <w:rPr>
                <w:rFonts w:ascii="Arial" w:hAnsi="Arial" w:cs="Arial"/>
                <w:b/>
                <w:bCs/>
                <w:sz w:val="20"/>
              </w:rPr>
              <w:t> </w:t>
            </w:r>
          </w:p>
        </w:tc>
      </w:tr>
      <w:tr w:rsidR="00351D91" w:rsidRPr="000C10B2" w14:paraId="5F33E4F3" w14:textId="77777777" w:rsidTr="001E03D0">
        <w:trPr>
          <w:trHeight w:val="288"/>
        </w:trPr>
        <w:tc>
          <w:tcPr>
            <w:tcW w:w="709" w:type="dxa"/>
            <w:tcBorders>
              <w:top w:val="nil"/>
              <w:left w:val="single" w:sz="4" w:space="0" w:color="auto"/>
              <w:bottom w:val="single" w:sz="4" w:space="0" w:color="auto"/>
              <w:right w:val="nil"/>
            </w:tcBorders>
            <w:shd w:val="clear" w:color="auto" w:fill="auto"/>
            <w:noWrap/>
            <w:hideMark/>
          </w:tcPr>
          <w:p w14:paraId="7A9CB4A0"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3699" w:type="dxa"/>
            <w:tcBorders>
              <w:top w:val="nil"/>
              <w:left w:val="single" w:sz="8" w:space="0" w:color="auto"/>
              <w:bottom w:val="single" w:sz="4" w:space="0" w:color="auto"/>
              <w:right w:val="single" w:sz="8" w:space="0" w:color="auto"/>
            </w:tcBorders>
            <w:shd w:val="clear" w:color="auto" w:fill="auto"/>
            <w:noWrap/>
            <w:hideMark/>
          </w:tcPr>
          <w:p w14:paraId="68CA545C" w14:textId="77777777" w:rsidR="00351D91" w:rsidRPr="000C10B2" w:rsidRDefault="00351D91" w:rsidP="001E03D0">
            <w:pPr>
              <w:rPr>
                <w:rFonts w:ascii="Arial" w:hAnsi="Arial" w:cs="Arial"/>
                <w:b/>
                <w:bCs/>
                <w:sz w:val="20"/>
              </w:rPr>
            </w:pPr>
            <w:r w:rsidRPr="000C10B2">
              <w:rPr>
                <w:rFonts w:ascii="Arial" w:hAnsi="Arial" w:cs="Arial"/>
                <w:b/>
                <w:bCs/>
                <w:sz w:val="20"/>
              </w:rPr>
              <w:t>Termoizolaterski radovi</w:t>
            </w:r>
          </w:p>
        </w:tc>
        <w:tc>
          <w:tcPr>
            <w:tcW w:w="1052" w:type="dxa"/>
            <w:tcBorders>
              <w:top w:val="nil"/>
              <w:left w:val="nil"/>
              <w:bottom w:val="single" w:sz="4" w:space="0" w:color="auto"/>
              <w:right w:val="single" w:sz="4" w:space="0" w:color="auto"/>
            </w:tcBorders>
            <w:shd w:val="clear" w:color="auto" w:fill="auto"/>
            <w:noWrap/>
            <w:hideMark/>
          </w:tcPr>
          <w:p w14:paraId="35133F8A" w14:textId="77777777" w:rsidR="00351D91" w:rsidRPr="000C10B2" w:rsidRDefault="00351D91" w:rsidP="001E03D0">
            <w:pPr>
              <w:rPr>
                <w:rFonts w:ascii="Arial" w:hAnsi="Arial" w:cs="Arial"/>
                <w:sz w:val="20"/>
              </w:rPr>
            </w:pPr>
            <w:r w:rsidRPr="000C10B2">
              <w:rPr>
                <w:rFonts w:ascii="Arial" w:hAnsi="Arial" w:cs="Arial"/>
                <w:sz w:val="20"/>
              </w:rPr>
              <w:t> </w:t>
            </w:r>
          </w:p>
        </w:tc>
        <w:tc>
          <w:tcPr>
            <w:tcW w:w="1195" w:type="dxa"/>
            <w:tcBorders>
              <w:top w:val="nil"/>
              <w:left w:val="nil"/>
              <w:bottom w:val="single" w:sz="4" w:space="0" w:color="auto"/>
              <w:right w:val="single" w:sz="4" w:space="0" w:color="auto"/>
            </w:tcBorders>
            <w:shd w:val="clear" w:color="auto" w:fill="auto"/>
            <w:noWrap/>
            <w:hideMark/>
          </w:tcPr>
          <w:p w14:paraId="3E795D1C" w14:textId="77777777" w:rsidR="00351D91" w:rsidRPr="000C10B2" w:rsidRDefault="00351D91" w:rsidP="001E03D0">
            <w:pPr>
              <w:rPr>
                <w:rFonts w:ascii="Arial" w:hAnsi="Arial" w:cs="Arial"/>
                <w:sz w:val="20"/>
              </w:rPr>
            </w:pPr>
            <w:r w:rsidRPr="000C10B2">
              <w:rPr>
                <w:rFonts w:ascii="Arial" w:hAnsi="Arial" w:cs="Arial"/>
                <w:sz w:val="20"/>
              </w:rPr>
              <w:t> </w:t>
            </w:r>
          </w:p>
        </w:tc>
        <w:tc>
          <w:tcPr>
            <w:tcW w:w="1426" w:type="dxa"/>
            <w:tcBorders>
              <w:top w:val="nil"/>
              <w:left w:val="nil"/>
              <w:bottom w:val="single" w:sz="4" w:space="0" w:color="auto"/>
              <w:right w:val="nil"/>
            </w:tcBorders>
            <w:shd w:val="clear" w:color="auto" w:fill="auto"/>
            <w:noWrap/>
            <w:hideMark/>
          </w:tcPr>
          <w:p w14:paraId="50F5DC0E" w14:textId="77777777" w:rsidR="00351D91" w:rsidRPr="000C10B2" w:rsidRDefault="00351D91" w:rsidP="001E03D0">
            <w:pPr>
              <w:rPr>
                <w:rFonts w:ascii="Arial" w:hAnsi="Arial" w:cs="Arial"/>
                <w:sz w:val="20"/>
              </w:rPr>
            </w:pPr>
            <w:r w:rsidRPr="000C10B2">
              <w:rPr>
                <w:rFonts w:ascii="Arial" w:hAnsi="Arial" w:cs="Arial"/>
                <w:sz w:val="20"/>
              </w:rPr>
              <w:t> </w:t>
            </w:r>
          </w:p>
        </w:tc>
        <w:tc>
          <w:tcPr>
            <w:tcW w:w="1556" w:type="dxa"/>
            <w:tcBorders>
              <w:top w:val="nil"/>
              <w:left w:val="single" w:sz="8" w:space="0" w:color="auto"/>
              <w:bottom w:val="single" w:sz="4" w:space="0" w:color="auto"/>
              <w:right w:val="single" w:sz="8" w:space="0" w:color="auto"/>
            </w:tcBorders>
            <w:shd w:val="clear" w:color="auto" w:fill="auto"/>
            <w:noWrap/>
            <w:hideMark/>
          </w:tcPr>
          <w:p w14:paraId="0307D99C" w14:textId="77777777" w:rsidR="00351D91" w:rsidRPr="000C10B2" w:rsidRDefault="00351D91" w:rsidP="001E03D0">
            <w:pPr>
              <w:rPr>
                <w:rFonts w:ascii="Arial" w:hAnsi="Arial" w:cs="Arial"/>
                <w:b/>
                <w:bCs/>
                <w:sz w:val="20"/>
              </w:rPr>
            </w:pPr>
            <w:r w:rsidRPr="000C10B2">
              <w:rPr>
                <w:rFonts w:ascii="Arial" w:hAnsi="Arial" w:cs="Arial"/>
                <w:b/>
                <w:bCs/>
                <w:sz w:val="20"/>
              </w:rPr>
              <w:t> </w:t>
            </w:r>
          </w:p>
        </w:tc>
      </w:tr>
      <w:tr w:rsidR="00351D91" w:rsidRPr="000C10B2" w14:paraId="2FEC2A34" w14:textId="77777777" w:rsidTr="001E03D0">
        <w:trPr>
          <w:trHeight w:val="288"/>
        </w:trPr>
        <w:tc>
          <w:tcPr>
            <w:tcW w:w="709" w:type="dxa"/>
            <w:tcBorders>
              <w:top w:val="nil"/>
              <w:left w:val="single" w:sz="4" w:space="0" w:color="auto"/>
              <w:bottom w:val="single" w:sz="4" w:space="0" w:color="auto"/>
              <w:right w:val="nil"/>
            </w:tcBorders>
            <w:shd w:val="clear" w:color="auto" w:fill="auto"/>
            <w:noWrap/>
            <w:hideMark/>
          </w:tcPr>
          <w:p w14:paraId="64E32FB8"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3699" w:type="dxa"/>
            <w:tcBorders>
              <w:top w:val="nil"/>
              <w:left w:val="single" w:sz="8" w:space="0" w:color="auto"/>
              <w:bottom w:val="single" w:sz="4" w:space="0" w:color="auto"/>
              <w:right w:val="single" w:sz="8" w:space="0" w:color="auto"/>
            </w:tcBorders>
            <w:shd w:val="clear" w:color="auto" w:fill="auto"/>
            <w:noWrap/>
            <w:hideMark/>
          </w:tcPr>
          <w:p w14:paraId="7AAA96D5" w14:textId="77777777" w:rsidR="00351D91" w:rsidRPr="000C10B2" w:rsidRDefault="00351D91" w:rsidP="001E03D0">
            <w:pPr>
              <w:rPr>
                <w:rFonts w:ascii="Arial" w:hAnsi="Arial" w:cs="Arial"/>
                <w:b/>
                <w:bCs/>
                <w:sz w:val="20"/>
              </w:rPr>
            </w:pPr>
            <w:r w:rsidRPr="000C10B2">
              <w:rPr>
                <w:rFonts w:ascii="Arial" w:hAnsi="Arial" w:cs="Arial"/>
                <w:b/>
                <w:bCs/>
                <w:sz w:val="20"/>
              </w:rPr>
              <w:t>Fasaderski radovi</w:t>
            </w:r>
          </w:p>
        </w:tc>
        <w:tc>
          <w:tcPr>
            <w:tcW w:w="1052" w:type="dxa"/>
            <w:tcBorders>
              <w:top w:val="nil"/>
              <w:left w:val="nil"/>
              <w:bottom w:val="single" w:sz="4" w:space="0" w:color="auto"/>
              <w:right w:val="single" w:sz="4" w:space="0" w:color="auto"/>
            </w:tcBorders>
            <w:shd w:val="clear" w:color="auto" w:fill="auto"/>
            <w:noWrap/>
            <w:hideMark/>
          </w:tcPr>
          <w:p w14:paraId="7D696648" w14:textId="77777777" w:rsidR="00351D91" w:rsidRPr="000C10B2" w:rsidRDefault="00351D91" w:rsidP="001E03D0">
            <w:pPr>
              <w:rPr>
                <w:rFonts w:ascii="Arial" w:hAnsi="Arial" w:cs="Arial"/>
                <w:sz w:val="20"/>
              </w:rPr>
            </w:pPr>
            <w:r w:rsidRPr="000C10B2">
              <w:rPr>
                <w:rFonts w:ascii="Arial" w:hAnsi="Arial" w:cs="Arial"/>
                <w:sz w:val="20"/>
              </w:rPr>
              <w:t> </w:t>
            </w:r>
          </w:p>
        </w:tc>
        <w:tc>
          <w:tcPr>
            <w:tcW w:w="1195" w:type="dxa"/>
            <w:tcBorders>
              <w:top w:val="nil"/>
              <w:left w:val="nil"/>
              <w:bottom w:val="single" w:sz="4" w:space="0" w:color="auto"/>
              <w:right w:val="single" w:sz="4" w:space="0" w:color="auto"/>
            </w:tcBorders>
            <w:shd w:val="clear" w:color="auto" w:fill="auto"/>
            <w:noWrap/>
            <w:hideMark/>
          </w:tcPr>
          <w:p w14:paraId="4F85D091" w14:textId="77777777" w:rsidR="00351D91" w:rsidRPr="000C10B2" w:rsidRDefault="00351D91" w:rsidP="001E03D0">
            <w:pPr>
              <w:rPr>
                <w:rFonts w:ascii="Arial" w:hAnsi="Arial" w:cs="Arial"/>
                <w:sz w:val="20"/>
              </w:rPr>
            </w:pPr>
            <w:r w:rsidRPr="000C10B2">
              <w:rPr>
                <w:rFonts w:ascii="Arial" w:hAnsi="Arial" w:cs="Arial"/>
                <w:sz w:val="20"/>
              </w:rPr>
              <w:t> </w:t>
            </w:r>
          </w:p>
        </w:tc>
        <w:tc>
          <w:tcPr>
            <w:tcW w:w="1426" w:type="dxa"/>
            <w:tcBorders>
              <w:top w:val="nil"/>
              <w:left w:val="nil"/>
              <w:bottom w:val="single" w:sz="4" w:space="0" w:color="auto"/>
              <w:right w:val="nil"/>
            </w:tcBorders>
            <w:shd w:val="clear" w:color="auto" w:fill="auto"/>
            <w:noWrap/>
            <w:hideMark/>
          </w:tcPr>
          <w:p w14:paraId="5B9F209E" w14:textId="77777777" w:rsidR="00351D91" w:rsidRPr="000C10B2" w:rsidRDefault="00351D91" w:rsidP="001E03D0">
            <w:pPr>
              <w:rPr>
                <w:rFonts w:ascii="Arial" w:hAnsi="Arial" w:cs="Arial"/>
                <w:sz w:val="20"/>
              </w:rPr>
            </w:pPr>
            <w:r w:rsidRPr="000C10B2">
              <w:rPr>
                <w:rFonts w:ascii="Arial" w:hAnsi="Arial" w:cs="Arial"/>
                <w:sz w:val="20"/>
              </w:rPr>
              <w:t> </w:t>
            </w:r>
          </w:p>
        </w:tc>
        <w:tc>
          <w:tcPr>
            <w:tcW w:w="1556" w:type="dxa"/>
            <w:tcBorders>
              <w:top w:val="nil"/>
              <w:left w:val="single" w:sz="8" w:space="0" w:color="auto"/>
              <w:bottom w:val="single" w:sz="4" w:space="0" w:color="auto"/>
              <w:right w:val="single" w:sz="8" w:space="0" w:color="auto"/>
            </w:tcBorders>
            <w:shd w:val="clear" w:color="auto" w:fill="auto"/>
            <w:noWrap/>
            <w:hideMark/>
          </w:tcPr>
          <w:p w14:paraId="02B3345B" w14:textId="77777777" w:rsidR="00351D91" w:rsidRPr="000C10B2" w:rsidRDefault="00351D91" w:rsidP="001E03D0">
            <w:pPr>
              <w:rPr>
                <w:rFonts w:ascii="Arial" w:hAnsi="Arial" w:cs="Arial"/>
                <w:b/>
                <w:bCs/>
                <w:sz w:val="20"/>
              </w:rPr>
            </w:pPr>
            <w:r w:rsidRPr="000C10B2">
              <w:rPr>
                <w:rFonts w:ascii="Arial" w:hAnsi="Arial" w:cs="Arial"/>
                <w:b/>
                <w:bCs/>
                <w:sz w:val="20"/>
              </w:rPr>
              <w:t> </w:t>
            </w:r>
          </w:p>
        </w:tc>
      </w:tr>
      <w:tr w:rsidR="00351D91" w:rsidRPr="000C10B2" w14:paraId="4B2A3CAF" w14:textId="77777777" w:rsidTr="001E03D0">
        <w:trPr>
          <w:trHeight w:val="288"/>
        </w:trPr>
        <w:tc>
          <w:tcPr>
            <w:tcW w:w="709" w:type="dxa"/>
            <w:tcBorders>
              <w:top w:val="nil"/>
              <w:left w:val="single" w:sz="4" w:space="0" w:color="auto"/>
              <w:bottom w:val="single" w:sz="4" w:space="0" w:color="auto"/>
              <w:right w:val="nil"/>
            </w:tcBorders>
            <w:shd w:val="clear" w:color="auto" w:fill="auto"/>
            <w:noWrap/>
            <w:hideMark/>
          </w:tcPr>
          <w:p w14:paraId="121BC7A4" w14:textId="77777777" w:rsidR="00351D91" w:rsidRPr="000C10B2" w:rsidRDefault="00351D91" w:rsidP="001E03D0">
            <w:pPr>
              <w:rPr>
                <w:rFonts w:ascii="Arial" w:hAnsi="Arial" w:cs="Arial"/>
                <w:b/>
                <w:bCs/>
                <w:sz w:val="20"/>
              </w:rPr>
            </w:pPr>
            <w:r w:rsidRPr="000C10B2">
              <w:rPr>
                <w:rFonts w:ascii="Arial" w:hAnsi="Arial" w:cs="Arial"/>
                <w:b/>
                <w:bCs/>
                <w:sz w:val="20"/>
              </w:rPr>
              <w:lastRenderedPageBreak/>
              <w:t> </w:t>
            </w:r>
          </w:p>
        </w:tc>
        <w:tc>
          <w:tcPr>
            <w:tcW w:w="3699" w:type="dxa"/>
            <w:tcBorders>
              <w:top w:val="nil"/>
              <w:left w:val="single" w:sz="8" w:space="0" w:color="auto"/>
              <w:bottom w:val="single" w:sz="4" w:space="0" w:color="auto"/>
              <w:right w:val="single" w:sz="8" w:space="0" w:color="auto"/>
            </w:tcBorders>
            <w:shd w:val="clear" w:color="auto" w:fill="auto"/>
            <w:noWrap/>
            <w:hideMark/>
          </w:tcPr>
          <w:p w14:paraId="4EC69247" w14:textId="77777777" w:rsidR="00351D91" w:rsidRPr="000C10B2" w:rsidRDefault="00351D91" w:rsidP="001E03D0">
            <w:pPr>
              <w:rPr>
                <w:rFonts w:ascii="Arial" w:hAnsi="Arial" w:cs="Arial"/>
                <w:b/>
                <w:bCs/>
                <w:sz w:val="20"/>
              </w:rPr>
            </w:pPr>
            <w:r w:rsidRPr="000C10B2">
              <w:rPr>
                <w:rFonts w:ascii="Arial" w:hAnsi="Arial" w:cs="Arial"/>
                <w:b/>
                <w:bCs/>
                <w:sz w:val="20"/>
              </w:rPr>
              <w:t>Gips-kartonski radovi</w:t>
            </w:r>
          </w:p>
        </w:tc>
        <w:tc>
          <w:tcPr>
            <w:tcW w:w="1052" w:type="dxa"/>
            <w:tcBorders>
              <w:top w:val="nil"/>
              <w:left w:val="nil"/>
              <w:bottom w:val="single" w:sz="4" w:space="0" w:color="auto"/>
              <w:right w:val="single" w:sz="4" w:space="0" w:color="auto"/>
            </w:tcBorders>
            <w:shd w:val="clear" w:color="auto" w:fill="auto"/>
            <w:noWrap/>
            <w:hideMark/>
          </w:tcPr>
          <w:p w14:paraId="32E6945F" w14:textId="77777777" w:rsidR="00351D91" w:rsidRPr="000C10B2" w:rsidRDefault="00351D91" w:rsidP="001E03D0">
            <w:pPr>
              <w:rPr>
                <w:rFonts w:ascii="Arial" w:hAnsi="Arial" w:cs="Arial"/>
                <w:sz w:val="20"/>
              </w:rPr>
            </w:pPr>
            <w:r w:rsidRPr="000C10B2">
              <w:rPr>
                <w:rFonts w:ascii="Arial" w:hAnsi="Arial" w:cs="Arial"/>
                <w:sz w:val="20"/>
              </w:rPr>
              <w:t> </w:t>
            </w:r>
          </w:p>
        </w:tc>
        <w:tc>
          <w:tcPr>
            <w:tcW w:w="1195" w:type="dxa"/>
            <w:tcBorders>
              <w:top w:val="nil"/>
              <w:left w:val="nil"/>
              <w:bottom w:val="single" w:sz="4" w:space="0" w:color="auto"/>
              <w:right w:val="single" w:sz="4" w:space="0" w:color="auto"/>
            </w:tcBorders>
            <w:shd w:val="clear" w:color="auto" w:fill="auto"/>
            <w:noWrap/>
            <w:hideMark/>
          </w:tcPr>
          <w:p w14:paraId="52D6CD8A" w14:textId="77777777" w:rsidR="00351D91" w:rsidRPr="000C10B2" w:rsidRDefault="00351D91" w:rsidP="001E03D0">
            <w:pPr>
              <w:rPr>
                <w:rFonts w:ascii="Arial" w:hAnsi="Arial" w:cs="Arial"/>
                <w:sz w:val="20"/>
              </w:rPr>
            </w:pPr>
            <w:r w:rsidRPr="000C10B2">
              <w:rPr>
                <w:rFonts w:ascii="Arial" w:hAnsi="Arial" w:cs="Arial"/>
                <w:sz w:val="20"/>
              </w:rPr>
              <w:t> </w:t>
            </w:r>
          </w:p>
        </w:tc>
        <w:tc>
          <w:tcPr>
            <w:tcW w:w="1426" w:type="dxa"/>
            <w:tcBorders>
              <w:top w:val="nil"/>
              <w:left w:val="nil"/>
              <w:bottom w:val="single" w:sz="4" w:space="0" w:color="auto"/>
              <w:right w:val="nil"/>
            </w:tcBorders>
            <w:shd w:val="clear" w:color="auto" w:fill="auto"/>
            <w:noWrap/>
            <w:hideMark/>
          </w:tcPr>
          <w:p w14:paraId="1597F67C" w14:textId="77777777" w:rsidR="00351D91" w:rsidRPr="000C10B2" w:rsidRDefault="00351D91" w:rsidP="001E03D0">
            <w:pPr>
              <w:rPr>
                <w:rFonts w:ascii="Arial" w:hAnsi="Arial" w:cs="Arial"/>
                <w:sz w:val="20"/>
              </w:rPr>
            </w:pPr>
            <w:r w:rsidRPr="000C10B2">
              <w:rPr>
                <w:rFonts w:ascii="Arial" w:hAnsi="Arial" w:cs="Arial"/>
                <w:sz w:val="20"/>
              </w:rPr>
              <w:t> </w:t>
            </w:r>
          </w:p>
        </w:tc>
        <w:tc>
          <w:tcPr>
            <w:tcW w:w="1556" w:type="dxa"/>
            <w:tcBorders>
              <w:top w:val="nil"/>
              <w:left w:val="single" w:sz="8" w:space="0" w:color="auto"/>
              <w:bottom w:val="single" w:sz="4" w:space="0" w:color="auto"/>
              <w:right w:val="single" w:sz="8" w:space="0" w:color="auto"/>
            </w:tcBorders>
            <w:shd w:val="clear" w:color="auto" w:fill="auto"/>
            <w:noWrap/>
            <w:hideMark/>
          </w:tcPr>
          <w:p w14:paraId="01D7B43D" w14:textId="77777777" w:rsidR="00351D91" w:rsidRPr="000C10B2" w:rsidRDefault="00351D91" w:rsidP="001E03D0">
            <w:pPr>
              <w:rPr>
                <w:rFonts w:ascii="Arial" w:hAnsi="Arial" w:cs="Arial"/>
                <w:b/>
                <w:bCs/>
                <w:sz w:val="20"/>
              </w:rPr>
            </w:pPr>
            <w:r w:rsidRPr="000C10B2">
              <w:rPr>
                <w:rFonts w:ascii="Arial" w:hAnsi="Arial" w:cs="Arial"/>
                <w:b/>
                <w:bCs/>
                <w:sz w:val="20"/>
              </w:rPr>
              <w:t> </w:t>
            </w:r>
          </w:p>
        </w:tc>
      </w:tr>
      <w:tr w:rsidR="00351D91" w:rsidRPr="000C10B2" w14:paraId="66CC0FFA" w14:textId="77777777" w:rsidTr="001E03D0">
        <w:trPr>
          <w:trHeight w:val="288"/>
        </w:trPr>
        <w:tc>
          <w:tcPr>
            <w:tcW w:w="709" w:type="dxa"/>
            <w:tcBorders>
              <w:top w:val="nil"/>
              <w:left w:val="single" w:sz="4" w:space="0" w:color="auto"/>
              <w:bottom w:val="single" w:sz="4" w:space="0" w:color="auto"/>
              <w:right w:val="nil"/>
            </w:tcBorders>
            <w:shd w:val="clear" w:color="auto" w:fill="auto"/>
            <w:noWrap/>
            <w:hideMark/>
          </w:tcPr>
          <w:p w14:paraId="2E66EC14"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3699" w:type="dxa"/>
            <w:tcBorders>
              <w:top w:val="nil"/>
              <w:left w:val="single" w:sz="8" w:space="0" w:color="auto"/>
              <w:bottom w:val="single" w:sz="4" w:space="0" w:color="auto"/>
              <w:right w:val="single" w:sz="8" w:space="0" w:color="auto"/>
            </w:tcBorders>
            <w:shd w:val="clear" w:color="auto" w:fill="auto"/>
            <w:noWrap/>
            <w:hideMark/>
          </w:tcPr>
          <w:p w14:paraId="3D7B9854" w14:textId="77777777" w:rsidR="00351D91" w:rsidRPr="000C10B2" w:rsidRDefault="00351D91" w:rsidP="001E03D0">
            <w:pPr>
              <w:rPr>
                <w:rFonts w:ascii="Arial" w:hAnsi="Arial" w:cs="Arial"/>
                <w:b/>
                <w:bCs/>
                <w:sz w:val="20"/>
              </w:rPr>
            </w:pPr>
            <w:r w:rsidRPr="000C10B2">
              <w:rPr>
                <w:rFonts w:ascii="Arial" w:hAnsi="Arial" w:cs="Arial"/>
                <w:b/>
                <w:bCs/>
                <w:sz w:val="20"/>
              </w:rPr>
              <w:t>Limarski radovi</w:t>
            </w:r>
          </w:p>
        </w:tc>
        <w:tc>
          <w:tcPr>
            <w:tcW w:w="1052" w:type="dxa"/>
            <w:tcBorders>
              <w:top w:val="nil"/>
              <w:left w:val="nil"/>
              <w:bottom w:val="single" w:sz="4" w:space="0" w:color="auto"/>
              <w:right w:val="single" w:sz="4" w:space="0" w:color="auto"/>
            </w:tcBorders>
            <w:shd w:val="clear" w:color="auto" w:fill="auto"/>
            <w:noWrap/>
            <w:hideMark/>
          </w:tcPr>
          <w:p w14:paraId="498F98EB" w14:textId="77777777" w:rsidR="00351D91" w:rsidRPr="000C10B2" w:rsidRDefault="00351D91" w:rsidP="001E03D0">
            <w:pPr>
              <w:rPr>
                <w:rFonts w:ascii="Arial" w:hAnsi="Arial" w:cs="Arial"/>
                <w:sz w:val="20"/>
              </w:rPr>
            </w:pPr>
            <w:r w:rsidRPr="000C10B2">
              <w:rPr>
                <w:rFonts w:ascii="Arial" w:hAnsi="Arial" w:cs="Arial"/>
                <w:sz w:val="20"/>
              </w:rPr>
              <w:t> </w:t>
            </w:r>
          </w:p>
        </w:tc>
        <w:tc>
          <w:tcPr>
            <w:tcW w:w="1195" w:type="dxa"/>
            <w:tcBorders>
              <w:top w:val="nil"/>
              <w:left w:val="nil"/>
              <w:bottom w:val="single" w:sz="4" w:space="0" w:color="auto"/>
              <w:right w:val="single" w:sz="4" w:space="0" w:color="auto"/>
            </w:tcBorders>
            <w:shd w:val="clear" w:color="auto" w:fill="auto"/>
            <w:noWrap/>
            <w:hideMark/>
          </w:tcPr>
          <w:p w14:paraId="24EA5760" w14:textId="77777777" w:rsidR="00351D91" w:rsidRPr="000C10B2" w:rsidRDefault="00351D91" w:rsidP="001E03D0">
            <w:pPr>
              <w:rPr>
                <w:rFonts w:ascii="Arial" w:hAnsi="Arial" w:cs="Arial"/>
                <w:sz w:val="20"/>
              </w:rPr>
            </w:pPr>
            <w:r w:rsidRPr="000C10B2">
              <w:rPr>
                <w:rFonts w:ascii="Arial" w:hAnsi="Arial" w:cs="Arial"/>
                <w:sz w:val="20"/>
              </w:rPr>
              <w:t> </w:t>
            </w:r>
          </w:p>
        </w:tc>
        <w:tc>
          <w:tcPr>
            <w:tcW w:w="1426" w:type="dxa"/>
            <w:tcBorders>
              <w:top w:val="nil"/>
              <w:left w:val="nil"/>
              <w:bottom w:val="single" w:sz="4" w:space="0" w:color="auto"/>
              <w:right w:val="nil"/>
            </w:tcBorders>
            <w:shd w:val="clear" w:color="auto" w:fill="auto"/>
            <w:noWrap/>
            <w:hideMark/>
          </w:tcPr>
          <w:p w14:paraId="4D26B5D9" w14:textId="77777777" w:rsidR="00351D91" w:rsidRPr="000C10B2" w:rsidRDefault="00351D91" w:rsidP="001E03D0">
            <w:pPr>
              <w:rPr>
                <w:rFonts w:ascii="Arial" w:hAnsi="Arial" w:cs="Arial"/>
                <w:sz w:val="20"/>
              </w:rPr>
            </w:pPr>
            <w:r w:rsidRPr="000C10B2">
              <w:rPr>
                <w:rFonts w:ascii="Arial" w:hAnsi="Arial" w:cs="Arial"/>
                <w:sz w:val="20"/>
              </w:rPr>
              <w:t> </w:t>
            </w:r>
          </w:p>
        </w:tc>
        <w:tc>
          <w:tcPr>
            <w:tcW w:w="1556" w:type="dxa"/>
            <w:tcBorders>
              <w:top w:val="nil"/>
              <w:left w:val="single" w:sz="8" w:space="0" w:color="auto"/>
              <w:bottom w:val="single" w:sz="4" w:space="0" w:color="auto"/>
              <w:right w:val="single" w:sz="8" w:space="0" w:color="auto"/>
            </w:tcBorders>
            <w:shd w:val="clear" w:color="auto" w:fill="auto"/>
            <w:noWrap/>
            <w:hideMark/>
          </w:tcPr>
          <w:p w14:paraId="611B139B" w14:textId="77777777" w:rsidR="00351D91" w:rsidRPr="000C10B2" w:rsidRDefault="00351D91" w:rsidP="001E03D0">
            <w:pPr>
              <w:rPr>
                <w:rFonts w:ascii="Arial" w:hAnsi="Arial" w:cs="Arial"/>
                <w:b/>
                <w:bCs/>
                <w:sz w:val="20"/>
              </w:rPr>
            </w:pPr>
            <w:r w:rsidRPr="000C10B2">
              <w:rPr>
                <w:rFonts w:ascii="Arial" w:hAnsi="Arial" w:cs="Arial"/>
                <w:b/>
                <w:bCs/>
                <w:sz w:val="20"/>
              </w:rPr>
              <w:t> </w:t>
            </w:r>
          </w:p>
        </w:tc>
      </w:tr>
      <w:tr w:rsidR="00351D91" w:rsidRPr="000C10B2" w14:paraId="67324A25" w14:textId="77777777" w:rsidTr="001E03D0">
        <w:trPr>
          <w:trHeight w:val="288"/>
        </w:trPr>
        <w:tc>
          <w:tcPr>
            <w:tcW w:w="709" w:type="dxa"/>
            <w:tcBorders>
              <w:top w:val="nil"/>
              <w:left w:val="single" w:sz="4" w:space="0" w:color="auto"/>
              <w:bottom w:val="single" w:sz="4" w:space="0" w:color="auto"/>
              <w:right w:val="nil"/>
            </w:tcBorders>
            <w:shd w:val="clear" w:color="auto" w:fill="auto"/>
            <w:noWrap/>
            <w:hideMark/>
          </w:tcPr>
          <w:p w14:paraId="3D8DCE86"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3699" w:type="dxa"/>
            <w:tcBorders>
              <w:top w:val="nil"/>
              <w:left w:val="single" w:sz="8" w:space="0" w:color="auto"/>
              <w:bottom w:val="single" w:sz="4" w:space="0" w:color="auto"/>
              <w:right w:val="single" w:sz="8" w:space="0" w:color="auto"/>
            </w:tcBorders>
            <w:shd w:val="clear" w:color="auto" w:fill="auto"/>
            <w:noWrap/>
            <w:hideMark/>
          </w:tcPr>
          <w:p w14:paraId="0438C951" w14:textId="77777777" w:rsidR="00351D91" w:rsidRPr="000C10B2" w:rsidRDefault="00351D91" w:rsidP="001E03D0">
            <w:pPr>
              <w:rPr>
                <w:rFonts w:ascii="Arial" w:hAnsi="Arial" w:cs="Arial"/>
                <w:b/>
                <w:bCs/>
                <w:sz w:val="20"/>
              </w:rPr>
            </w:pPr>
            <w:r w:rsidRPr="000C10B2">
              <w:rPr>
                <w:rFonts w:ascii="Arial" w:hAnsi="Arial" w:cs="Arial"/>
                <w:b/>
                <w:bCs/>
                <w:sz w:val="20"/>
              </w:rPr>
              <w:t>Molersko farbarski radovi</w:t>
            </w:r>
          </w:p>
        </w:tc>
        <w:tc>
          <w:tcPr>
            <w:tcW w:w="1052" w:type="dxa"/>
            <w:tcBorders>
              <w:top w:val="nil"/>
              <w:left w:val="nil"/>
              <w:bottom w:val="single" w:sz="4" w:space="0" w:color="auto"/>
              <w:right w:val="single" w:sz="4" w:space="0" w:color="auto"/>
            </w:tcBorders>
            <w:shd w:val="clear" w:color="auto" w:fill="auto"/>
            <w:noWrap/>
            <w:hideMark/>
          </w:tcPr>
          <w:p w14:paraId="118FEBB7" w14:textId="77777777" w:rsidR="00351D91" w:rsidRPr="000C10B2" w:rsidRDefault="00351D91" w:rsidP="001E03D0">
            <w:pPr>
              <w:rPr>
                <w:rFonts w:ascii="Arial" w:hAnsi="Arial" w:cs="Arial"/>
                <w:sz w:val="20"/>
              </w:rPr>
            </w:pPr>
            <w:r w:rsidRPr="000C10B2">
              <w:rPr>
                <w:rFonts w:ascii="Arial" w:hAnsi="Arial" w:cs="Arial"/>
                <w:sz w:val="20"/>
              </w:rPr>
              <w:t> </w:t>
            </w:r>
          </w:p>
        </w:tc>
        <w:tc>
          <w:tcPr>
            <w:tcW w:w="1195" w:type="dxa"/>
            <w:tcBorders>
              <w:top w:val="nil"/>
              <w:left w:val="nil"/>
              <w:bottom w:val="single" w:sz="4" w:space="0" w:color="auto"/>
              <w:right w:val="single" w:sz="4" w:space="0" w:color="auto"/>
            </w:tcBorders>
            <w:shd w:val="clear" w:color="auto" w:fill="auto"/>
            <w:noWrap/>
            <w:hideMark/>
          </w:tcPr>
          <w:p w14:paraId="5952834D" w14:textId="77777777" w:rsidR="00351D91" w:rsidRPr="000C10B2" w:rsidRDefault="00351D91" w:rsidP="001E03D0">
            <w:pPr>
              <w:rPr>
                <w:rFonts w:ascii="Arial" w:hAnsi="Arial" w:cs="Arial"/>
                <w:sz w:val="20"/>
              </w:rPr>
            </w:pPr>
            <w:r w:rsidRPr="000C10B2">
              <w:rPr>
                <w:rFonts w:ascii="Arial" w:hAnsi="Arial" w:cs="Arial"/>
                <w:sz w:val="20"/>
              </w:rPr>
              <w:t> </w:t>
            </w:r>
          </w:p>
        </w:tc>
        <w:tc>
          <w:tcPr>
            <w:tcW w:w="1426" w:type="dxa"/>
            <w:tcBorders>
              <w:top w:val="nil"/>
              <w:left w:val="nil"/>
              <w:bottom w:val="single" w:sz="4" w:space="0" w:color="auto"/>
              <w:right w:val="nil"/>
            </w:tcBorders>
            <w:shd w:val="clear" w:color="auto" w:fill="auto"/>
            <w:noWrap/>
            <w:hideMark/>
          </w:tcPr>
          <w:p w14:paraId="4D84072D" w14:textId="77777777" w:rsidR="00351D91" w:rsidRPr="000C10B2" w:rsidRDefault="00351D91" w:rsidP="001E03D0">
            <w:pPr>
              <w:rPr>
                <w:rFonts w:ascii="Arial" w:hAnsi="Arial" w:cs="Arial"/>
                <w:sz w:val="20"/>
              </w:rPr>
            </w:pPr>
            <w:r w:rsidRPr="000C10B2">
              <w:rPr>
                <w:rFonts w:ascii="Arial" w:hAnsi="Arial" w:cs="Arial"/>
                <w:sz w:val="20"/>
              </w:rPr>
              <w:t> </w:t>
            </w:r>
          </w:p>
        </w:tc>
        <w:tc>
          <w:tcPr>
            <w:tcW w:w="1556" w:type="dxa"/>
            <w:tcBorders>
              <w:top w:val="nil"/>
              <w:left w:val="single" w:sz="8" w:space="0" w:color="auto"/>
              <w:bottom w:val="single" w:sz="4" w:space="0" w:color="auto"/>
              <w:right w:val="single" w:sz="8" w:space="0" w:color="auto"/>
            </w:tcBorders>
            <w:shd w:val="clear" w:color="auto" w:fill="auto"/>
            <w:noWrap/>
            <w:hideMark/>
          </w:tcPr>
          <w:p w14:paraId="5D1419E5" w14:textId="77777777" w:rsidR="00351D91" w:rsidRPr="000C10B2" w:rsidRDefault="00351D91" w:rsidP="001E03D0">
            <w:pPr>
              <w:rPr>
                <w:rFonts w:ascii="Arial" w:hAnsi="Arial" w:cs="Arial"/>
                <w:b/>
                <w:bCs/>
                <w:sz w:val="20"/>
              </w:rPr>
            </w:pPr>
            <w:r w:rsidRPr="000C10B2">
              <w:rPr>
                <w:rFonts w:ascii="Arial" w:hAnsi="Arial" w:cs="Arial"/>
                <w:b/>
                <w:bCs/>
                <w:sz w:val="20"/>
              </w:rPr>
              <w:t> </w:t>
            </w:r>
          </w:p>
        </w:tc>
      </w:tr>
      <w:tr w:rsidR="00351D91" w:rsidRPr="000C10B2" w14:paraId="3629DEC2" w14:textId="77777777" w:rsidTr="001E03D0">
        <w:trPr>
          <w:trHeight w:val="288"/>
        </w:trPr>
        <w:tc>
          <w:tcPr>
            <w:tcW w:w="709" w:type="dxa"/>
            <w:tcBorders>
              <w:top w:val="nil"/>
              <w:left w:val="single" w:sz="4" w:space="0" w:color="auto"/>
              <w:bottom w:val="single" w:sz="4" w:space="0" w:color="auto"/>
              <w:right w:val="nil"/>
            </w:tcBorders>
            <w:shd w:val="clear" w:color="auto" w:fill="auto"/>
            <w:noWrap/>
            <w:hideMark/>
          </w:tcPr>
          <w:p w14:paraId="0F53531F"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3699" w:type="dxa"/>
            <w:tcBorders>
              <w:top w:val="nil"/>
              <w:left w:val="single" w:sz="8" w:space="0" w:color="auto"/>
              <w:bottom w:val="single" w:sz="4" w:space="0" w:color="auto"/>
              <w:right w:val="single" w:sz="8" w:space="0" w:color="auto"/>
            </w:tcBorders>
            <w:shd w:val="clear" w:color="auto" w:fill="auto"/>
            <w:noWrap/>
            <w:hideMark/>
          </w:tcPr>
          <w:p w14:paraId="0AA89266" w14:textId="77777777" w:rsidR="00351D91" w:rsidRPr="000C10B2" w:rsidRDefault="00351D91" w:rsidP="001E03D0">
            <w:pPr>
              <w:rPr>
                <w:rFonts w:ascii="Arial" w:hAnsi="Arial" w:cs="Arial"/>
                <w:b/>
                <w:bCs/>
                <w:sz w:val="20"/>
              </w:rPr>
            </w:pPr>
            <w:r w:rsidRPr="000C10B2">
              <w:rPr>
                <w:rFonts w:ascii="Arial" w:hAnsi="Arial" w:cs="Arial"/>
                <w:b/>
                <w:bCs/>
                <w:sz w:val="20"/>
              </w:rPr>
              <w:t>Keramičarski radovi</w:t>
            </w:r>
          </w:p>
        </w:tc>
        <w:tc>
          <w:tcPr>
            <w:tcW w:w="1052" w:type="dxa"/>
            <w:tcBorders>
              <w:top w:val="nil"/>
              <w:left w:val="nil"/>
              <w:bottom w:val="single" w:sz="4" w:space="0" w:color="auto"/>
              <w:right w:val="single" w:sz="4" w:space="0" w:color="auto"/>
            </w:tcBorders>
            <w:shd w:val="clear" w:color="auto" w:fill="auto"/>
            <w:noWrap/>
            <w:hideMark/>
          </w:tcPr>
          <w:p w14:paraId="00050722" w14:textId="77777777" w:rsidR="00351D91" w:rsidRPr="000C10B2" w:rsidRDefault="00351D91" w:rsidP="001E03D0">
            <w:pPr>
              <w:rPr>
                <w:rFonts w:ascii="Arial" w:hAnsi="Arial" w:cs="Arial"/>
                <w:sz w:val="20"/>
              </w:rPr>
            </w:pPr>
            <w:r w:rsidRPr="000C10B2">
              <w:rPr>
                <w:rFonts w:ascii="Arial" w:hAnsi="Arial" w:cs="Arial"/>
                <w:sz w:val="20"/>
              </w:rPr>
              <w:t> </w:t>
            </w:r>
          </w:p>
        </w:tc>
        <w:tc>
          <w:tcPr>
            <w:tcW w:w="1195" w:type="dxa"/>
            <w:tcBorders>
              <w:top w:val="nil"/>
              <w:left w:val="nil"/>
              <w:bottom w:val="single" w:sz="4" w:space="0" w:color="auto"/>
              <w:right w:val="single" w:sz="4" w:space="0" w:color="auto"/>
            </w:tcBorders>
            <w:shd w:val="clear" w:color="auto" w:fill="auto"/>
            <w:noWrap/>
            <w:hideMark/>
          </w:tcPr>
          <w:p w14:paraId="5BEF600B" w14:textId="77777777" w:rsidR="00351D91" w:rsidRPr="000C10B2" w:rsidRDefault="00351D91" w:rsidP="001E03D0">
            <w:pPr>
              <w:rPr>
                <w:rFonts w:ascii="Arial" w:hAnsi="Arial" w:cs="Arial"/>
                <w:sz w:val="20"/>
              </w:rPr>
            </w:pPr>
            <w:r w:rsidRPr="000C10B2">
              <w:rPr>
                <w:rFonts w:ascii="Arial" w:hAnsi="Arial" w:cs="Arial"/>
                <w:sz w:val="20"/>
              </w:rPr>
              <w:t> </w:t>
            </w:r>
          </w:p>
        </w:tc>
        <w:tc>
          <w:tcPr>
            <w:tcW w:w="1426" w:type="dxa"/>
            <w:tcBorders>
              <w:top w:val="nil"/>
              <w:left w:val="nil"/>
              <w:bottom w:val="single" w:sz="4" w:space="0" w:color="auto"/>
              <w:right w:val="nil"/>
            </w:tcBorders>
            <w:shd w:val="clear" w:color="auto" w:fill="auto"/>
            <w:noWrap/>
            <w:hideMark/>
          </w:tcPr>
          <w:p w14:paraId="094464C9" w14:textId="77777777" w:rsidR="00351D91" w:rsidRPr="000C10B2" w:rsidRDefault="00351D91" w:rsidP="001E03D0">
            <w:pPr>
              <w:rPr>
                <w:rFonts w:ascii="Arial" w:hAnsi="Arial" w:cs="Arial"/>
                <w:sz w:val="20"/>
              </w:rPr>
            </w:pPr>
            <w:r w:rsidRPr="000C10B2">
              <w:rPr>
                <w:rFonts w:ascii="Arial" w:hAnsi="Arial" w:cs="Arial"/>
                <w:sz w:val="20"/>
              </w:rPr>
              <w:t> </w:t>
            </w:r>
          </w:p>
        </w:tc>
        <w:tc>
          <w:tcPr>
            <w:tcW w:w="1556" w:type="dxa"/>
            <w:tcBorders>
              <w:top w:val="nil"/>
              <w:left w:val="single" w:sz="8" w:space="0" w:color="auto"/>
              <w:bottom w:val="single" w:sz="4" w:space="0" w:color="auto"/>
              <w:right w:val="single" w:sz="8" w:space="0" w:color="auto"/>
            </w:tcBorders>
            <w:shd w:val="clear" w:color="auto" w:fill="auto"/>
            <w:noWrap/>
            <w:hideMark/>
          </w:tcPr>
          <w:p w14:paraId="1FDB2BBE" w14:textId="77777777" w:rsidR="00351D91" w:rsidRPr="000C10B2" w:rsidRDefault="00351D91" w:rsidP="001E03D0">
            <w:pPr>
              <w:rPr>
                <w:rFonts w:ascii="Arial" w:hAnsi="Arial" w:cs="Arial"/>
                <w:b/>
                <w:bCs/>
                <w:sz w:val="20"/>
              </w:rPr>
            </w:pPr>
            <w:r w:rsidRPr="000C10B2">
              <w:rPr>
                <w:rFonts w:ascii="Arial" w:hAnsi="Arial" w:cs="Arial"/>
                <w:b/>
                <w:bCs/>
                <w:sz w:val="20"/>
              </w:rPr>
              <w:t> </w:t>
            </w:r>
          </w:p>
        </w:tc>
      </w:tr>
      <w:tr w:rsidR="00351D91" w:rsidRPr="000C10B2" w14:paraId="5928B262" w14:textId="77777777" w:rsidTr="001E03D0">
        <w:trPr>
          <w:trHeight w:val="288"/>
        </w:trPr>
        <w:tc>
          <w:tcPr>
            <w:tcW w:w="709" w:type="dxa"/>
            <w:tcBorders>
              <w:top w:val="nil"/>
              <w:left w:val="single" w:sz="4" w:space="0" w:color="auto"/>
              <w:bottom w:val="single" w:sz="4" w:space="0" w:color="auto"/>
              <w:right w:val="nil"/>
            </w:tcBorders>
            <w:shd w:val="clear" w:color="auto" w:fill="auto"/>
            <w:noWrap/>
            <w:hideMark/>
          </w:tcPr>
          <w:p w14:paraId="7F537DEE"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3699" w:type="dxa"/>
            <w:tcBorders>
              <w:top w:val="nil"/>
              <w:left w:val="single" w:sz="8" w:space="0" w:color="auto"/>
              <w:bottom w:val="single" w:sz="4" w:space="0" w:color="auto"/>
              <w:right w:val="single" w:sz="8" w:space="0" w:color="auto"/>
            </w:tcBorders>
            <w:shd w:val="clear" w:color="auto" w:fill="auto"/>
            <w:noWrap/>
            <w:hideMark/>
          </w:tcPr>
          <w:p w14:paraId="41132246" w14:textId="77777777" w:rsidR="00351D91" w:rsidRPr="000C10B2" w:rsidRDefault="00351D91" w:rsidP="001E03D0">
            <w:pPr>
              <w:rPr>
                <w:rFonts w:ascii="Arial" w:hAnsi="Arial" w:cs="Arial"/>
                <w:b/>
                <w:bCs/>
                <w:sz w:val="20"/>
              </w:rPr>
            </w:pPr>
            <w:r w:rsidRPr="000C10B2">
              <w:rPr>
                <w:rFonts w:ascii="Arial" w:hAnsi="Arial" w:cs="Arial"/>
                <w:b/>
                <w:bCs/>
                <w:sz w:val="20"/>
              </w:rPr>
              <w:t>Parketarski radovi</w:t>
            </w:r>
          </w:p>
        </w:tc>
        <w:tc>
          <w:tcPr>
            <w:tcW w:w="1052" w:type="dxa"/>
            <w:tcBorders>
              <w:top w:val="nil"/>
              <w:left w:val="nil"/>
              <w:bottom w:val="single" w:sz="4" w:space="0" w:color="auto"/>
              <w:right w:val="single" w:sz="4" w:space="0" w:color="auto"/>
            </w:tcBorders>
            <w:shd w:val="clear" w:color="auto" w:fill="auto"/>
            <w:noWrap/>
            <w:hideMark/>
          </w:tcPr>
          <w:p w14:paraId="1616B95D" w14:textId="77777777" w:rsidR="00351D91" w:rsidRPr="000C10B2" w:rsidRDefault="00351D91" w:rsidP="001E03D0">
            <w:pPr>
              <w:rPr>
                <w:rFonts w:ascii="Arial" w:hAnsi="Arial" w:cs="Arial"/>
                <w:sz w:val="20"/>
              </w:rPr>
            </w:pPr>
            <w:r w:rsidRPr="000C10B2">
              <w:rPr>
                <w:rFonts w:ascii="Arial" w:hAnsi="Arial" w:cs="Arial"/>
                <w:sz w:val="20"/>
              </w:rPr>
              <w:t> </w:t>
            </w:r>
          </w:p>
        </w:tc>
        <w:tc>
          <w:tcPr>
            <w:tcW w:w="1195" w:type="dxa"/>
            <w:tcBorders>
              <w:top w:val="nil"/>
              <w:left w:val="nil"/>
              <w:bottom w:val="single" w:sz="4" w:space="0" w:color="auto"/>
              <w:right w:val="single" w:sz="4" w:space="0" w:color="auto"/>
            </w:tcBorders>
            <w:shd w:val="clear" w:color="auto" w:fill="auto"/>
            <w:noWrap/>
            <w:hideMark/>
          </w:tcPr>
          <w:p w14:paraId="00D1E7C6" w14:textId="77777777" w:rsidR="00351D91" w:rsidRPr="000C10B2" w:rsidRDefault="00351D91" w:rsidP="001E03D0">
            <w:pPr>
              <w:rPr>
                <w:rFonts w:ascii="Arial" w:hAnsi="Arial" w:cs="Arial"/>
                <w:sz w:val="20"/>
              </w:rPr>
            </w:pPr>
            <w:r w:rsidRPr="000C10B2">
              <w:rPr>
                <w:rFonts w:ascii="Arial" w:hAnsi="Arial" w:cs="Arial"/>
                <w:sz w:val="20"/>
              </w:rPr>
              <w:t> </w:t>
            </w:r>
          </w:p>
        </w:tc>
        <w:tc>
          <w:tcPr>
            <w:tcW w:w="1426" w:type="dxa"/>
            <w:tcBorders>
              <w:top w:val="nil"/>
              <w:left w:val="nil"/>
              <w:bottom w:val="single" w:sz="4" w:space="0" w:color="auto"/>
              <w:right w:val="nil"/>
            </w:tcBorders>
            <w:shd w:val="clear" w:color="auto" w:fill="auto"/>
            <w:noWrap/>
            <w:hideMark/>
          </w:tcPr>
          <w:p w14:paraId="0FB5593F" w14:textId="77777777" w:rsidR="00351D91" w:rsidRPr="000C10B2" w:rsidRDefault="00351D91" w:rsidP="001E03D0">
            <w:pPr>
              <w:rPr>
                <w:rFonts w:ascii="Arial" w:hAnsi="Arial" w:cs="Arial"/>
                <w:sz w:val="20"/>
              </w:rPr>
            </w:pPr>
            <w:r w:rsidRPr="000C10B2">
              <w:rPr>
                <w:rFonts w:ascii="Arial" w:hAnsi="Arial" w:cs="Arial"/>
                <w:sz w:val="20"/>
              </w:rPr>
              <w:t> </w:t>
            </w:r>
          </w:p>
        </w:tc>
        <w:tc>
          <w:tcPr>
            <w:tcW w:w="1556" w:type="dxa"/>
            <w:tcBorders>
              <w:top w:val="nil"/>
              <w:left w:val="single" w:sz="8" w:space="0" w:color="auto"/>
              <w:bottom w:val="single" w:sz="4" w:space="0" w:color="auto"/>
              <w:right w:val="single" w:sz="8" w:space="0" w:color="auto"/>
            </w:tcBorders>
            <w:shd w:val="clear" w:color="auto" w:fill="auto"/>
            <w:noWrap/>
            <w:hideMark/>
          </w:tcPr>
          <w:p w14:paraId="3B2D6FD9" w14:textId="77777777" w:rsidR="00351D91" w:rsidRPr="000C10B2" w:rsidRDefault="00351D91" w:rsidP="001E03D0">
            <w:pPr>
              <w:rPr>
                <w:rFonts w:ascii="Arial" w:hAnsi="Arial" w:cs="Arial"/>
                <w:b/>
                <w:bCs/>
                <w:sz w:val="20"/>
              </w:rPr>
            </w:pPr>
            <w:r w:rsidRPr="000C10B2">
              <w:rPr>
                <w:rFonts w:ascii="Arial" w:hAnsi="Arial" w:cs="Arial"/>
                <w:b/>
                <w:bCs/>
                <w:sz w:val="20"/>
              </w:rPr>
              <w:t> </w:t>
            </w:r>
          </w:p>
        </w:tc>
      </w:tr>
      <w:tr w:rsidR="00351D91" w:rsidRPr="000C10B2" w14:paraId="50036933" w14:textId="77777777" w:rsidTr="001E03D0">
        <w:trPr>
          <w:trHeight w:val="300"/>
        </w:trPr>
        <w:tc>
          <w:tcPr>
            <w:tcW w:w="709" w:type="dxa"/>
            <w:tcBorders>
              <w:top w:val="nil"/>
              <w:left w:val="single" w:sz="4" w:space="0" w:color="auto"/>
              <w:bottom w:val="single" w:sz="4" w:space="0" w:color="auto"/>
              <w:right w:val="nil"/>
            </w:tcBorders>
            <w:shd w:val="clear" w:color="auto" w:fill="auto"/>
            <w:noWrap/>
            <w:hideMark/>
          </w:tcPr>
          <w:p w14:paraId="095033F8"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3699" w:type="dxa"/>
            <w:tcBorders>
              <w:top w:val="nil"/>
              <w:left w:val="single" w:sz="8" w:space="0" w:color="auto"/>
              <w:bottom w:val="single" w:sz="8" w:space="0" w:color="auto"/>
              <w:right w:val="single" w:sz="8" w:space="0" w:color="auto"/>
            </w:tcBorders>
            <w:shd w:val="clear" w:color="auto" w:fill="auto"/>
            <w:noWrap/>
            <w:hideMark/>
          </w:tcPr>
          <w:p w14:paraId="64E666D1" w14:textId="77777777" w:rsidR="00351D91" w:rsidRPr="000C10B2" w:rsidRDefault="00351D91" w:rsidP="001E03D0">
            <w:pPr>
              <w:rPr>
                <w:rFonts w:ascii="Arial" w:hAnsi="Arial" w:cs="Arial"/>
                <w:b/>
                <w:bCs/>
                <w:sz w:val="20"/>
              </w:rPr>
            </w:pPr>
            <w:r w:rsidRPr="000C10B2">
              <w:rPr>
                <w:rFonts w:ascii="Arial" w:hAnsi="Arial" w:cs="Arial"/>
                <w:b/>
                <w:bCs/>
                <w:sz w:val="20"/>
              </w:rPr>
              <w:t>Razni radovi</w:t>
            </w:r>
          </w:p>
        </w:tc>
        <w:tc>
          <w:tcPr>
            <w:tcW w:w="1052" w:type="dxa"/>
            <w:tcBorders>
              <w:top w:val="nil"/>
              <w:left w:val="nil"/>
              <w:bottom w:val="single" w:sz="4" w:space="0" w:color="auto"/>
              <w:right w:val="single" w:sz="4" w:space="0" w:color="auto"/>
            </w:tcBorders>
            <w:shd w:val="clear" w:color="auto" w:fill="auto"/>
            <w:noWrap/>
            <w:hideMark/>
          </w:tcPr>
          <w:p w14:paraId="760342D4" w14:textId="77777777" w:rsidR="00351D91" w:rsidRPr="000C10B2" w:rsidRDefault="00351D91" w:rsidP="001E03D0">
            <w:pPr>
              <w:rPr>
                <w:rFonts w:ascii="Arial" w:hAnsi="Arial" w:cs="Arial"/>
                <w:sz w:val="20"/>
              </w:rPr>
            </w:pPr>
            <w:r w:rsidRPr="000C10B2">
              <w:rPr>
                <w:rFonts w:ascii="Arial" w:hAnsi="Arial" w:cs="Arial"/>
                <w:sz w:val="20"/>
              </w:rPr>
              <w:t> </w:t>
            </w:r>
          </w:p>
        </w:tc>
        <w:tc>
          <w:tcPr>
            <w:tcW w:w="1195" w:type="dxa"/>
            <w:tcBorders>
              <w:top w:val="nil"/>
              <w:left w:val="nil"/>
              <w:bottom w:val="single" w:sz="4" w:space="0" w:color="auto"/>
              <w:right w:val="single" w:sz="4" w:space="0" w:color="auto"/>
            </w:tcBorders>
            <w:shd w:val="clear" w:color="auto" w:fill="auto"/>
            <w:noWrap/>
            <w:hideMark/>
          </w:tcPr>
          <w:p w14:paraId="7627B639" w14:textId="77777777" w:rsidR="00351D91" w:rsidRPr="000C10B2" w:rsidRDefault="00351D91" w:rsidP="001E03D0">
            <w:pPr>
              <w:rPr>
                <w:rFonts w:ascii="Arial" w:hAnsi="Arial" w:cs="Arial"/>
                <w:sz w:val="20"/>
              </w:rPr>
            </w:pPr>
            <w:r w:rsidRPr="000C10B2">
              <w:rPr>
                <w:rFonts w:ascii="Arial" w:hAnsi="Arial" w:cs="Arial"/>
                <w:sz w:val="20"/>
              </w:rPr>
              <w:t> </w:t>
            </w:r>
          </w:p>
        </w:tc>
        <w:tc>
          <w:tcPr>
            <w:tcW w:w="1426" w:type="dxa"/>
            <w:tcBorders>
              <w:top w:val="nil"/>
              <w:left w:val="nil"/>
              <w:bottom w:val="single" w:sz="4" w:space="0" w:color="auto"/>
              <w:right w:val="nil"/>
            </w:tcBorders>
            <w:shd w:val="clear" w:color="auto" w:fill="auto"/>
            <w:noWrap/>
            <w:hideMark/>
          </w:tcPr>
          <w:p w14:paraId="6C86A89B" w14:textId="77777777" w:rsidR="00351D91" w:rsidRPr="000C10B2" w:rsidRDefault="00351D91" w:rsidP="001E03D0">
            <w:pPr>
              <w:rPr>
                <w:rFonts w:ascii="Arial" w:hAnsi="Arial" w:cs="Arial"/>
                <w:sz w:val="20"/>
              </w:rPr>
            </w:pPr>
            <w:r w:rsidRPr="000C10B2">
              <w:rPr>
                <w:rFonts w:ascii="Arial" w:hAnsi="Arial" w:cs="Arial"/>
                <w:sz w:val="20"/>
              </w:rPr>
              <w:t> </w:t>
            </w:r>
          </w:p>
        </w:tc>
        <w:tc>
          <w:tcPr>
            <w:tcW w:w="1556" w:type="dxa"/>
            <w:tcBorders>
              <w:top w:val="nil"/>
              <w:left w:val="single" w:sz="8" w:space="0" w:color="auto"/>
              <w:bottom w:val="single" w:sz="8" w:space="0" w:color="auto"/>
              <w:right w:val="single" w:sz="8" w:space="0" w:color="auto"/>
            </w:tcBorders>
            <w:shd w:val="clear" w:color="auto" w:fill="auto"/>
            <w:noWrap/>
            <w:hideMark/>
          </w:tcPr>
          <w:p w14:paraId="04FF44EA" w14:textId="77777777" w:rsidR="00351D91" w:rsidRPr="000C10B2" w:rsidRDefault="00351D91" w:rsidP="001E03D0">
            <w:pPr>
              <w:rPr>
                <w:rFonts w:ascii="Arial" w:hAnsi="Arial" w:cs="Arial"/>
                <w:b/>
                <w:bCs/>
                <w:sz w:val="20"/>
              </w:rPr>
            </w:pPr>
            <w:r w:rsidRPr="000C10B2">
              <w:rPr>
                <w:rFonts w:ascii="Arial" w:hAnsi="Arial" w:cs="Arial"/>
                <w:b/>
                <w:bCs/>
                <w:sz w:val="20"/>
              </w:rPr>
              <w:t> </w:t>
            </w:r>
          </w:p>
        </w:tc>
      </w:tr>
      <w:tr w:rsidR="00351D91" w:rsidRPr="000C10B2" w14:paraId="45EF4702" w14:textId="77777777" w:rsidTr="001E03D0">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DE7991A"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3699" w:type="dxa"/>
            <w:tcBorders>
              <w:top w:val="nil"/>
              <w:left w:val="nil"/>
              <w:bottom w:val="nil"/>
              <w:right w:val="single" w:sz="4" w:space="0" w:color="auto"/>
            </w:tcBorders>
            <w:shd w:val="clear" w:color="auto" w:fill="auto"/>
            <w:noWrap/>
            <w:hideMark/>
          </w:tcPr>
          <w:p w14:paraId="28E9508A"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1052" w:type="dxa"/>
            <w:tcBorders>
              <w:top w:val="nil"/>
              <w:left w:val="nil"/>
              <w:bottom w:val="single" w:sz="4" w:space="0" w:color="auto"/>
              <w:right w:val="single" w:sz="4" w:space="0" w:color="auto"/>
            </w:tcBorders>
            <w:shd w:val="clear" w:color="auto" w:fill="auto"/>
            <w:noWrap/>
            <w:hideMark/>
          </w:tcPr>
          <w:p w14:paraId="19C38CA9" w14:textId="77777777" w:rsidR="00351D91" w:rsidRPr="000C10B2" w:rsidRDefault="00351D91" w:rsidP="001E03D0">
            <w:pPr>
              <w:rPr>
                <w:rFonts w:ascii="Arial" w:hAnsi="Arial" w:cs="Arial"/>
                <w:sz w:val="20"/>
              </w:rPr>
            </w:pPr>
            <w:r w:rsidRPr="000C10B2">
              <w:rPr>
                <w:rFonts w:ascii="Arial" w:hAnsi="Arial" w:cs="Arial"/>
                <w:sz w:val="20"/>
              </w:rPr>
              <w:t> </w:t>
            </w:r>
          </w:p>
        </w:tc>
        <w:tc>
          <w:tcPr>
            <w:tcW w:w="1195" w:type="dxa"/>
            <w:tcBorders>
              <w:top w:val="nil"/>
              <w:left w:val="nil"/>
              <w:bottom w:val="single" w:sz="4" w:space="0" w:color="auto"/>
              <w:right w:val="single" w:sz="4" w:space="0" w:color="auto"/>
            </w:tcBorders>
            <w:shd w:val="clear" w:color="auto" w:fill="auto"/>
            <w:noWrap/>
            <w:hideMark/>
          </w:tcPr>
          <w:p w14:paraId="7DF7F0A7" w14:textId="77777777" w:rsidR="00351D91" w:rsidRPr="000C10B2" w:rsidRDefault="00351D91" w:rsidP="001E03D0">
            <w:pPr>
              <w:rPr>
                <w:rFonts w:ascii="Arial" w:hAnsi="Arial" w:cs="Arial"/>
                <w:sz w:val="20"/>
              </w:rPr>
            </w:pPr>
            <w:r w:rsidRPr="000C10B2">
              <w:rPr>
                <w:rFonts w:ascii="Arial" w:hAnsi="Arial" w:cs="Arial"/>
                <w:sz w:val="20"/>
              </w:rPr>
              <w:t> </w:t>
            </w:r>
          </w:p>
        </w:tc>
        <w:tc>
          <w:tcPr>
            <w:tcW w:w="1426" w:type="dxa"/>
            <w:tcBorders>
              <w:top w:val="nil"/>
              <w:left w:val="nil"/>
              <w:bottom w:val="single" w:sz="4" w:space="0" w:color="auto"/>
              <w:right w:val="nil"/>
            </w:tcBorders>
            <w:shd w:val="clear" w:color="auto" w:fill="auto"/>
            <w:noWrap/>
            <w:hideMark/>
          </w:tcPr>
          <w:p w14:paraId="2BD83EE4" w14:textId="77777777" w:rsidR="00351D91" w:rsidRPr="000C10B2" w:rsidRDefault="00351D91" w:rsidP="001E03D0">
            <w:pPr>
              <w:rPr>
                <w:rFonts w:ascii="Arial" w:hAnsi="Arial" w:cs="Arial"/>
                <w:sz w:val="20"/>
              </w:rPr>
            </w:pPr>
            <w:r w:rsidRPr="000C10B2">
              <w:rPr>
                <w:rFonts w:ascii="Arial" w:hAnsi="Arial" w:cs="Arial"/>
                <w:sz w:val="20"/>
              </w:rPr>
              <w:t> </w:t>
            </w:r>
          </w:p>
        </w:tc>
        <w:tc>
          <w:tcPr>
            <w:tcW w:w="1556" w:type="dxa"/>
            <w:tcBorders>
              <w:top w:val="nil"/>
              <w:left w:val="single" w:sz="4" w:space="0" w:color="auto"/>
              <w:bottom w:val="nil"/>
              <w:right w:val="single" w:sz="4" w:space="0" w:color="auto"/>
            </w:tcBorders>
            <w:shd w:val="clear" w:color="auto" w:fill="auto"/>
            <w:noWrap/>
            <w:hideMark/>
          </w:tcPr>
          <w:p w14:paraId="21F16CFF" w14:textId="77777777" w:rsidR="00351D91" w:rsidRPr="000C10B2" w:rsidRDefault="00351D91" w:rsidP="001E03D0">
            <w:pPr>
              <w:rPr>
                <w:rFonts w:ascii="Arial" w:hAnsi="Arial" w:cs="Arial"/>
                <w:b/>
                <w:bCs/>
                <w:sz w:val="20"/>
              </w:rPr>
            </w:pPr>
            <w:r w:rsidRPr="000C10B2">
              <w:rPr>
                <w:rFonts w:ascii="Arial" w:hAnsi="Arial" w:cs="Arial"/>
                <w:b/>
                <w:bCs/>
                <w:sz w:val="20"/>
              </w:rPr>
              <w:t> </w:t>
            </w:r>
          </w:p>
        </w:tc>
      </w:tr>
      <w:tr w:rsidR="00351D91" w:rsidRPr="000C10B2" w14:paraId="2B3F9DCF" w14:textId="77777777" w:rsidTr="001E03D0">
        <w:trPr>
          <w:trHeight w:val="300"/>
        </w:trPr>
        <w:tc>
          <w:tcPr>
            <w:tcW w:w="709" w:type="dxa"/>
            <w:tcBorders>
              <w:top w:val="nil"/>
              <w:left w:val="single" w:sz="4" w:space="0" w:color="auto"/>
              <w:bottom w:val="nil"/>
              <w:right w:val="nil"/>
            </w:tcBorders>
            <w:shd w:val="clear" w:color="auto" w:fill="auto"/>
            <w:noWrap/>
            <w:hideMark/>
          </w:tcPr>
          <w:p w14:paraId="0783DF70"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3699" w:type="dxa"/>
            <w:tcBorders>
              <w:top w:val="single" w:sz="8" w:space="0" w:color="auto"/>
              <w:left w:val="single" w:sz="8" w:space="0" w:color="auto"/>
              <w:bottom w:val="single" w:sz="8" w:space="0" w:color="auto"/>
              <w:right w:val="single" w:sz="8" w:space="0" w:color="auto"/>
            </w:tcBorders>
            <w:shd w:val="clear" w:color="auto" w:fill="auto"/>
            <w:noWrap/>
            <w:hideMark/>
          </w:tcPr>
          <w:p w14:paraId="691F78A4" w14:textId="77777777" w:rsidR="00351D91" w:rsidRPr="000C10B2" w:rsidRDefault="00351D91" w:rsidP="001E03D0">
            <w:pPr>
              <w:rPr>
                <w:rFonts w:ascii="Arial" w:hAnsi="Arial" w:cs="Arial"/>
                <w:b/>
                <w:bCs/>
                <w:sz w:val="20"/>
              </w:rPr>
            </w:pPr>
            <w:r w:rsidRPr="000C10B2">
              <w:rPr>
                <w:rFonts w:ascii="Arial" w:hAnsi="Arial" w:cs="Arial"/>
                <w:b/>
                <w:bCs/>
                <w:sz w:val="20"/>
              </w:rPr>
              <w:t>Ukupno :</w:t>
            </w:r>
          </w:p>
        </w:tc>
        <w:tc>
          <w:tcPr>
            <w:tcW w:w="1052" w:type="dxa"/>
            <w:tcBorders>
              <w:top w:val="nil"/>
              <w:left w:val="nil"/>
              <w:bottom w:val="nil"/>
              <w:right w:val="single" w:sz="4" w:space="0" w:color="auto"/>
            </w:tcBorders>
            <w:shd w:val="clear" w:color="auto" w:fill="auto"/>
            <w:noWrap/>
            <w:hideMark/>
          </w:tcPr>
          <w:p w14:paraId="77642B2E" w14:textId="77777777" w:rsidR="00351D91" w:rsidRPr="000C10B2" w:rsidRDefault="00351D91" w:rsidP="001E03D0">
            <w:pPr>
              <w:rPr>
                <w:rFonts w:ascii="Arial" w:hAnsi="Arial" w:cs="Arial"/>
                <w:sz w:val="20"/>
              </w:rPr>
            </w:pPr>
            <w:r w:rsidRPr="000C10B2">
              <w:rPr>
                <w:rFonts w:ascii="Arial" w:hAnsi="Arial" w:cs="Arial"/>
                <w:sz w:val="20"/>
              </w:rPr>
              <w:t> </w:t>
            </w:r>
          </w:p>
        </w:tc>
        <w:tc>
          <w:tcPr>
            <w:tcW w:w="1195" w:type="dxa"/>
            <w:tcBorders>
              <w:top w:val="nil"/>
              <w:left w:val="nil"/>
              <w:bottom w:val="nil"/>
              <w:right w:val="single" w:sz="4" w:space="0" w:color="auto"/>
            </w:tcBorders>
            <w:shd w:val="clear" w:color="auto" w:fill="auto"/>
            <w:noWrap/>
            <w:hideMark/>
          </w:tcPr>
          <w:p w14:paraId="58D96A5D" w14:textId="77777777" w:rsidR="00351D91" w:rsidRPr="000C10B2" w:rsidRDefault="00351D91" w:rsidP="001E03D0">
            <w:pPr>
              <w:rPr>
                <w:rFonts w:ascii="Arial" w:hAnsi="Arial" w:cs="Arial"/>
                <w:sz w:val="20"/>
              </w:rPr>
            </w:pPr>
            <w:r w:rsidRPr="000C10B2">
              <w:rPr>
                <w:rFonts w:ascii="Arial" w:hAnsi="Arial" w:cs="Arial"/>
                <w:sz w:val="20"/>
              </w:rPr>
              <w:t> </w:t>
            </w:r>
          </w:p>
        </w:tc>
        <w:tc>
          <w:tcPr>
            <w:tcW w:w="1426" w:type="dxa"/>
            <w:tcBorders>
              <w:top w:val="nil"/>
              <w:left w:val="nil"/>
              <w:bottom w:val="nil"/>
              <w:right w:val="nil"/>
            </w:tcBorders>
            <w:shd w:val="clear" w:color="auto" w:fill="auto"/>
            <w:noWrap/>
            <w:hideMark/>
          </w:tcPr>
          <w:p w14:paraId="27D245EE" w14:textId="77777777" w:rsidR="00351D91" w:rsidRPr="000C10B2" w:rsidRDefault="00351D91" w:rsidP="001E03D0">
            <w:pPr>
              <w:rPr>
                <w:rFonts w:ascii="Arial" w:hAnsi="Arial" w:cs="Arial"/>
                <w:sz w:val="20"/>
              </w:rPr>
            </w:pPr>
            <w:r w:rsidRPr="000C10B2">
              <w:rPr>
                <w:rFonts w:ascii="Arial" w:hAnsi="Arial" w:cs="Arial"/>
                <w:sz w:val="20"/>
              </w:rPr>
              <w:t> </w:t>
            </w:r>
          </w:p>
        </w:tc>
        <w:tc>
          <w:tcPr>
            <w:tcW w:w="1556" w:type="dxa"/>
            <w:tcBorders>
              <w:top w:val="single" w:sz="8" w:space="0" w:color="auto"/>
              <w:left w:val="single" w:sz="8" w:space="0" w:color="auto"/>
              <w:bottom w:val="single" w:sz="8" w:space="0" w:color="auto"/>
              <w:right w:val="single" w:sz="8" w:space="0" w:color="auto"/>
            </w:tcBorders>
            <w:shd w:val="clear" w:color="auto" w:fill="auto"/>
            <w:noWrap/>
            <w:hideMark/>
          </w:tcPr>
          <w:p w14:paraId="48D194A0" w14:textId="77777777" w:rsidR="00351D91" w:rsidRPr="000C10B2" w:rsidRDefault="00351D91" w:rsidP="001E03D0">
            <w:pPr>
              <w:rPr>
                <w:rFonts w:ascii="Arial" w:hAnsi="Arial" w:cs="Arial"/>
                <w:b/>
                <w:bCs/>
                <w:sz w:val="20"/>
              </w:rPr>
            </w:pPr>
            <w:r w:rsidRPr="000C10B2">
              <w:rPr>
                <w:rFonts w:ascii="Arial" w:hAnsi="Arial" w:cs="Arial"/>
                <w:b/>
                <w:bCs/>
                <w:sz w:val="20"/>
              </w:rPr>
              <w:t> </w:t>
            </w:r>
          </w:p>
        </w:tc>
      </w:tr>
      <w:tr w:rsidR="00351D91" w:rsidRPr="000C10B2" w14:paraId="6F538DAB" w14:textId="77777777" w:rsidTr="001E03D0">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295E651"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3699" w:type="dxa"/>
            <w:tcBorders>
              <w:top w:val="nil"/>
              <w:left w:val="nil"/>
              <w:bottom w:val="single" w:sz="4" w:space="0" w:color="auto"/>
              <w:right w:val="single" w:sz="4" w:space="0" w:color="auto"/>
            </w:tcBorders>
            <w:shd w:val="clear" w:color="auto" w:fill="auto"/>
            <w:noWrap/>
            <w:hideMark/>
          </w:tcPr>
          <w:p w14:paraId="0BB17C48"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1052" w:type="dxa"/>
            <w:tcBorders>
              <w:top w:val="single" w:sz="4" w:space="0" w:color="auto"/>
              <w:left w:val="nil"/>
              <w:bottom w:val="single" w:sz="4" w:space="0" w:color="auto"/>
              <w:right w:val="single" w:sz="4" w:space="0" w:color="auto"/>
            </w:tcBorders>
            <w:shd w:val="clear" w:color="auto" w:fill="auto"/>
            <w:noWrap/>
            <w:hideMark/>
          </w:tcPr>
          <w:p w14:paraId="32F99B3E" w14:textId="77777777" w:rsidR="00351D91" w:rsidRPr="000C10B2" w:rsidRDefault="00351D91" w:rsidP="001E03D0">
            <w:pPr>
              <w:rPr>
                <w:rFonts w:ascii="Arial" w:hAnsi="Arial" w:cs="Arial"/>
                <w:sz w:val="20"/>
              </w:rPr>
            </w:pPr>
            <w:r w:rsidRPr="000C10B2">
              <w:rPr>
                <w:rFonts w:ascii="Arial" w:hAnsi="Arial" w:cs="Arial"/>
                <w:sz w:val="20"/>
              </w:rPr>
              <w:t> </w:t>
            </w:r>
          </w:p>
        </w:tc>
        <w:tc>
          <w:tcPr>
            <w:tcW w:w="1195" w:type="dxa"/>
            <w:tcBorders>
              <w:top w:val="single" w:sz="4" w:space="0" w:color="auto"/>
              <w:left w:val="nil"/>
              <w:bottom w:val="single" w:sz="4" w:space="0" w:color="auto"/>
              <w:right w:val="single" w:sz="4" w:space="0" w:color="auto"/>
            </w:tcBorders>
            <w:shd w:val="clear" w:color="auto" w:fill="auto"/>
            <w:noWrap/>
            <w:hideMark/>
          </w:tcPr>
          <w:p w14:paraId="2CC55F22" w14:textId="77777777" w:rsidR="00351D91" w:rsidRPr="000C10B2" w:rsidRDefault="00351D91" w:rsidP="001E03D0">
            <w:pPr>
              <w:rPr>
                <w:rFonts w:ascii="Arial" w:hAnsi="Arial" w:cs="Arial"/>
                <w:sz w:val="20"/>
              </w:rPr>
            </w:pPr>
            <w:r w:rsidRPr="000C10B2">
              <w:rPr>
                <w:rFonts w:ascii="Arial" w:hAnsi="Arial" w:cs="Arial"/>
                <w:sz w:val="20"/>
              </w:rPr>
              <w:t> </w:t>
            </w:r>
          </w:p>
        </w:tc>
        <w:tc>
          <w:tcPr>
            <w:tcW w:w="1426" w:type="dxa"/>
            <w:tcBorders>
              <w:top w:val="single" w:sz="4" w:space="0" w:color="auto"/>
              <w:left w:val="nil"/>
              <w:bottom w:val="single" w:sz="4" w:space="0" w:color="auto"/>
              <w:right w:val="single" w:sz="4" w:space="0" w:color="auto"/>
            </w:tcBorders>
            <w:shd w:val="clear" w:color="auto" w:fill="auto"/>
            <w:noWrap/>
            <w:hideMark/>
          </w:tcPr>
          <w:p w14:paraId="2ADF6B60" w14:textId="77777777" w:rsidR="00351D91" w:rsidRPr="000C10B2" w:rsidRDefault="00351D91" w:rsidP="001E03D0">
            <w:pPr>
              <w:rPr>
                <w:rFonts w:ascii="Arial" w:hAnsi="Arial" w:cs="Arial"/>
                <w:sz w:val="20"/>
              </w:rPr>
            </w:pPr>
            <w:r w:rsidRPr="000C10B2">
              <w:rPr>
                <w:rFonts w:ascii="Arial" w:hAnsi="Arial" w:cs="Arial"/>
                <w:sz w:val="20"/>
              </w:rPr>
              <w:t> </w:t>
            </w:r>
          </w:p>
        </w:tc>
        <w:tc>
          <w:tcPr>
            <w:tcW w:w="1556" w:type="dxa"/>
            <w:tcBorders>
              <w:top w:val="nil"/>
              <w:left w:val="nil"/>
              <w:bottom w:val="single" w:sz="4" w:space="0" w:color="auto"/>
              <w:right w:val="single" w:sz="4" w:space="0" w:color="auto"/>
            </w:tcBorders>
            <w:shd w:val="clear" w:color="auto" w:fill="auto"/>
            <w:noWrap/>
            <w:hideMark/>
          </w:tcPr>
          <w:p w14:paraId="58271B6A" w14:textId="77777777" w:rsidR="00351D91" w:rsidRPr="000C10B2" w:rsidRDefault="00351D91" w:rsidP="001E03D0">
            <w:pPr>
              <w:rPr>
                <w:rFonts w:ascii="Arial" w:hAnsi="Arial" w:cs="Arial"/>
                <w:b/>
                <w:bCs/>
                <w:sz w:val="20"/>
              </w:rPr>
            </w:pPr>
            <w:r w:rsidRPr="000C10B2">
              <w:rPr>
                <w:rFonts w:ascii="Arial" w:hAnsi="Arial" w:cs="Arial"/>
                <w:b/>
                <w:bCs/>
                <w:sz w:val="20"/>
              </w:rPr>
              <w:t> </w:t>
            </w:r>
          </w:p>
        </w:tc>
      </w:tr>
      <w:tr w:rsidR="00351D91" w:rsidRPr="000C10B2" w14:paraId="1A846DCE" w14:textId="77777777" w:rsidTr="001E03D0">
        <w:trPr>
          <w:trHeight w:val="588"/>
        </w:trPr>
        <w:tc>
          <w:tcPr>
            <w:tcW w:w="709" w:type="dxa"/>
            <w:tcBorders>
              <w:top w:val="nil"/>
              <w:left w:val="single" w:sz="4" w:space="0" w:color="auto"/>
              <w:bottom w:val="nil"/>
              <w:right w:val="single" w:sz="4" w:space="0" w:color="auto"/>
            </w:tcBorders>
            <w:shd w:val="clear" w:color="auto" w:fill="auto"/>
            <w:noWrap/>
            <w:hideMark/>
          </w:tcPr>
          <w:p w14:paraId="736EC2FE"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3699" w:type="dxa"/>
            <w:tcBorders>
              <w:top w:val="nil"/>
              <w:left w:val="nil"/>
              <w:bottom w:val="nil"/>
              <w:right w:val="single" w:sz="4" w:space="0" w:color="auto"/>
            </w:tcBorders>
            <w:shd w:val="clear" w:color="auto" w:fill="auto"/>
            <w:noWrap/>
            <w:hideMark/>
          </w:tcPr>
          <w:p w14:paraId="7B3B7D6F"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1052" w:type="dxa"/>
            <w:tcBorders>
              <w:top w:val="nil"/>
              <w:left w:val="nil"/>
              <w:bottom w:val="nil"/>
              <w:right w:val="single" w:sz="4" w:space="0" w:color="auto"/>
            </w:tcBorders>
            <w:shd w:val="clear" w:color="auto" w:fill="auto"/>
            <w:noWrap/>
            <w:hideMark/>
          </w:tcPr>
          <w:p w14:paraId="34481292" w14:textId="77777777" w:rsidR="00351D91" w:rsidRPr="000C10B2" w:rsidRDefault="00351D91" w:rsidP="001E03D0">
            <w:pPr>
              <w:rPr>
                <w:rFonts w:ascii="Arial" w:hAnsi="Arial" w:cs="Arial"/>
                <w:sz w:val="20"/>
              </w:rPr>
            </w:pPr>
            <w:r w:rsidRPr="000C10B2">
              <w:rPr>
                <w:rFonts w:ascii="Arial" w:hAnsi="Arial" w:cs="Arial"/>
                <w:sz w:val="20"/>
              </w:rPr>
              <w:t> </w:t>
            </w:r>
          </w:p>
        </w:tc>
        <w:tc>
          <w:tcPr>
            <w:tcW w:w="1195" w:type="dxa"/>
            <w:tcBorders>
              <w:top w:val="nil"/>
              <w:left w:val="nil"/>
              <w:bottom w:val="nil"/>
              <w:right w:val="single" w:sz="4" w:space="0" w:color="auto"/>
            </w:tcBorders>
            <w:shd w:val="clear" w:color="auto" w:fill="auto"/>
            <w:noWrap/>
            <w:hideMark/>
          </w:tcPr>
          <w:p w14:paraId="4BFD3FA2" w14:textId="77777777" w:rsidR="00351D91" w:rsidRPr="000C10B2" w:rsidRDefault="00351D91" w:rsidP="001E03D0">
            <w:pPr>
              <w:rPr>
                <w:rFonts w:ascii="Arial" w:hAnsi="Arial" w:cs="Arial"/>
                <w:sz w:val="20"/>
              </w:rPr>
            </w:pPr>
            <w:r w:rsidRPr="000C10B2">
              <w:rPr>
                <w:rFonts w:ascii="Arial" w:hAnsi="Arial" w:cs="Arial"/>
                <w:sz w:val="20"/>
              </w:rPr>
              <w:t> </w:t>
            </w:r>
          </w:p>
        </w:tc>
        <w:tc>
          <w:tcPr>
            <w:tcW w:w="1426" w:type="dxa"/>
            <w:tcBorders>
              <w:top w:val="nil"/>
              <w:left w:val="nil"/>
              <w:bottom w:val="nil"/>
              <w:right w:val="single" w:sz="4" w:space="0" w:color="auto"/>
            </w:tcBorders>
            <w:shd w:val="clear" w:color="auto" w:fill="auto"/>
            <w:noWrap/>
            <w:hideMark/>
          </w:tcPr>
          <w:p w14:paraId="4D7F0676" w14:textId="77777777" w:rsidR="00351D91" w:rsidRPr="000C10B2" w:rsidRDefault="00351D91" w:rsidP="001E03D0">
            <w:pPr>
              <w:rPr>
                <w:rFonts w:ascii="Arial" w:hAnsi="Arial" w:cs="Arial"/>
                <w:sz w:val="20"/>
              </w:rPr>
            </w:pPr>
            <w:r w:rsidRPr="000C10B2">
              <w:rPr>
                <w:rFonts w:ascii="Arial" w:hAnsi="Arial" w:cs="Arial"/>
                <w:sz w:val="20"/>
              </w:rPr>
              <w:t> </w:t>
            </w:r>
          </w:p>
        </w:tc>
        <w:tc>
          <w:tcPr>
            <w:tcW w:w="1556" w:type="dxa"/>
            <w:tcBorders>
              <w:top w:val="nil"/>
              <w:left w:val="nil"/>
              <w:bottom w:val="nil"/>
              <w:right w:val="single" w:sz="4" w:space="0" w:color="auto"/>
            </w:tcBorders>
            <w:shd w:val="clear" w:color="auto" w:fill="auto"/>
            <w:noWrap/>
            <w:hideMark/>
          </w:tcPr>
          <w:p w14:paraId="1D27CA31" w14:textId="77777777" w:rsidR="00351D91" w:rsidRPr="000C10B2" w:rsidRDefault="00351D91" w:rsidP="001E03D0">
            <w:pPr>
              <w:rPr>
                <w:rFonts w:ascii="Arial" w:hAnsi="Arial" w:cs="Arial"/>
                <w:b/>
                <w:bCs/>
                <w:sz w:val="20"/>
              </w:rPr>
            </w:pPr>
            <w:r w:rsidRPr="000C10B2">
              <w:rPr>
                <w:rFonts w:ascii="Arial" w:hAnsi="Arial" w:cs="Arial"/>
                <w:b/>
                <w:bCs/>
                <w:sz w:val="20"/>
              </w:rPr>
              <w:t> </w:t>
            </w:r>
          </w:p>
        </w:tc>
      </w:tr>
      <w:tr w:rsidR="00351D91" w:rsidRPr="000C10B2" w14:paraId="5B61A9DA" w14:textId="77777777" w:rsidTr="001E03D0">
        <w:trPr>
          <w:trHeight w:val="420"/>
        </w:trPr>
        <w:tc>
          <w:tcPr>
            <w:tcW w:w="9637"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14:paraId="65752D8F" w14:textId="77777777" w:rsidR="00351D91" w:rsidRPr="000C10B2" w:rsidRDefault="00351D91" w:rsidP="001E03D0">
            <w:pPr>
              <w:jc w:val="center"/>
              <w:rPr>
                <w:rFonts w:ascii="Arial" w:hAnsi="Arial" w:cs="Arial"/>
                <w:sz w:val="32"/>
                <w:szCs w:val="32"/>
              </w:rPr>
            </w:pPr>
            <w:r w:rsidRPr="000C10B2">
              <w:rPr>
                <w:rFonts w:ascii="Arial" w:hAnsi="Arial" w:cs="Arial"/>
                <w:sz w:val="32"/>
                <w:szCs w:val="32"/>
              </w:rPr>
              <w:t>Elektroenergetske instalacije</w:t>
            </w:r>
          </w:p>
        </w:tc>
      </w:tr>
      <w:tr w:rsidR="00351D91" w:rsidRPr="000C10B2" w14:paraId="32F96FD3" w14:textId="77777777" w:rsidTr="001E03D0">
        <w:trPr>
          <w:trHeight w:val="1114"/>
        </w:trPr>
        <w:tc>
          <w:tcPr>
            <w:tcW w:w="709" w:type="dxa"/>
            <w:tcBorders>
              <w:top w:val="nil"/>
              <w:left w:val="single" w:sz="8" w:space="0" w:color="auto"/>
              <w:bottom w:val="nil"/>
              <w:right w:val="single" w:sz="8" w:space="0" w:color="auto"/>
            </w:tcBorders>
            <w:shd w:val="clear" w:color="auto" w:fill="auto"/>
            <w:vAlign w:val="center"/>
            <w:hideMark/>
          </w:tcPr>
          <w:p w14:paraId="4CBE0768" w14:textId="77777777" w:rsidR="00351D91" w:rsidRPr="000C10B2" w:rsidRDefault="00351D91" w:rsidP="001E03D0">
            <w:pPr>
              <w:jc w:val="center"/>
              <w:rPr>
                <w:rFonts w:ascii="Arial" w:hAnsi="Arial" w:cs="Arial"/>
                <w:b/>
                <w:bCs/>
                <w:color w:val="000000"/>
                <w:sz w:val="20"/>
              </w:rPr>
            </w:pPr>
            <w:r w:rsidRPr="000C10B2">
              <w:rPr>
                <w:rFonts w:ascii="Arial" w:hAnsi="Arial" w:cs="Arial"/>
                <w:b/>
                <w:bCs/>
                <w:color w:val="000000"/>
                <w:sz w:val="20"/>
              </w:rPr>
              <w:t>Br. pozicije</w:t>
            </w:r>
          </w:p>
        </w:tc>
        <w:tc>
          <w:tcPr>
            <w:tcW w:w="3699" w:type="dxa"/>
            <w:tcBorders>
              <w:top w:val="nil"/>
              <w:left w:val="nil"/>
              <w:bottom w:val="nil"/>
              <w:right w:val="single" w:sz="8" w:space="0" w:color="auto"/>
            </w:tcBorders>
            <w:shd w:val="clear" w:color="auto" w:fill="auto"/>
            <w:vAlign w:val="center"/>
            <w:hideMark/>
          </w:tcPr>
          <w:p w14:paraId="312EFA3F"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Opis pozicije radova</w:t>
            </w:r>
          </w:p>
        </w:tc>
        <w:tc>
          <w:tcPr>
            <w:tcW w:w="1052" w:type="dxa"/>
            <w:tcBorders>
              <w:top w:val="nil"/>
              <w:left w:val="nil"/>
              <w:bottom w:val="nil"/>
              <w:right w:val="single" w:sz="8" w:space="0" w:color="auto"/>
            </w:tcBorders>
            <w:shd w:val="clear" w:color="auto" w:fill="auto"/>
            <w:vAlign w:val="center"/>
            <w:hideMark/>
          </w:tcPr>
          <w:p w14:paraId="72431814"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Jedinica mere</w:t>
            </w:r>
          </w:p>
        </w:tc>
        <w:tc>
          <w:tcPr>
            <w:tcW w:w="1195" w:type="dxa"/>
            <w:tcBorders>
              <w:top w:val="nil"/>
              <w:left w:val="nil"/>
              <w:bottom w:val="nil"/>
              <w:right w:val="single" w:sz="8" w:space="0" w:color="auto"/>
            </w:tcBorders>
            <w:shd w:val="clear" w:color="auto" w:fill="auto"/>
            <w:vAlign w:val="center"/>
            <w:hideMark/>
          </w:tcPr>
          <w:p w14:paraId="12FFA543"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Količina</w:t>
            </w:r>
          </w:p>
        </w:tc>
        <w:tc>
          <w:tcPr>
            <w:tcW w:w="1426" w:type="dxa"/>
            <w:tcBorders>
              <w:top w:val="nil"/>
              <w:left w:val="nil"/>
              <w:bottom w:val="nil"/>
              <w:right w:val="single" w:sz="8" w:space="0" w:color="auto"/>
            </w:tcBorders>
            <w:shd w:val="clear" w:color="auto" w:fill="auto"/>
            <w:vAlign w:val="center"/>
            <w:hideMark/>
          </w:tcPr>
          <w:p w14:paraId="7473C7B0"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Jedinična cena bez PDV-a</w:t>
            </w:r>
          </w:p>
        </w:tc>
        <w:tc>
          <w:tcPr>
            <w:tcW w:w="1556" w:type="dxa"/>
            <w:tcBorders>
              <w:top w:val="nil"/>
              <w:left w:val="nil"/>
              <w:bottom w:val="nil"/>
              <w:right w:val="single" w:sz="8" w:space="0" w:color="auto"/>
            </w:tcBorders>
            <w:shd w:val="clear" w:color="auto" w:fill="auto"/>
            <w:vAlign w:val="center"/>
            <w:hideMark/>
          </w:tcPr>
          <w:p w14:paraId="18C0AEAA"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Ukupna cena bez PDV-a</w:t>
            </w:r>
          </w:p>
        </w:tc>
      </w:tr>
      <w:tr w:rsidR="00351D91" w:rsidRPr="000C10B2" w14:paraId="6894BA4C" w14:textId="77777777" w:rsidTr="001E03D0">
        <w:trPr>
          <w:trHeight w:val="27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3B0BE" w14:textId="77777777" w:rsidR="00351D91" w:rsidRPr="000C10B2" w:rsidRDefault="00351D91" w:rsidP="001E03D0">
            <w:pPr>
              <w:jc w:val="center"/>
              <w:rPr>
                <w:rFonts w:ascii="Arial" w:hAnsi="Arial" w:cs="Arial"/>
                <w:b/>
                <w:bCs/>
                <w:szCs w:val="24"/>
              </w:rPr>
            </w:pPr>
            <w:r w:rsidRPr="000C10B2">
              <w:rPr>
                <w:rFonts w:ascii="Arial" w:hAnsi="Arial" w:cs="Arial"/>
                <w:b/>
                <w:bCs/>
                <w:szCs w:val="24"/>
              </w:rPr>
              <w:t>I</w:t>
            </w:r>
          </w:p>
        </w:tc>
        <w:tc>
          <w:tcPr>
            <w:tcW w:w="3699" w:type="dxa"/>
            <w:tcBorders>
              <w:top w:val="single" w:sz="4" w:space="0" w:color="auto"/>
              <w:left w:val="nil"/>
              <w:bottom w:val="single" w:sz="4" w:space="0" w:color="auto"/>
              <w:right w:val="single" w:sz="4" w:space="0" w:color="auto"/>
            </w:tcBorders>
            <w:shd w:val="clear" w:color="auto" w:fill="auto"/>
            <w:noWrap/>
            <w:vAlign w:val="center"/>
            <w:hideMark/>
          </w:tcPr>
          <w:p w14:paraId="0DE0409E" w14:textId="77777777" w:rsidR="00351D91" w:rsidRPr="000C10B2" w:rsidRDefault="00351D91" w:rsidP="001E03D0">
            <w:pPr>
              <w:rPr>
                <w:rFonts w:ascii="Arial" w:hAnsi="Arial" w:cs="Arial"/>
                <w:b/>
                <w:bCs/>
                <w:szCs w:val="24"/>
              </w:rPr>
            </w:pPr>
            <w:r w:rsidRPr="000C10B2">
              <w:rPr>
                <w:rFonts w:ascii="Arial" w:hAnsi="Arial" w:cs="Arial"/>
                <w:b/>
                <w:bCs/>
                <w:szCs w:val="24"/>
              </w:rPr>
              <w:t>Osvetljenje</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6F1BADD6" w14:textId="77777777" w:rsidR="00351D91" w:rsidRPr="000C10B2" w:rsidRDefault="00351D91" w:rsidP="001E03D0">
            <w:pPr>
              <w:jc w:val="center"/>
              <w:rPr>
                <w:rFonts w:ascii="Arial" w:hAnsi="Arial" w:cs="Arial"/>
                <w:color w:val="FF0000"/>
                <w:szCs w:val="24"/>
              </w:rPr>
            </w:pPr>
            <w:r w:rsidRPr="000C10B2">
              <w:rPr>
                <w:rFonts w:ascii="Arial" w:hAnsi="Arial" w:cs="Arial"/>
                <w:color w:val="FF0000"/>
                <w:szCs w:val="24"/>
              </w:rPr>
              <w:t> </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13E8CCAD" w14:textId="77777777" w:rsidR="00351D91" w:rsidRPr="000C10B2" w:rsidRDefault="00351D91" w:rsidP="001E03D0">
            <w:pPr>
              <w:jc w:val="right"/>
              <w:rPr>
                <w:rFonts w:ascii="Arial" w:hAnsi="Arial" w:cs="Arial"/>
                <w:color w:val="FF0000"/>
                <w:szCs w:val="24"/>
                <w:u w:val="single"/>
              </w:rPr>
            </w:pPr>
            <w:r w:rsidRPr="000C10B2">
              <w:rPr>
                <w:rFonts w:ascii="Arial" w:hAnsi="Arial" w:cs="Arial"/>
                <w:color w:val="FF0000"/>
                <w:szCs w:val="24"/>
                <w:u w:val="single"/>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500CBE8" w14:textId="77777777" w:rsidR="00351D91" w:rsidRPr="000C10B2" w:rsidRDefault="00351D91" w:rsidP="001E03D0">
            <w:pPr>
              <w:jc w:val="right"/>
              <w:rPr>
                <w:rFonts w:ascii="Arial" w:hAnsi="Arial" w:cs="Arial"/>
                <w:color w:val="FF0000"/>
                <w:szCs w:val="24"/>
                <w:u w:val="single"/>
              </w:rPr>
            </w:pPr>
            <w:r w:rsidRPr="000C10B2">
              <w:rPr>
                <w:rFonts w:ascii="Arial" w:hAnsi="Arial" w:cs="Arial"/>
                <w:color w:val="FF0000"/>
                <w:szCs w:val="24"/>
                <w:u w:val="single"/>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14:paraId="6A9B72EC" w14:textId="77777777" w:rsidR="00351D91" w:rsidRPr="000C10B2" w:rsidRDefault="00351D91" w:rsidP="001E03D0">
            <w:pPr>
              <w:jc w:val="right"/>
              <w:rPr>
                <w:rFonts w:ascii="Arial" w:hAnsi="Arial" w:cs="Arial"/>
                <w:color w:val="FF0000"/>
                <w:szCs w:val="24"/>
                <w:u w:val="single"/>
              </w:rPr>
            </w:pPr>
            <w:r w:rsidRPr="000C10B2">
              <w:rPr>
                <w:rFonts w:ascii="Arial" w:hAnsi="Arial" w:cs="Arial"/>
                <w:color w:val="FF0000"/>
                <w:szCs w:val="24"/>
                <w:u w:val="single"/>
              </w:rPr>
              <w:t> </w:t>
            </w:r>
          </w:p>
        </w:tc>
      </w:tr>
      <w:tr w:rsidR="00351D91" w:rsidRPr="000C10B2" w14:paraId="62B2B416" w14:textId="77777777" w:rsidTr="001E03D0">
        <w:trPr>
          <w:trHeight w:val="1659"/>
        </w:trPr>
        <w:tc>
          <w:tcPr>
            <w:tcW w:w="709" w:type="dxa"/>
            <w:tcBorders>
              <w:top w:val="nil"/>
              <w:left w:val="single" w:sz="4" w:space="0" w:color="auto"/>
              <w:bottom w:val="single" w:sz="4" w:space="0" w:color="auto"/>
              <w:right w:val="single" w:sz="4" w:space="0" w:color="auto"/>
            </w:tcBorders>
            <w:shd w:val="clear" w:color="auto" w:fill="auto"/>
            <w:noWrap/>
            <w:hideMark/>
          </w:tcPr>
          <w:p w14:paraId="2CBBEB66" w14:textId="77777777" w:rsidR="00351D91" w:rsidRPr="000C10B2" w:rsidRDefault="00351D91" w:rsidP="001E03D0">
            <w:pPr>
              <w:jc w:val="center"/>
              <w:rPr>
                <w:rFonts w:ascii="Arial" w:hAnsi="Arial" w:cs="Arial"/>
                <w:b/>
                <w:bCs/>
                <w:sz w:val="20"/>
              </w:rPr>
            </w:pPr>
            <w:r w:rsidRPr="000C10B2">
              <w:rPr>
                <w:rFonts w:ascii="Arial" w:hAnsi="Arial" w:cs="Arial"/>
                <w:b/>
                <w:bCs/>
                <w:sz w:val="20"/>
              </w:rPr>
              <w:t>1</w:t>
            </w:r>
          </w:p>
        </w:tc>
        <w:tc>
          <w:tcPr>
            <w:tcW w:w="3699" w:type="dxa"/>
            <w:tcBorders>
              <w:top w:val="nil"/>
              <w:left w:val="nil"/>
              <w:bottom w:val="single" w:sz="4" w:space="0" w:color="auto"/>
              <w:right w:val="single" w:sz="4" w:space="0" w:color="auto"/>
            </w:tcBorders>
            <w:shd w:val="clear" w:color="auto" w:fill="auto"/>
            <w:noWrap/>
            <w:vAlign w:val="bottom"/>
            <w:hideMark/>
          </w:tcPr>
          <w:p w14:paraId="40427036" w14:textId="77777777" w:rsidR="00351D91" w:rsidRPr="000C10B2" w:rsidRDefault="00351D91" w:rsidP="001E03D0">
            <w:pPr>
              <w:jc w:val="both"/>
              <w:rPr>
                <w:rFonts w:ascii="Arial" w:hAnsi="Arial" w:cs="Arial"/>
                <w:sz w:val="22"/>
                <w:szCs w:val="22"/>
              </w:rPr>
            </w:pPr>
            <w:r w:rsidRPr="000C10B2">
              <w:rPr>
                <w:rFonts w:ascii="Arial" w:hAnsi="Arial" w:cs="Arial"/>
                <w:sz w:val="22"/>
                <w:szCs w:val="22"/>
              </w:rPr>
              <w:t>Nadgradna svetiljka izrađena od polikarbonata sa jednim sijaličnim grlom E27 i jednom LED sijalicom snage 13W, 1521Lm i bojom svetlosti 4000K. Ugao osvetljenja je 200 stepeni. Efikasnost svetiljke 117 lm/W. Dimenzije su fi 270 mm. Predviđena za rad na temperaturi od 0 do +35 stepeni. Svetiljka je u IP zaštiti 54 i mehaničkoj IK02,</w:t>
            </w:r>
          </w:p>
        </w:tc>
        <w:tc>
          <w:tcPr>
            <w:tcW w:w="1052" w:type="dxa"/>
            <w:tcBorders>
              <w:top w:val="nil"/>
              <w:left w:val="nil"/>
              <w:bottom w:val="single" w:sz="4" w:space="0" w:color="auto"/>
              <w:right w:val="single" w:sz="4" w:space="0" w:color="auto"/>
            </w:tcBorders>
            <w:shd w:val="clear" w:color="auto" w:fill="auto"/>
            <w:noWrap/>
            <w:vAlign w:val="bottom"/>
            <w:hideMark/>
          </w:tcPr>
          <w:p w14:paraId="4FD79E62"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1DE3FC7B" w14:textId="77777777" w:rsidR="00351D91" w:rsidRPr="000C10B2" w:rsidRDefault="00351D91" w:rsidP="001E03D0">
            <w:pPr>
              <w:jc w:val="right"/>
              <w:rPr>
                <w:rFonts w:ascii="Arial" w:hAnsi="Arial" w:cs="Arial"/>
                <w:sz w:val="22"/>
                <w:szCs w:val="22"/>
                <w:u w:val="single"/>
              </w:rPr>
            </w:pPr>
            <w:r w:rsidRPr="000C10B2">
              <w:rPr>
                <w:rFonts w:ascii="Arial" w:hAnsi="Arial" w:cs="Arial"/>
                <w:sz w:val="22"/>
                <w:szCs w:val="22"/>
                <w:u w:val="single"/>
              </w:rPr>
              <w:t> </w:t>
            </w:r>
          </w:p>
        </w:tc>
        <w:tc>
          <w:tcPr>
            <w:tcW w:w="1426" w:type="dxa"/>
            <w:tcBorders>
              <w:top w:val="nil"/>
              <w:left w:val="nil"/>
              <w:bottom w:val="single" w:sz="4" w:space="0" w:color="auto"/>
              <w:right w:val="single" w:sz="4" w:space="0" w:color="auto"/>
            </w:tcBorders>
            <w:shd w:val="clear" w:color="auto" w:fill="auto"/>
            <w:noWrap/>
            <w:vAlign w:val="bottom"/>
            <w:hideMark/>
          </w:tcPr>
          <w:p w14:paraId="4E59BD38" w14:textId="77777777" w:rsidR="00351D91" w:rsidRPr="000C10B2" w:rsidRDefault="00351D91" w:rsidP="001E03D0">
            <w:pPr>
              <w:jc w:val="right"/>
              <w:rPr>
                <w:rFonts w:ascii="Arial" w:hAnsi="Arial" w:cs="Arial"/>
                <w:sz w:val="22"/>
                <w:szCs w:val="22"/>
                <w:u w:val="single"/>
              </w:rPr>
            </w:pPr>
            <w:r w:rsidRPr="000C10B2">
              <w:rPr>
                <w:rFonts w:ascii="Arial" w:hAnsi="Arial" w:cs="Arial"/>
                <w:sz w:val="22"/>
                <w:szCs w:val="22"/>
                <w:u w:val="single"/>
              </w:rPr>
              <w:t> </w:t>
            </w:r>
          </w:p>
        </w:tc>
        <w:tc>
          <w:tcPr>
            <w:tcW w:w="1556" w:type="dxa"/>
            <w:tcBorders>
              <w:top w:val="nil"/>
              <w:left w:val="nil"/>
              <w:bottom w:val="single" w:sz="4" w:space="0" w:color="auto"/>
              <w:right w:val="single" w:sz="4" w:space="0" w:color="auto"/>
            </w:tcBorders>
            <w:shd w:val="clear" w:color="auto" w:fill="auto"/>
            <w:noWrap/>
            <w:vAlign w:val="bottom"/>
            <w:hideMark/>
          </w:tcPr>
          <w:p w14:paraId="63BCF292" w14:textId="77777777" w:rsidR="00351D91" w:rsidRPr="000C10B2" w:rsidRDefault="00351D91" w:rsidP="001E03D0">
            <w:pPr>
              <w:jc w:val="right"/>
              <w:rPr>
                <w:rFonts w:ascii="Arial" w:hAnsi="Arial" w:cs="Arial"/>
                <w:sz w:val="22"/>
                <w:szCs w:val="22"/>
                <w:u w:val="single"/>
              </w:rPr>
            </w:pPr>
            <w:r w:rsidRPr="000C10B2">
              <w:rPr>
                <w:rFonts w:ascii="Arial" w:hAnsi="Arial" w:cs="Arial"/>
                <w:sz w:val="22"/>
                <w:szCs w:val="22"/>
                <w:u w:val="single"/>
              </w:rPr>
              <w:t> </w:t>
            </w:r>
          </w:p>
        </w:tc>
      </w:tr>
      <w:tr w:rsidR="00351D91" w:rsidRPr="000C10B2" w14:paraId="126A2220"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7CB3A327" w14:textId="77777777" w:rsidR="00351D91" w:rsidRPr="000C10B2" w:rsidRDefault="00351D91" w:rsidP="001E03D0">
            <w:pPr>
              <w:jc w:val="center"/>
              <w:rPr>
                <w:rFonts w:ascii="Arial" w:hAnsi="Arial" w:cs="Arial"/>
                <w:b/>
                <w:bCs/>
                <w:sz w:val="20"/>
              </w:rPr>
            </w:pPr>
            <w:r w:rsidRPr="000C10B2">
              <w:rPr>
                <w:rFonts w:ascii="Arial" w:hAnsi="Arial" w:cs="Arial"/>
                <w:b/>
                <w:bCs/>
                <w:sz w:val="20"/>
              </w:rPr>
              <w:t> </w:t>
            </w:r>
          </w:p>
        </w:tc>
        <w:tc>
          <w:tcPr>
            <w:tcW w:w="3699" w:type="dxa"/>
            <w:tcBorders>
              <w:top w:val="nil"/>
              <w:left w:val="nil"/>
              <w:bottom w:val="single" w:sz="4" w:space="0" w:color="auto"/>
              <w:right w:val="single" w:sz="4" w:space="0" w:color="auto"/>
            </w:tcBorders>
            <w:shd w:val="clear" w:color="auto" w:fill="auto"/>
            <w:noWrap/>
            <w:vAlign w:val="bottom"/>
            <w:hideMark/>
          </w:tcPr>
          <w:p w14:paraId="12871657" w14:textId="77777777" w:rsidR="00351D91" w:rsidRPr="000C10B2" w:rsidRDefault="00351D91" w:rsidP="001E03D0">
            <w:pPr>
              <w:jc w:val="both"/>
              <w:rPr>
                <w:rFonts w:ascii="Arial" w:hAnsi="Arial" w:cs="Arial"/>
                <w:sz w:val="22"/>
                <w:szCs w:val="22"/>
              </w:rPr>
            </w:pPr>
            <w:r w:rsidRPr="000C10B2">
              <w:rPr>
                <w:rFonts w:ascii="Arial" w:hAnsi="Arial" w:cs="Arial"/>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14:paraId="6370D528"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kom</w:t>
            </w:r>
          </w:p>
        </w:tc>
        <w:tc>
          <w:tcPr>
            <w:tcW w:w="1195" w:type="dxa"/>
            <w:tcBorders>
              <w:top w:val="nil"/>
              <w:left w:val="nil"/>
              <w:bottom w:val="single" w:sz="4" w:space="0" w:color="auto"/>
              <w:right w:val="single" w:sz="4" w:space="0" w:color="auto"/>
            </w:tcBorders>
            <w:shd w:val="clear" w:color="auto" w:fill="auto"/>
            <w:noWrap/>
            <w:vAlign w:val="bottom"/>
            <w:hideMark/>
          </w:tcPr>
          <w:p w14:paraId="7AAE394B"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2,00</w:t>
            </w:r>
          </w:p>
        </w:tc>
        <w:tc>
          <w:tcPr>
            <w:tcW w:w="1426" w:type="dxa"/>
            <w:tcBorders>
              <w:top w:val="nil"/>
              <w:left w:val="nil"/>
              <w:bottom w:val="single" w:sz="4" w:space="0" w:color="auto"/>
              <w:right w:val="single" w:sz="4" w:space="0" w:color="auto"/>
            </w:tcBorders>
            <w:shd w:val="clear" w:color="auto" w:fill="auto"/>
            <w:noWrap/>
            <w:vAlign w:val="bottom"/>
            <w:hideMark/>
          </w:tcPr>
          <w:p w14:paraId="08D8E351"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039551A7"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791F8CBD" w14:textId="77777777" w:rsidTr="001E03D0">
        <w:trPr>
          <w:trHeight w:val="2664"/>
        </w:trPr>
        <w:tc>
          <w:tcPr>
            <w:tcW w:w="709" w:type="dxa"/>
            <w:tcBorders>
              <w:top w:val="nil"/>
              <w:left w:val="single" w:sz="4" w:space="0" w:color="auto"/>
              <w:bottom w:val="single" w:sz="4" w:space="0" w:color="auto"/>
              <w:right w:val="single" w:sz="4" w:space="0" w:color="auto"/>
            </w:tcBorders>
            <w:shd w:val="clear" w:color="auto" w:fill="auto"/>
            <w:noWrap/>
            <w:hideMark/>
          </w:tcPr>
          <w:p w14:paraId="0CABF0C8" w14:textId="77777777" w:rsidR="00351D91" w:rsidRPr="000C10B2" w:rsidRDefault="00351D91" w:rsidP="001E03D0">
            <w:pPr>
              <w:jc w:val="center"/>
              <w:rPr>
                <w:rFonts w:ascii="Arial" w:hAnsi="Arial" w:cs="Arial"/>
                <w:b/>
                <w:bCs/>
                <w:sz w:val="20"/>
              </w:rPr>
            </w:pPr>
            <w:r w:rsidRPr="000C10B2">
              <w:rPr>
                <w:rFonts w:ascii="Arial" w:hAnsi="Arial" w:cs="Arial"/>
                <w:b/>
                <w:bCs/>
                <w:sz w:val="20"/>
              </w:rPr>
              <w:t>2</w:t>
            </w:r>
          </w:p>
        </w:tc>
        <w:tc>
          <w:tcPr>
            <w:tcW w:w="3699" w:type="dxa"/>
            <w:tcBorders>
              <w:top w:val="nil"/>
              <w:left w:val="nil"/>
              <w:bottom w:val="single" w:sz="4" w:space="0" w:color="auto"/>
              <w:right w:val="single" w:sz="4" w:space="0" w:color="auto"/>
            </w:tcBorders>
            <w:shd w:val="clear" w:color="auto" w:fill="auto"/>
            <w:noWrap/>
            <w:vAlign w:val="bottom"/>
            <w:hideMark/>
          </w:tcPr>
          <w:p w14:paraId="3B40E340" w14:textId="77777777" w:rsidR="00351D91" w:rsidRPr="000C10B2" w:rsidRDefault="00351D91" w:rsidP="001E03D0">
            <w:pPr>
              <w:jc w:val="both"/>
              <w:rPr>
                <w:rFonts w:ascii="Arial" w:hAnsi="Arial" w:cs="Arial"/>
                <w:sz w:val="22"/>
                <w:szCs w:val="22"/>
              </w:rPr>
            </w:pPr>
            <w:r w:rsidRPr="000C10B2">
              <w:rPr>
                <w:rFonts w:ascii="Arial" w:hAnsi="Arial" w:cs="Arial"/>
                <w:sz w:val="22"/>
                <w:szCs w:val="22"/>
              </w:rPr>
              <w:t xml:space="preserve">LED projektor sa integrisanim drajverom okvirnih dimenzija 254x283x60 predviđen za osvetljenje velikih površina. Efikasnost svetiljke na početku radnog veka 90lm/W. Snaga reflektora 50W, 4500im. Boja svetlosti 5000-5500K. Simetrična svetlosna raspodela. Temperaturni opseg rada od -30 do +65 stepeni. Kućište i ram projektora su izrađeni od aluminijumske legure livene pod pritiskom i obojeni elektrostatičkim </w:t>
            </w:r>
            <w:r w:rsidRPr="000C10B2">
              <w:rPr>
                <w:rFonts w:ascii="Arial" w:hAnsi="Arial" w:cs="Arial"/>
                <w:sz w:val="22"/>
                <w:szCs w:val="22"/>
              </w:rPr>
              <w:lastRenderedPageBreak/>
              <w:t xml:space="preserve">postupkom. U mehaničkoj zaštiti IP65. </w:t>
            </w:r>
            <w:proofErr w:type="gramStart"/>
            <w:r w:rsidRPr="000C10B2">
              <w:rPr>
                <w:rFonts w:ascii="Arial" w:hAnsi="Arial" w:cs="Arial"/>
                <w:sz w:val="22"/>
                <w:szCs w:val="22"/>
              </w:rPr>
              <w:t>radni</w:t>
            </w:r>
            <w:proofErr w:type="gramEnd"/>
            <w:r w:rsidRPr="000C10B2">
              <w:rPr>
                <w:rFonts w:ascii="Arial" w:hAnsi="Arial" w:cs="Arial"/>
                <w:sz w:val="22"/>
                <w:szCs w:val="22"/>
              </w:rPr>
              <w:t xml:space="preserve"> vek 20000 sati. Garancija minimum 3 godinre.</w:t>
            </w:r>
          </w:p>
        </w:tc>
        <w:tc>
          <w:tcPr>
            <w:tcW w:w="1052" w:type="dxa"/>
            <w:tcBorders>
              <w:top w:val="nil"/>
              <w:left w:val="nil"/>
              <w:bottom w:val="single" w:sz="4" w:space="0" w:color="auto"/>
              <w:right w:val="single" w:sz="4" w:space="0" w:color="auto"/>
            </w:tcBorders>
            <w:shd w:val="clear" w:color="auto" w:fill="auto"/>
            <w:noWrap/>
            <w:vAlign w:val="bottom"/>
            <w:hideMark/>
          </w:tcPr>
          <w:p w14:paraId="435AE9BD"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lastRenderedPageBreak/>
              <w:t> </w:t>
            </w:r>
          </w:p>
        </w:tc>
        <w:tc>
          <w:tcPr>
            <w:tcW w:w="1195" w:type="dxa"/>
            <w:tcBorders>
              <w:top w:val="nil"/>
              <w:left w:val="nil"/>
              <w:bottom w:val="single" w:sz="4" w:space="0" w:color="auto"/>
              <w:right w:val="single" w:sz="4" w:space="0" w:color="auto"/>
            </w:tcBorders>
            <w:shd w:val="clear" w:color="auto" w:fill="auto"/>
            <w:noWrap/>
            <w:vAlign w:val="bottom"/>
            <w:hideMark/>
          </w:tcPr>
          <w:p w14:paraId="11C5C92F" w14:textId="77777777" w:rsidR="00351D91" w:rsidRPr="000C10B2" w:rsidRDefault="00351D91" w:rsidP="001E03D0">
            <w:pPr>
              <w:jc w:val="right"/>
              <w:rPr>
                <w:rFonts w:ascii="Arial" w:hAnsi="Arial" w:cs="Arial"/>
                <w:sz w:val="22"/>
                <w:szCs w:val="22"/>
                <w:u w:val="single"/>
              </w:rPr>
            </w:pPr>
            <w:r w:rsidRPr="000C10B2">
              <w:rPr>
                <w:rFonts w:ascii="Arial" w:hAnsi="Arial" w:cs="Arial"/>
                <w:sz w:val="22"/>
                <w:szCs w:val="22"/>
                <w:u w:val="single"/>
              </w:rPr>
              <w:t> </w:t>
            </w:r>
          </w:p>
        </w:tc>
        <w:tc>
          <w:tcPr>
            <w:tcW w:w="1426" w:type="dxa"/>
            <w:tcBorders>
              <w:top w:val="nil"/>
              <w:left w:val="nil"/>
              <w:bottom w:val="single" w:sz="4" w:space="0" w:color="auto"/>
              <w:right w:val="single" w:sz="4" w:space="0" w:color="auto"/>
            </w:tcBorders>
            <w:shd w:val="clear" w:color="auto" w:fill="auto"/>
            <w:noWrap/>
            <w:vAlign w:val="bottom"/>
            <w:hideMark/>
          </w:tcPr>
          <w:p w14:paraId="6BC3DB86" w14:textId="77777777" w:rsidR="00351D91" w:rsidRPr="000C10B2" w:rsidRDefault="00351D91" w:rsidP="001E03D0">
            <w:pPr>
              <w:jc w:val="right"/>
              <w:rPr>
                <w:rFonts w:ascii="Arial" w:hAnsi="Arial" w:cs="Arial"/>
                <w:sz w:val="22"/>
                <w:szCs w:val="22"/>
                <w:u w:val="single"/>
              </w:rPr>
            </w:pPr>
            <w:r w:rsidRPr="000C10B2">
              <w:rPr>
                <w:rFonts w:ascii="Arial" w:hAnsi="Arial" w:cs="Arial"/>
                <w:sz w:val="22"/>
                <w:szCs w:val="22"/>
                <w:u w:val="single"/>
              </w:rPr>
              <w:t> </w:t>
            </w:r>
          </w:p>
        </w:tc>
        <w:tc>
          <w:tcPr>
            <w:tcW w:w="1556" w:type="dxa"/>
            <w:tcBorders>
              <w:top w:val="nil"/>
              <w:left w:val="nil"/>
              <w:bottom w:val="single" w:sz="4" w:space="0" w:color="auto"/>
              <w:right w:val="single" w:sz="4" w:space="0" w:color="auto"/>
            </w:tcBorders>
            <w:shd w:val="clear" w:color="auto" w:fill="auto"/>
            <w:noWrap/>
            <w:vAlign w:val="bottom"/>
            <w:hideMark/>
          </w:tcPr>
          <w:p w14:paraId="53C9A082" w14:textId="77777777" w:rsidR="00351D91" w:rsidRPr="000C10B2" w:rsidRDefault="00351D91" w:rsidP="001E03D0">
            <w:pPr>
              <w:jc w:val="right"/>
              <w:rPr>
                <w:rFonts w:ascii="Arial" w:hAnsi="Arial" w:cs="Arial"/>
                <w:sz w:val="22"/>
                <w:szCs w:val="22"/>
                <w:u w:val="single"/>
              </w:rPr>
            </w:pPr>
            <w:r w:rsidRPr="000C10B2">
              <w:rPr>
                <w:rFonts w:ascii="Arial" w:hAnsi="Arial" w:cs="Arial"/>
                <w:sz w:val="22"/>
                <w:szCs w:val="22"/>
                <w:u w:val="single"/>
              </w:rPr>
              <w:t> </w:t>
            </w:r>
          </w:p>
        </w:tc>
      </w:tr>
      <w:tr w:rsidR="00351D91" w:rsidRPr="000C10B2" w14:paraId="7EE96075"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4A6735FB" w14:textId="77777777" w:rsidR="00351D91" w:rsidRPr="000C10B2" w:rsidRDefault="00351D91" w:rsidP="001E03D0">
            <w:pPr>
              <w:jc w:val="center"/>
              <w:rPr>
                <w:rFonts w:ascii="Arial" w:hAnsi="Arial" w:cs="Arial"/>
                <w:b/>
                <w:bCs/>
                <w:sz w:val="20"/>
              </w:rPr>
            </w:pPr>
            <w:r w:rsidRPr="000C10B2">
              <w:rPr>
                <w:rFonts w:ascii="Arial" w:hAnsi="Arial" w:cs="Arial"/>
                <w:b/>
                <w:bCs/>
                <w:sz w:val="20"/>
              </w:rPr>
              <w:lastRenderedPageBreak/>
              <w:t> </w:t>
            </w:r>
          </w:p>
        </w:tc>
        <w:tc>
          <w:tcPr>
            <w:tcW w:w="3699" w:type="dxa"/>
            <w:tcBorders>
              <w:top w:val="nil"/>
              <w:left w:val="nil"/>
              <w:bottom w:val="single" w:sz="4" w:space="0" w:color="auto"/>
              <w:right w:val="single" w:sz="4" w:space="0" w:color="auto"/>
            </w:tcBorders>
            <w:shd w:val="clear" w:color="auto" w:fill="auto"/>
            <w:noWrap/>
            <w:vAlign w:val="bottom"/>
            <w:hideMark/>
          </w:tcPr>
          <w:p w14:paraId="748EB9D1" w14:textId="77777777" w:rsidR="00351D91" w:rsidRPr="000C10B2" w:rsidRDefault="00351D91" w:rsidP="001E03D0">
            <w:pPr>
              <w:jc w:val="both"/>
              <w:rPr>
                <w:rFonts w:ascii="Arial" w:hAnsi="Arial" w:cs="Arial"/>
                <w:sz w:val="22"/>
                <w:szCs w:val="22"/>
              </w:rPr>
            </w:pPr>
            <w:r w:rsidRPr="000C10B2">
              <w:rPr>
                <w:rFonts w:ascii="Arial" w:hAnsi="Arial" w:cs="Arial"/>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14:paraId="227B8CC0"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kom</w:t>
            </w:r>
          </w:p>
        </w:tc>
        <w:tc>
          <w:tcPr>
            <w:tcW w:w="1195" w:type="dxa"/>
            <w:tcBorders>
              <w:top w:val="nil"/>
              <w:left w:val="nil"/>
              <w:bottom w:val="single" w:sz="4" w:space="0" w:color="auto"/>
              <w:right w:val="single" w:sz="4" w:space="0" w:color="auto"/>
            </w:tcBorders>
            <w:shd w:val="clear" w:color="auto" w:fill="auto"/>
            <w:noWrap/>
            <w:vAlign w:val="bottom"/>
            <w:hideMark/>
          </w:tcPr>
          <w:p w14:paraId="78D3651B"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3,00</w:t>
            </w:r>
          </w:p>
        </w:tc>
        <w:tc>
          <w:tcPr>
            <w:tcW w:w="1426" w:type="dxa"/>
            <w:tcBorders>
              <w:top w:val="nil"/>
              <w:left w:val="nil"/>
              <w:bottom w:val="single" w:sz="4" w:space="0" w:color="auto"/>
              <w:right w:val="single" w:sz="4" w:space="0" w:color="auto"/>
            </w:tcBorders>
            <w:shd w:val="clear" w:color="auto" w:fill="auto"/>
            <w:noWrap/>
            <w:vAlign w:val="bottom"/>
            <w:hideMark/>
          </w:tcPr>
          <w:p w14:paraId="60DAC853"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4443FA62"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054D116F" w14:textId="77777777" w:rsidTr="001E03D0">
        <w:trPr>
          <w:trHeight w:val="7922"/>
        </w:trPr>
        <w:tc>
          <w:tcPr>
            <w:tcW w:w="709" w:type="dxa"/>
            <w:tcBorders>
              <w:top w:val="nil"/>
              <w:left w:val="single" w:sz="4" w:space="0" w:color="auto"/>
              <w:bottom w:val="single" w:sz="4" w:space="0" w:color="auto"/>
              <w:right w:val="single" w:sz="4" w:space="0" w:color="auto"/>
            </w:tcBorders>
            <w:shd w:val="clear" w:color="auto" w:fill="auto"/>
            <w:noWrap/>
            <w:hideMark/>
          </w:tcPr>
          <w:p w14:paraId="5A26670E" w14:textId="77777777" w:rsidR="00351D91" w:rsidRPr="000C10B2" w:rsidRDefault="00351D91" w:rsidP="001E03D0">
            <w:pPr>
              <w:jc w:val="center"/>
              <w:rPr>
                <w:rFonts w:ascii="Arial" w:hAnsi="Arial" w:cs="Arial"/>
                <w:b/>
                <w:bCs/>
                <w:sz w:val="20"/>
              </w:rPr>
            </w:pPr>
            <w:r w:rsidRPr="000C10B2">
              <w:rPr>
                <w:rFonts w:ascii="Arial" w:hAnsi="Arial" w:cs="Arial"/>
                <w:b/>
                <w:bCs/>
                <w:sz w:val="20"/>
              </w:rPr>
              <w:t>3</w:t>
            </w:r>
          </w:p>
        </w:tc>
        <w:tc>
          <w:tcPr>
            <w:tcW w:w="3699" w:type="dxa"/>
            <w:tcBorders>
              <w:top w:val="nil"/>
              <w:left w:val="nil"/>
              <w:bottom w:val="single" w:sz="4" w:space="0" w:color="auto"/>
              <w:right w:val="single" w:sz="4" w:space="0" w:color="auto"/>
            </w:tcBorders>
            <w:shd w:val="clear" w:color="auto" w:fill="auto"/>
            <w:vAlign w:val="center"/>
            <w:hideMark/>
          </w:tcPr>
          <w:p w14:paraId="0E4C7C59" w14:textId="77777777" w:rsidR="00351D91" w:rsidRPr="000C10B2" w:rsidRDefault="00351D91" w:rsidP="001E03D0">
            <w:pPr>
              <w:rPr>
                <w:rFonts w:ascii="Arial" w:hAnsi="Arial" w:cs="Arial"/>
                <w:sz w:val="22"/>
                <w:szCs w:val="22"/>
              </w:rPr>
            </w:pPr>
            <w:r w:rsidRPr="000C10B2">
              <w:rPr>
                <w:rFonts w:ascii="Arial" w:hAnsi="Arial" w:cs="Arial"/>
                <w:sz w:val="22"/>
                <w:szCs w:val="22"/>
              </w:rPr>
              <w:t>LED nadgradna svetiljka pravougaonog oblika izrađena od aluminijuma sa paraboličnim rasterom namenjena za montažu na plafon za osvetljenje učionica, hodnika i drugih prostorija, opremljena sistemom dva LED izvora po 14</w:t>
            </w:r>
            <w:proofErr w:type="gramStart"/>
            <w:r w:rsidRPr="000C10B2">
              <w:rPr>
                <w:rFonts w:ascii="Arial" w:hAnsi="Arial" w:cs="Arial"/>
                <w:sz w:val="22"/>
                <w:szCs w:val="22"/>
              </w:rPr>
              <w:t>,5</w:t>
            </w:r>
            <w:proofErr w:type="gramEnd"/>
            <w:r w:rsidRPr="000C10B2">
              <w:rPr>
                <w:rFonts w:ascii="Arial" w:hAnsi="Arial" w:cs="Arial"/>
                <w:sz w:val="22"/>
                <w:szCs w:val="22"/>
              </w:rPr>
              <w:t xml:space="preserve"> W cevastog oblika sa staklenim omotačem tipa MASTER LEDtube EM/Mains T8. Snaga svetiljke 29W predviđena za rad na mrežnom naponu 220-240V. Vreme paljenja svetiljke maksimum 0,5s. Prosečan životni vek 60000 radnih sati. Svetlosni fluks minimum 5000lm. Efikasnost izvora svetlosti je min 172lm/W. Indeks reprodukcije CRI minimum 80. </w:t>
            </w:r>
            <w:proofErr w:type="gramStart"/>
            <w:r w:rsidRPr="000C10B2">
              <w:rPr>
                <w:rFonts w:ascii="Arial" w:hAnsi="Arial" w:cs="Arial"/>
                <w:sz w:val="22"/>
                <w:szCs w:val="22"/>
              </w:rPr>
              <w:t>temperatura</w:t>
            </w:r>
            <w:proofErr w:type="gramEnd"/>
            <w:r w:rsidRPr="000C10B2">
              <w:rPr>
                <w:rFonts w:ascii="Arial" w:hAnsi="Arial" w:cs="Arial"/>
                <w:sz w:val="22"/>
                <w:szCs w:val="22"/>
              </w:rPr>
              <w:t xml:space="preserve"> boje svetlodsti 4000K: Energetska klasa A++. Stepen mehaničke zaštite IP20. Potrebno je da svetiljka ima mogućnost minimum 200.000 ciklusa uključenja. Potrebno je dase servis izvora izvrši bez otvaranja svetiljke, bez alata i intervencije na instalaciju. Potrebno je dostaviti energetski pasoš izvora svetlosti.</w:t>
            </w:r>
          </w:p>
        </w:tc>
        <w:tc>
          <w:tcPr>
            <w:tcW w:w="1052" w:type="dxa"/>
            <w:tcBorders>
              <w:top w:val="nil"/>
              <w:left w:val="nil"/>
              <w:bottom w:val="single" w:sz="4" w:space="0" w:color="auto"/>
              <w:right w:val="single" w:sz="4" w:space="0" w:color="auto"/>
            </w:tcBorders>
            <w:shd w:val="clear" w:color="auto" w:fill="auto"/>
            <w:noWrap/>
            <w:vAlign w:val="bottom"/>
            <w:hideMark/>
          </w:tcPr>
          <w:p w14:paraId="274B2A44"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09A13492" w14:textId="77777777" w:rsidR="00351D91" w:rsidRPr="000C10B2" w:rsidRDefault="00351D91" w:rsidP="001E03D0">
            <w:pPr>
              <w:jc w:val="right"/>
              <w:rPr>
                <w:rFonts w:ascii="Arial" w:hAnsi="Arial" w:cs="Arial"/>
                <w:sz w:val="22"/>
                <w:szCs w:val="22"/>
                <w:u w:val="single"/>
              </w:rPr>
            </w:pPr>
            <w:r w:rsidRPr="000C10B2">
              <w:rPr>
                <w:rFonts w:ascii="Arial" w:hAnsi="Arial" w:cs="Arial"/>
                <w:sz w:val="22"/>
                <w:szCs w:val="22"/>
                <w:u w:val="single"/>
              </w:rPr>
              <w:t> </w:t>
            </w:r>
          </w:p>
        </w:tc>
        <w:tc>
          <w:tcPr>
            <w:tcW w:w="1426" w:type="dxa"/>
            <w:tcBorders>
              <w:top w:val="nil"/>
              <w:left w:val="nil"/>
              <w:bottom w:val="single" w:sz="4" w:space="0" w:color="auto"/>
              <w:right w:val="single" w:sz="4" w:space="0" w:color="auto"/>
            </w:tcBorders>
            <w:shd w:val="clear" w:color="auto" w:fill="auto"/>
            <w:noWrap/>
            <w:vAlign w:val="bottom"/>
            <w:hideMark/>
          </w:tcPr>
          <w:p w14:paraId="086A6B8E" w14:textId="77777777" w:rsidR="00351D91" w:rsidRPr="000C10B2" w:rsidRDefault="00351D91" w:rsidP="001E03D0">
            <w:pPr>
              <w:jc w:val="right"/>
              <w:rPr>
                <w:rFonts w:ascii="Arial" w:hAnsi="Arial" w:cs="Arial"/>
                <w:sz w:val="22"/>
                <w:szCs w:val="22"/>
                <w:u w:val="single"/>
              </w:rPr>
            </w:pPr>
            <w:r w:rsidRPr="000C10B2">
              <w:rPr>
                <w:rFonts w:ascii="Arial" w:hAnsi="Arial" w:cs="Arial"/>
                <w:sz w:val="22"/>
                <w:szCs w:val="22"/>
                <w:u w:val="single"/>
              </w:rPr>
              <w:t> </w:t>
            </w:r>
          </w:p>
        </w:tc>
        <w:tc>
          <w:tcPr>
            <w:tcW w:w="1556" w:type="dxa"/>
            <w:tcBorders>
              <w:top w:val="nil"/>
              <w:left w:val="nil"/>
              <w:bottom w:val="single" w:sz="4" w:space="0" w:color="auto"/>
              <w:right w:val="single" w:sz="4" w:space="0" w:color="auto"/>
            </w:tcBorders>
            <w:shd w:val="clear" w:color="auto" w:fill="auto"/>
            <w:noWrap/>
            <w:vAlign w:val="bottom"/>
            <w:hideMark/>
          </w:tcPr>
          <w:p w14:paraId="75ACE7FF" w14:textId="77777777" w:rsidR="00351D91" w:rsidRPr="000C10B2" w:rsidRDefault="00351D91" w:rsidP="001E03D0">
            <w:pPr>
              <w:jc w:val="right"/>
              <w:rPr>
                <w:rFonts w:ascii="Arial" w:hAnsi="Arial" w:cs="Arial"/>
                <w:sz w:val="22"/>
                <w:szCs w:val="22"/>
                <w:u w:val="single"/>
              </w:rPr>
            </w:pPr>
            <w:r w:rsidRPr="000C10B2">
              <w:rPr>
                <w:rFonts w:ascii="Arial" w:hAnsi="Arial" w:cs="Arial"/>
                <w:sz w:val="22"/>
                <w:szCs w:val="22"/>
                <w:u w:val="single"/>
              </w:rPr>
              <w:t> </w:t>
            </w:r>
          </w:p>
        </w:tc>
      </w:tr>
      <w:tr w:rsidR="00351D91" w:rsidRPr="000C10B2" w14:paraId="480E0D9F"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78A28319" w14:textId="77777777" w:rsidR="00351D91" w:rsidRPr="000C10B2" w:rsidRDefault="00351D91" w:rsidP="001E03D0">
            <w:pPr>
              <w:jc w:val="center"/>
              <w:rPr>
                <w:rFonts w:ascii="Arial" w:hAnsi="Arial" w:cs="Arial"/>
                <w:b/>
                <w:bCs/>
                <w:sz w:val="20"/>
              </w:rPr>
            </w:pPr>
            <w:r w:rsidRPr="000C10B2">
              <w:rPr>
                <w:rFonts w:ascii="Arial" w:hAnsi="Arial" w:cs="Arial"/>
                <w:b/>
                <w:bCs/>
                <w:sz w:val="20"/>
              </w:rPr>
              <w:t> </w:t>
            </w:r>
          </w:p>
        </w:tc>
        <w:tc>
          <w:tcPr>
            <w:tcW w:w="3699" w:type="dxa"/>
            <w:tcBorders>
              <w:top w:val="nil"/>
              <w:left w:val="nil"/>
              <w:bottom w:val="single" w:sz="4" w:space="0" w:color="auto"/>
              <w:right w:val="single" w:sz="4" w:space="0" w:color="auto"/>
            </w:tcBorders>
            <w:shd w:val="clear" w:color="auto" w:fill="auto"/>
            <w:noWrap/>
            <w:vAlign w:val="bottom"/>
            <w:hideMark/>
          </w:tcPr>
          <w:p w14:paraId="0D8C43A1" w14:textId="77777777" w:rsidR="00351D91" w:rsidRPr="000C10B2" w:rsidRDefault="00351D91" w:rsidP="001E03D0">
            <w:pPr>
              <w:jc w:val="both"/>
              <w:rPr>
                <w:rFonts w:ascii="Arial" w:hAnsi="Arial" w:cs="Arial"/>
                <w:sz w:val="22"/>
                <w:szCs w:val="22"/>
              </w:rPr>
            </w:pPr>
            <w:r w:rsidRPr="000C10B2">
              <w:rPr>
                <w:rFonts w:ascii="Arial" w:hAnsi="Arial" w:cs="Arial"/>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14:paraId="590B408B"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kom</w:t>
            </w:r>
          </w:p>
        </w:tc>
        <w:tc>
          <w:tcPr>
            <w:tcW w:w="1195" w:type="dxa"/>
            <w:tcBorders>
              <w:top w:val="nil"/>
              <w:left w:val="nil"/>
              <w:bottom w:val="single" w:sz="4" w:space="0" w:color="auto"/>
              <w:right w:val="single" w:sz="4" w:space="0" w:color="auto"/>
            </w:tcBorders>
            <w:shd w:val="clear" w:color="auto" w:fill="auto"/>
            <w:noWrap/>
            <w:vAlign w:val="bottom"/>
            <w:hideMark/>
          </w:tcPr>
          <w:p w14:paraId="1FB7F229"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38,00</w:t>
            </w:r>
          </w:p>
        </w:tc>
        <w:tc>
          <w:tcPr>
            <w:tcW w:w="1426" w:type="dxa"/>
            <w:tcBorders>
              <w:top w:val="nil"/>
              <w:left w:val="nil"/>
              <w:bottom w:val="single" w:sz="4" w:space="0" w:color="auto"/>
              <w:right w:val="single" w:sz="4" w:space="0" w:color="auto"/>
            </w:tcBorders>
            <w:shd w:val="clear" w:color="auto" w:fill="auto"/>
            <w:noWrap/>
            <w:vAlign w:val="bottom"/>
            <w:hideMark/>
          </w:tcPr>
          <w:p w14:paraId="6ED1C451"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006544D3"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0F4C9777" w14:textId="77777777" w:rsidTr="001E03D0">
        <w:trPr>
          <w:trHeight w:val="4756"/>
        </w:trPr>
        <w:tc>
          <w:tcPr>
            <w:tcW w:w="709" w:type="dxa"/>
            <w:tcBorders>
              <w:top w:val="nil"/>
              <w:left w:val="single" w:sz="4" w:space="0" w:color="auto"/>
              <w:bottom w:val="single" w:sz="4" w:space="0" w:color="auto"/>
              <w:right w:val="single" w:sz="4" w:space="0" w:color="auto"/>
            </w:tcBorders>
            <w:shd w:val="clear" w:color="auto" w:fill="auto"/>
            <w:noWrap/>
            <w:hideMark/>
          </w:tcPr>
          <w:p w14:paraId="5E2D64BA" w14:textId="77777777" w:rsidR="00351D91" w:rsidRPr="000C10B2" w:rsidRDefault="00351D91" w:rsidP="001E03D0">
            <w:pPr>
              <w:jc w:val="center"/>
              <w:rPr>
                <w:rFonts w:ascii="Arial" w:hAnsi="Arial" w:cs="Arial"/>
                <w:b/>
                <w:bCs/>
                <w:sz w:val="20"/>
              </w:rPr>
            </w:pPr>
            <w:r w:rsidRPr="000C10B2">
              <w:rPr>
                <w:rFonts w:ascii="Arial" w:hAnsi="Arial" w:cs="Arial"/>
                <w:b/>
                <w:bCs/>
                <w:sz w:val="20"/>
              </w:rPr>
              <w:lastRenderedPageBreak/>
              <w:t>4</w:t>
            </w:r>
          </w:p>
        </w:tc>
        <w:tc>
          <w:tcPr>
            <w:tcW w:w="3699" w:type="dxa"/>
            <w:tcBorders>
              <w:top w:val="nil"/>
              <w:left w:val="nil"/>
              <w:bottom w:val="single" w:sz="4" w:space="0" w:color="auto"/>
              <w:right w:val="single" w:sz="4" w:space="0" w:color="auto"/>
            </w:tcBorders>
            <w:shd w:val="clear" w:color="auto" w:fill="auto"/>
            <w:vAlign w:val="center"/>
            <w:hideMark/>
          </w:tcPr>
          <w:p w14:paraId="0E7E253D"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Isporuka i ugradnja nadgradne antipanik svetiljke sa kućištem i protektorom izrađenim od polikarbonata u zaštiti </w:t>
            </w:r>
            <w:proofErr w:type="gramStart"/>
            <w:r w:rsidRPr="000C10B2">
              <w:rPr>
                <w:rFonts w:ascii="Arial" w:hAnsi="Arial" w:cs="Arial"/>
                <w:sz w:val="22"/>
                <w:szCs w:val="22"/>
              </w:rPr>
              <w:t>P695.,</w:t>
            </w:r>
            <w:proofErr w:type="gramEnd"/>
            <w:r w:rsidRPr="000C10B2">
              <w:rPr>
                <w:rFonts w:ascii="Arial" w:hAnsi="Arial" w:cs="Arial"/>
                <w:sz w:val="22"/>
                <w:szCs w:val="22"/>
              </w:rPr>
              <w:t xml:space="preserve"> dimenzija 350x12x75 sa LED izvorom svetlosti maksimum do 1.3W i reproddukcijom 150lm. Baterija Ni-Cd sa minimum 3h autonomije 3.6i 1.5(V/Ah) sa led </w:t>
            </w:r>
            <w:proofErr w:type="gramStart"/>
            <w:r w:rsidRPr="000C10B2">
              <w:rPr>
                <w:rFonts w:ascii="Arial" w:hAnsi="Arial" w:cs="Arial"/>
                <w:sz w:val="22"/>
                <w:szCs w:val="22"/>
              </w:rPr>
              <w:t>indikacijom.,</w:t>
            </w:r>
            <w:proofErr w:type="gramEnd"/>
            <w:r w:rsidRPr="000C10B2">
              <w:rPr>
                <w:rFonts w:ascii="Arial" w:hAnsi="Arial" w:cs="Arial"/>
                <w:sz w:val="22"/>
                <w:szCs w:val="22"/>
              </w:rPr>
              <w:t xml:space="preserve"> energetska klasa A+, EU poreklo i sledeće standarde: EN55015:2013, EN60598-I:2015, EN 60598-2-22:2014, EN 61000-3-2:2014, EN 6 1000-3-3:2013, EN 61547:2009. Svetiljka slična tipu OMS LDNM i odgovarajućom oznakom na samolepljivoj foliji (EXIT strelica).</w:t>
            </w:r>
          </w:p>
        </w:tc>
        <w:tc>
          <w:tcPr>
            <w:tcW w:w="1052" w:type="dxa"/>
            <w:tcBorders>
              <w:top w:val="nil"/>
              <w:left w:val="nil"/>
              <w:bottom w:val="single" w:sz="4" w:space="0" w:color="auto"/>
              <w:right w:val="single" w:sz="4" w:space="0" w:color="auto"/>
            </w:tcBorders>
            <w:shd w:val="clear" w:color="auto" w:fill="auto"/>
            <w:noWrap/>
            <w:vAlign w:val="bottom"/>
            <w:hideMark/>
          </w:tcPr>
          <w:p w14:paraId="18675DB2"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5082228C" w14:textId="77777777" w:rsidR="00351D91" w:rsidRPr="000C10B2" w:rsidRDefault="00351D91" w:rsidP="001E03D0">
            <w:pPr>
              <w:jc w:val="right"/>
              <w:rPr>
                <w:rFonts w:ascii="Arial" w:hAnsi="Arial" w:cs="Arial"/>
                <w:sz w:val="22"/>
                <w:szCs w:val="22"/>
                <w:u w:val="single"/>
              </w:rPr>
            </w:pPr>
            <w:r w:rsidRPr="000C10B2">
              <w:rPr>
                <w:rFonts w:ascii="Arial" w:hAnsi="Arial" w:cs="Arial"/>
                <w:sz w:val="22"/>
                <w:szCs w:val="22"/>
                <w:u w:val="single"/>
              </w:rPr>
              <w:t> </w:t>
            </w:r>
          </w:p>
        </w:tc>
        <w:tc>
          <w:tcPr>
            <w:tcW w:w="1426" w:type="dxa"/>
            <w:tcBorders>
              <w:top w:val="nil"/>
              <w:left w:val="nil"/>
              <w:bottom w:val="single" w:sz="4" w:space="0" w:color="auto"/>
              <w:right w:val="single" w:sz="4" w:space="0" w:color="auto"/>
            </w:tcBorders>
            <w:shd w:val="clear" w:color="auto" w:fill="auto"/>
            <w:noWrap/>
            <w:vAlign w:val="bottom"/>
            <w:hideMark/>
          </w:tcPr>
          <w:p w14:paraId="2B742722" w14:textId="77777777" w:rsidR="00351D91" w:rsidRPr="000C10B2" w:rsidRDefault="00351D91" w:rsidP="001E03D0">
            <w:pPr>
              <w:jc w:val="right"/>
              <w:rPr>
                <w:rFonts w:ascii="Arial" w:hAnsi="Arial" w:cs="Arial"/>
                <w:sz w:val="22"/>
                <w:szCs w:val="22"/>
                <w:u w:val="single"/>
              </w:rPr>
            </w:pPr>
            <w:r w:rsidRPr="000C10B2">
              <w:rPr>
                <w:rFonts w:ascii="Arial" w:hAnsi="Arial" w:cs="Arial"/>
                <w:sz w:val="22"/>
                <w:szCs w:val="22"/>
                <w:u w:val="single"/>
              </w:rPr>
              <w:t> </w:t>
            </w:r>
          </w:p>
        </w:tc>
        <w:tc>
          <w:tcPr>
            <w:tcW w:w="1556" w:type="dxa"/>
            <w:tcBorders>
              <w:top w:val="nil"/>
              <w:left w:val="nil"/>
              <w:bottom w:val="single" w:sz="4" w:space="0" w:color="auto"/>
              <w:right w:val="single" w:sz="4" w:space="0" w:color="auto"/>
            </w:tcBorders>
            <w:shd w:val="clear" w:color="auto" w:fill="auto"/>
            <w:noWrap/>
            <w:vAlign w:val="bottom"/>
            <w:hideMark/>
          </w:tcPr>
          <w:p w14:paraId="220E07C3" w14:textId="77777777" w:rsidR="00351D91" w:rsidRPr="000C10B2" w:rsidRDefault="00351D91" w:rsidP="001E03D0">
            <w:pPr>
              <w:jc w:val="right"/>
              <w:rPr>
                <w:rFonts w:ascii="Arial" w:hAnsi="Arial" w:cs="Arial"/>
                <w:sz w:val="22"/>
                <w:szCs w:val="22"/>
                <w:u w:val="single"/>
              </w:rPr>
            </w:pPr>
            <w:r w:rsidRPr="000C10B2">
              <w:rPr>
                <w:rFonts w:ascii="Arial" w:hAnsi="Arial" w:cs="Arial"/>
                <w:sz w:val="22"/>
                <w:szCs w:val="22"/>
                <w:u w:val="single"/>
              </w:rPr>
              <w:t> </w:t>
            </w:r>
          </w:p>
        </w:tc>
      </w:tr>
      <w:tr w:rsidR="00351D91" w:rsidRPr="000C10B2" w14:paraId="1ECCBE10"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085B589F" w14:textId="77777777" w:rsidR="00351D91" w:rsidRPr="000C10B2" w:rsidRDefault="00351D91" w:rsidP="001E03D0">
            <w:pPr>
              <w:jc w:val="center"/>
              <w:rPr>
                <w:rFonts w:ascii="Arial" w:hAnsi="Arial" w:cs="Arial"/>
                <w:b/>
                <w:bCs/>
                <w:sz w:val="20"/>
              </w:rPr>
            </w:pPr>
            <w:r w:rsidRPr="000C10B2">
              <w:rPr>
                <w:rFonts w:ascii="Arial" w:hAnsi="Arial" w:cs="Arial"/>
                <w:b/>
                <w:bCs/>
                <w:sz w:val="20"/>
              </w:rPr>
              <w:t> </w:t>
            </w:r>
          </w:p>
        </w:tc>
        <w:tc>
          <w:tcPr>
            <w:tcW w:w="3699" w:type="dxa"/>
            <w:tcBorders>
              <w:top w:val="nil"/>
              <w:left w:val="nil"/>
              <w:bottom w:val="single" w:sz="4" w:space="0" w:color="auto"/>
              <w:right w:val="single" w:sz="4" w:space="0" w:color="auto"/>
            </w:tcBorders>
            <w:shd w:val="clear" w:color="auto" w:fill="auto"/>
            <w:noWrap/>
            <w:vAlign w:val="bottom"/>
            <w:hideMark/>
          </w:tcPr>
          <w:p w14:paraId="33637B91" w14:textId="77777777" w:rsidR="00351D91" w:rsidRPr="000C10B2" w:rsidRDefault="00351D91" w:rsidP="001E03D0">
            <w:pPr>
              <w:jc w:val="both"/>
              <w:rPr>
                <w:rFonts w:ascii="Arial" w:hAnsi="Arial" w:cs="Arial"/>
                <w:sz w:val="22"/>
                <w:szCs w:val="22"/>
              </w:rPr>
            </w:pPr>
            <w:r w:rsidRPr="000C10B2">
              <w:rPr>
                <w:rFonts w:ascii="Arial" w:hAnsi="Arial" w:cs="Arial"/>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14:paraId="0A883F2C"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kom</w:t>
            </w:r>
          </w:p>
        </w:tc>
        <w:tc>
          <w:tcPr>
            <w:tcW w:w="1195" w:type="dxa"/>
            <w:tcBorders>
              <w:top w:val="nil"/>
              <w:left w:val="nil"/>
              <w:bottom w:val="single" w:sz="4" w:space="0" w:color="auto"/>
              <w:right w:val="single" w:sz="4" w:space="0" w:color="auto"/>
            </w:tcBorders>
            <w:shd w:val="clear" w:color="auto" w:fill="auto"/>
            <w:noWrap/>
            <w:vAlign w:val="bottom"/>
            <w:hideMark/>
          </w:tcPr>
          <w:p w14:paraId="27EC3821"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38,00</w:t>
            </w:r>
          </w:p>
        </w:tc>
        <w:tc>
          <w:tcPr>
            <w:tcW w:w="1426" w:type="dxa"/>
            <w:tcBorders>
              <w:top w:val="nil"/>
              <w:left w:val="nil"/>
              <w:bottom w:val="single" w:sz="4" w:space="0" w:color="auto"/>
              <w:right w:val="single" w:sz="4" w:space="0" w:color="auto"/>
            </w:tcBorders>
            <w:shd w:val="clear" w:color="auto" w:fill="auto"/>
            <w:noWrap/>
            <w:vAlign w:val="bottom"/>
            <w:hideMark/>
          </w:tcPr>
          <w:p w14:paraId="2C3205DC"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1617816C"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1D8C3508" w14:textId="77777777" w:rsidTr="001E03D0">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A43DA3" w14:textId="77777777" w:rsidR="00351D91" w:rsidRPr="000C10B2" w:rsidRDefault="00351D91" w:rsidP="001E03D0">
            <w:pPr>
              <w:jc w:val="center"/>
              <w:rPr>
                <w:rFonts w:ascii="Arial" w:hAnsi="Arial" w:cs="Arial"/>
                <w:b/>
                <w:bCs/>
                <w:color w:val="FF0000"/>
                <w:sz w:val="28"/>
                <w:szCs w:val="28"/>
                <w:u w:val="single"/>
              </w:rPr>
            </w:pPr>
            <w:r w:rsidRPr="000C10B2">
              <w:rPr>
                <w:rFonts w:ascii="Arial" w:hAnsi="Arial" w:cs="Arial"/>
                <w:b/>
                <w:bCs/>
                <w:color w:val="FF0000"/>
                <w:sz w:val="28"/>
                <w:szCs w:val="28"/>
                <w:u w:val="single"/>
              </w:rPr>
              <w:t> </w:t>
            </w:r>
          </w:p>
        </w:tc>
        <w:tc>
          <w:tcPr>
            <w:tcW w:w="3699" w:type="dxa"/>
            <w:tcBorders>
              <w:top w:val="nil"/>
              <w:left w:val="nil"/>
              <w:bottom w:val="single" w:sz="4" w:space="0" w:color="auto"/>
              <w:right w:val="single" w:sz="4" w:space="0" w:color="auto"/>
            </w:tcBorders>
            <w:shd w:val="clear" w:color="auto" w:fill="auto"/>
            <w:noWrap/>
            <w:vAlign w:val="center"/>
            <w:hideMark/>
          </w:tcPr>
          <w:p w14:paraId="4ADD572D" w14:textId="77777777" w:rsidR="00351D91" w:rsidRPr="000C10B2" w:rsidRDefault="00351D91" w:rsidP="001E03D0">
            <w:pPr>
              <w:rPr>
                <w:rFonts w:ascii="Arial" w:hAnsi="Arial" w:cs="Arial"/>
                <w:b/>
                <w:bCs/>
                <w:szCs w:val="24"/>
              </w:rPr>
            </w:pPr>
            <w:r w:rsidRPr="000C10B2">
              <w:rPr>
                <w:rFonts w:ascii="Arial" w:hAnsi="Arial" w:cs="Arial"/>
                <w:b/>
                <w:bCs/>
                <w:szCs w:val="24"/>
              </w:rPr>
              <w:t>Ukupno</w:t>
            </w:r>
          </w:p>
        </w:tc>
        <w:tc>
          <w:tcPr>
            <w:tcW w:w="1052" w:type="dxa"/>
            <w:tcBorders>
              <w:top w:val="nil"/>
              <w:left w:val="nil"/>
              <w:bottom w:val="single" w:sz="4" w:space="0" w:color="auto"/>
              <w:right w:val="single" w:sz="4" w:space="0" w:color="auto"/>
            </w:tcBorders>
            <w:shd w:val="clear" w:color="auto" w:fill="auto"/>
            <w:noWrap/>
            <w:vAlign w:val="bottom"/>
            <w:hideMark/>
          </w:tcPr>
          <w:p w14:paraId="286645B2" w14:textId="77777777" w:rsidR="00351D91" w:rsidRPr="000C10B2" w:rsidRDefault="00351D91" w:rsidP="001E03D0">
            <w:pPr>
              <w:jc w:val="center"/>
              <w:rPr>
                <w:rFonts w:ascii="Arial" w:hAnsi="Arial" w:cs="Arial"/>
                <w:szCs w:val="24"/>
                <w:u w:val="single"/>
              </w:rPr>
            </w:pPr>
            <w:r w:rsidRPr="000C10B2">
              <w:rPr>
                <w:rFonts w:ascii="Arial" w:hAnsi="Arial" w:cs="Arial"/>
                <w:szCs w:val="24"/>
                <w:u w:val="single"/>
              </w:rPr>
              <w:t> </w:t>
            </w:r>
          </w:p>
        </w:tc>
        <w:tc>
          <w:tcPr>
            <w:tcW w:w="1195" w:type="dxa"/>
            <w:tcBorders>
              <w:top w:val="nil"/>
              <w:left w:val="nil"/>
              <w:bottom w:val="single" w:sz="4" w:space="0" w:color="auto"/>
              <w:right w:val="single" w:sz="4" w:space="0" w:color="auto"/>
            </w:tcBorders>
            <w:shd w:val="clear" w:color="auto" w:fill="auto"/>
            <w:noWrap/>
            <w:vAlign w:val="bottom"/>
            <w:hideMark/>
          </w:tcPr>
          <w:p w14:paraId="768C8A2A" w14:textId="77777777" w:rsidR="00351D91" w:rsidRPr="000C10B2" w:rsidRDefault="00351D91" w:rsidP="001E03D0">
            <w:pPr>
              <w:jc w:val="right"/>
              <w:rPr>
                <w:rFonts w:ascii="Arial" w:hAnsi="Arial" w:cs="Arial"/>
                <w:sz w:val="20"/>
                <w:u w:val="single"/>
              </w:rPr>
            </w:pPr>
            <w:r w:rsidRPr="000C10B2">
              <w:rPr>
                <w:rFonts w:ascii="Arial" w:hAnsi="Arial" w:cs="Arial"/>
                <w:sz w:val="20"/>
                <w:u w:val="single"/>
              </w:rPr>
              <w:t> </w:t>
            </w:r>
          </w:p>
        </w:tc>
        <w:tc>
          <w:tcPr>
            <w:tcW w:w="1426" w:type="dxa"/>
            <w:tcBorders>
              <w:top w:val="nil"/>
              <w:left w:val="nil"/>
              <w:bottom w:val="single" w:sz="4" w:space="0" w:color="auto"/>
              <w:right w:val="single" w:sz="4" w:space="0" w:color="auto"/>
            </w:tcBorders>
            <w:shd w:val="clear" w:color="auto" w:fill="auto"/>
            <w:noWrap/>
            <w:vAlign w:val="bottom"/>
            <w:hideMark/>
          </w:tcPr>
          <w:p w14:paraId="089D588F" w14:textId="77777777" w:rsidR="00351D91" w:rsidRPr="000C10B2" w:rsidRDefault="00351D91" w:rsidP="001E03D0">
            <w:pPr>
              <w:jc w:val="right"/>
              <w:rPr>
                <w:rFonts w:ascii="Arial" w:hAnsi="Arial" w:cs="Arial"/>
                <w:b/>
                <w:bCs/>
                <w:sz w:val="20"/>
                <w:u w:val="single"/>
              </w:rPr>
            </w:pPr>
            <w:r w:rsidRPr="000C10B2">
              <w:rPr>
                <w:rFonts w:ascii="Arial" w:hAnsi="Arial" w:cs="Arial"/>
                <w:b/>
                <w:bCs/>
                <w:sz w:val="20"/>
                <w:u w:val="single"/>
              </w:rPr>
              <w:t> </w:t>
            </w:r>
          </w:p>
        </w:tc>
        <w:tc>
          <w:tcPr>
            <w:tcW w:w="1556" w:type="dxa"/>
            <w:tcBorders>
              <w:top w:val="nil"/>
              <w:left w:val="nil"/>
              <w:bottom w:val="single" w:sz="4" w:space="0" w:color="auto"/>
              <w:right w:val="single" w:sz="4" w:space="0" w:color="auto"/>
            </w:tcBorders>
            <w:shd w:val="clear" w:color="auto" w:fill="auto"/>
            <w:noWrap/>
            <w:vAlign w:val="bottom"/>
            <w:hideMark/>
          </w:tcPr>
          <w:p w14:paraId="175B1DA0" w14:textId="77777777" w:rsidR="00351D91" w:rsidRPr="000C10B2" w:rsidRDefault="00351D91" w:rsidP="001E03D0">
            <w:pPr>
              <w:jc w:val="right"/>
              <w:rPr>
                <w:rFonts w:ascii="Arial" w:hAnsi="Arial" w:cs="Arial"/>
                <w:b/>
                <w:bCs/>
                <w:szCs w:val="24"/>
              </w:rPr>
            </w:pPr>
            <w:r w:rsidRPr="000C10B2">
              <w:rPr>
                <w:rFonts w:ascii="Arial" w:hAnsi="Arial" w:cs="Arial"/>
                <w:b/>
                <w:bCs/>
                <w:szCs w:val="24"/>
              </w:rPr>
              <w:t> </w:t>
            </w:r>
          </w:p>
        </w:tc>
      </w:tr>
      <w:tr w:rsidR="00351D91" w:rsidRPr="000C10B2" w14:paraId="5A00FEA7" w14:textId="77777777" w:rsidTr="001E03D0">
        <w:trPr>
          <w:trHeight w:val="804"/>
        </w:trPr>
        <w:tc>
          <w:tcPr>
            <w:tcW w:w="709" w:type="dxa"/>
            <w:tcBorders>
              <w:top w:val="single" w:sz="8" w:space="0" w:color="auto"/>
              <w:left w:val="single" w:sz="8" w:space="0" w:color="auto"/>
              <w:bottom w:val="nil"/>
              <w:right w:val="single" w:sz="8" w:space="0" w:color="auto"/>
            </w:tcBorders>
            <w:shd w:val="clear" w:color="auto" w:fill="auto"/>
            <w:vAlign w:val="center"/>
            <w:hideMark/>
          </w:tcPr>
          <w:p w14:paraId="26DB2656" w14:textId="77777777" w:rsidR="00351D91" w:rsidRPr="000C10B2" w:rsidRDefault="00351D91" w:rsidP="001E03D0">
            <w:pPr>
              <w:jc w:val="center"/>
              <w:rPr>
                <w:rFonts w:ascii="Arial" w:hAnsi="Arial" w:cs="Arial"/>
                <w:b/>
                <w:bCs/>
                <w:color w:val="000000"/>
                <w:sz w:val="20"/>
              </w:rPr>
            </w:pPr>
            <w:r w:rsidRPr="000C10B2">
              <w:rPr>
                <w:rFonts w:ascii="Arial" w:hAnsi="Arial" w:cs="Arial"/>
                <w:b/>
                <w:bCs/>
                <w:color w:val="000000"/>
                <w:sz w:val="20"/>
              </w:rPr>
              <w:t>Br. pozicije</w:t>
            </w:r>
          </w:p>
        </w:tc>
        <w:tc>
          <w:tcPr>
            <w:tcW w:w="3699" w:type="dxa"/>
            <w:tcBorders>
              <w:top w:val="single" w:sz="8" w:space="0" w:color="auto"/>
              <w:left w:val="nil"/>
              <w:bottom w:val="nil"/>
              <w:right w:val="single" w:sz="8" w:space="0" w:color="auto"/>
            </w:tcBorders>
            <w:shd w:val="clear" w:color="auto" w:fill="auto"/>
            <w:vAlign w:val="center"/>
            <w:hideMark/>
          </w:tcPr>
          <w:p w14:paraId="405A6E16" w14:textId="77777777" w:rsidR="00351D91" w:rsidRPr="000C10B2" w:rsidRDefault="00351D91" w:rsidP="001E03D0">
            <w:pPr>
              <w:rPr>
                <w:rFonts w:ascii="Arial" w:hAnsi="Arial" w:cs="Arial"/>
                <w:color w:val="000000"/>
                <w:sz w:val="20"/>
              </w:rPr>
            </w:pPr>
            <w:r w:rsidRPr="000C10B2">
              <w:rPr>
                <w:rFonts w:ascii="Arial" w:hAnsi="Arial" w:cs="Arial"/>
                <w:color w:val="000000"/>
                <w:sz w:val="20"/>
              </w:rPr>
              <w:t>Opis pozicije radova</w:t>
            </w:r>
          </w:p>
        </w:tc>
        <w:tc>
          <w:tcPr>
            <w:tcW w:w="1052" w:type="dxa"/>
            <w:tcBorders>
              <w:top w:val="single" w:sz="8" w:space="0" w:color="auto"/>
              <w:left w:val="nil"/>
              <w:bottom w:val="nil"/>
              <w:right w:val="single" w:sz="8" w:space="0" w:color="auto"/>
            </w:tcBorders>
            <w:shd w:val="clear" w:color="auto" w:fill="auto"/>
            <w:vAlign w:val="center"/>
            <w:hideMark/>
          </w:tcPr>
          <w:p w14:paraId="683E0859"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Jedinica mere</w:t>
            </w:r>
          </w:p>
        </w:tc>
        <w:tc>
          <w:tcPr>
            <w:tcW w:w="1195" w:type="dxa"/>
            <w:tcBorders>
              <w:top w:val="single" w:sz="8" w:space="0" w:color="auto"/>
              <w:left w:val="nil"/>
              <w:bottom w:val="nil"/>
              <w:right w:val="single" w:sz="8" w:space="0" w:color="auto"/>
            </w:tcBorders>
            <w:shd w:val="clear" w:color="auto" w:fill="auto"/>
            <w:vAlign w:val="center"/>
            <w:hideMark/>
          </w:tcPr>
          <w:p w14:paraId="2ED32DAD"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Količina</w:t>
            </w:r>
          </w:p>
        </w:tc>
        <w:tc>
          <w:tcPr>
            <w:tcW w:w="1426" w:type="dxa"/>
            <w:tcBorders>
              <w:top w:val="single" w:sz="8" w:space="0" w:color="auto"/>
              <w:left w:val="nil"/>
              <w:bottom w:val="nil"/>
              <w:right w:val="single" w:sz="8" w:space="0" w:color="auto"/>
            </w:tcBorders>
            <w:shd w:val="clear" w:color="auto" w:fill="auto"/>
            <w:vAlign w:val="center"/>
            <w:hideMark/>
          </w:tcPr>
          <w:p w14:paraId="768C1C89"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Jedinična cena bez PDV-a</w:t>
            </w:r>
          </w:p>
        </w:tc>
        <w:tc>
          <w:tcPr>
            <w:tcW w:w="1556" w:type="dxa"/>
            <w:tcBorders>
              <w:top w:val="single" w:sz="8" w:space="0" w:color="auto"/>
              <w:left w:val="nil"/>
              <w:bottom w:val="nil"/>
              <w:right w:val="single" w:sz="8" w:space="0" w:color="auto"/>
            </w:tcBorders>
            <w:shd w:val="clear" w:color="auto" w:fill="auto"/>
            <w:vAlign w:val="center"/>
            <w:hideMark/>
          </w:tcPr>
          <w:p w14:paraId="782FBA0A"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Ukupna cena bez PDV-a</w:t>
            </w:r>
          </w:p>
        </w:tc>
      </w:tr>
      <w:tr w:rsidR="00351D91" w:rsidRPr="000C10B2" w14:paraId="224679E3" w14:textId="77777777" w:rsidTr="001E03D0">
        <w:trPr>
          <w:trHeight w:val="324"/>
        </w:trPr>
        <w:tc>
          <w:tcPr>
            <w:tcW w:w="709" w:type="dxa"/>
            <w:tcBorders>
              <w:top w:val="single" w:sz="4" w:space="0" w:color="auto"/>
              <w:left w:val="single" w:sz="4" w:space="0" w:color="auto"/>
              <w:bottom w:val="single" w:sz="4" w:space="0" w:color="auto"/>
              <w:right w:val="nil"/>
            </w:tcBorders>
            <w:shd w:val="clear" w:color="auto" w:fill="auto"/>
            <w:vAlign w:val="center"/>
            <w:hideMark/>
          </w:tcPr>
          <w:p w14:paraId="73363198" w14:textId="77777777" w:rsidR="00351D91" w:rsidRPr="000C10B2" w:rsidRDefault="00351D91" w:rsidP="001E03D0">
            <w:pPr>
              <w:jc w:val="center"/>
              <w:rPr>
                <w:rFonts w:ascii="Arial" w:hAnsi="Arial" w:cs="Arial"/>
                <w:b/>
                <w:bCs/>
                <w:color w:val="000000"/>
                <w:sz w:val="22"/>
                <w:szCs w:val="22"/>
              </w:rPr>
            </w:pPr>
            <w:r w:rsidRPr="000C10B2">
              <w:rPr>
                <w:rFonts w:ascii="Arial" w:hAnsi="Arial" w:cs="Arial"/>
                <w:b/>
                <w:bCs/>
                <w:color w:val="000000"/>
                <w:sz w:val="22"/>
                <w:szCs w:val="22"/>
              </w:rPr>
              <w:t>II</w:t>
            </w:r>
          </w:p>
        </w:tc>
        <w:tc>
          <w:tcPr>
            <w:tcW w:w="36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1987C3" w14:textId="77777777" w:rsidR="00351D91" w:rsidRPr="000C10B2" w:rsidRDefault="00351D91" w:rsidP="001E03D0">
            <w:pPr>
              <w:rPr>
                <w:rFonts w:ascii="Arial" w:hAnsi="Arial" w:cs="Arial"/>
                <w:b/>
                <w:bCs/>
                <w:color w:val="000000"/>
                <w:szCs w:val="24"/>
              </w:rPr>
            </w:pPr>
            <w:r w:rsidRPr="000C10B2">
              <w:rPr>
                <w:rFonts w:ascii="Arial" w:hAnsi="Arial" w:cs="Arial"/>
                <w:b/>
                <w:bCs/>
                <w:color w:val="000000"/>
                <w:szCs w:val="24"/>
              </w:rPr>
              <w:t>Razni radovi</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4B79FAE9" w14:textId="77777777" w:rsidR="00351D91" w:rsidRPr="000C10B2" w:rsidRDefault="00351D91" w:rsidP="001E03D0">
            <w:pPr>
              <w:jc w:val="center"/>
              <w:rPr>
                <w:rFonts w:ascii="Arial" w:hAnsi="Arial" w:cs="Arial"/>
                <w:color w:val="000000"/>
                <w:sz w:val="22"/>
                <w:szCs w:val="22"/>
              </w:rPr>
            </w:pPr>
            <w:r w:rsidRPr="000C10B2">
              <w:rPr>
                <w:rFonts w:ascii="Arial" w:hAnsi="Arial" w:cs="Arial"/>
                <w:color w:val="000000"/>
                <w:sz w:val="22"/>
                <w:szCs w:val="22"/>
              </w:rPr>
              <w:t>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219BA9E5" w14:textId="77777777" w:rsidR="00351D91" w:rsidRPr="000C10B2" w:rsidRDefault="00351D91" w:rsidP="001E03D0">
            <w:pPr>
              <w:jc w:val="center"/>
              <w:rPr>
                <w:rFonts w:ascii="Arial" w:hAnsi="Arial" w:cs="Arial"/>
                <w:color w:val="000000"/>
                <w:sz w:val="22"/>
                <w:szCs w:val="22"/>
              </w:rPr>
            </w:pPr>
            <w:r w:rsidRPr="000C10B2">
              <w:rPr>
                <w:rFonts w:ascii="Arial" w:hAnsi="Arial" w:cs="Arial"/>
                <w:color w:val="000000"/>
                <w:sz w:val="22"/>
                <w:szCs w:val="22"/>
              </w:rPr>
              <w:t> </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14:paraId="6BD16EAF" w14:textId="77777777" w:rsidR="00351D91" w:rsidRPr="000C10B2" w:rsidRDefault="00351D91" w:rsidP="001E03D0">
            <w:pPr>
              <w:jc w:val="center"/>
              <w:rPr>
                <w:rFonts w:ascii="Arial" w:hAnsi="Arial" w:cs="Arial"/>
                <w:color w:val="000000"/>
                <w:sz w:val="22"/>
                <w:szCs w:val="22"/>
              </w:rPr>
            </w:pPr>
            <w:r w:rsidRPr="000C10B2">
              <w:rPr>
                <w:rFonts w:ascii="Arial" w:hAnsi="Arial" w:cs="Arial"/>
                <w:color w:val="000000"/>
                <w:sz w:val="22"/>
                <w:szCs w:val="22"/>
              </w:rPr>
              <w:t> </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14:paraId="5C902E20" w14:textId="77777777" w:rsidR="00351D91" w:rsidRPr="000C10B2" w:rsidRDefault="00351D91" w:rsidP="001E03D0">
            <w:pPr>
              <w:jc w:val="center"/>
              <w:rPr>
                <w:rFonts w:ascii="Arial" w:hAnsi="Arial" w:cs="Arial"/>
                <w:color w:val="000000"/>
                <w:sz w:val="20"/>
              </w:rPr>
            </w:pPr>
            <w:r w:rsidRPr="000C10B2">
              <w:rPr>
                <w:rFonts w:ascii="Arial" w:hAnsi="Arial" w:cs="Arial"/>
                <w:color w:val="000000"/>
                <w:sz w:val="20"/>
              </w:rPr>
              <w:t> </w:t>
            </w:r>
          </w:p>
        </w:tc>
      </w:tr>
      <w:tr w:rsidR="00351D91" w:rsidRPr="000C10B2" w14:paraId="354BA606" w14:textId="77777777" w:rsidTr="001E03D0">
        <w:trPr>
          <w:trHeight w:val="19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BEC166"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1.1.</w:t>
            </w:r>
          </w:p>
        </w:tc>
        <w:tc>
          <w:tcPr>
            <w:tcW w:w="3699" w:type="dxa"/>
            <w:tcBorders>
              <w:top w:val="nil"/>
              <w:left w:val="nil"/>
              <w:bottom w:val="single" w:sz="4" w:space="0" w:color="auto"/>
              <w:right w:val="single" w:sz="4" w:space="0" w:color="auto"/>
            </w:tcBorders>
            <w:shd w:val="clear" w:color="auto" w:fill="auto"/>
            <w:vAlign w:val="center"/>
            <w:hideMark/>
          </w:tcPr>
          <w:p w14:paraId="250E27EB" w14:textId="77777777" w:rsidR="00351D91" w:rsidRPr="000C10B2" w:rsidRDefault="00351D91" w:rsidP="001E03D0">
            <w:pPr>
              <w:rPr>
                <w:rFonts w:ascii="Arial" w:hAnsi="Arial" w:cs="Arial"/>
                <w:sz w:val="22"/>
                <w:szCs w:val="22"/>
              </w:rPr>
            </w:pPr>
            <w:r w:rsidRPr="000C10B2">
              <w:rPr>
                <w:rFonts w:ascii="Arial" w:hAnsi="Arial" w:cs="Arial"/>
                <w:sz w:val="22"/>
                <w:szCs w:val="22"/>
              </w:rPr>
              <w:t>Demontaža i ponovna montaža, povezivanje spoljinh jedinica i puštanje u rad klima uređaja. , nakon izvođenja fasaderskih radova. U cenu uračunat, materijal</w:t>
            </w:r>
            <w:proofErr w:type="gramStart"/>
            <w:r w:rsidRPr="000C10B2">
              <w:rPr>
                <w:rFonts w:ascii="Arial" w:hAnsi="Arial" w:cs="Arial"/>
                <w:sz w:val="22"/>
                <w:szCs w:val="22"/>
              </w:rPr>
              <w:t>,rad</w:t>
            </w:r>
            <w:proofErr w:type="gramEnd"/>
            <w:r w:rsidRPr="000C10B2">
              <w:rPr>
                <w:rFonts w:ascii="Arial" w:hAnsi="Arial" w:cs="Arial"/>
                <w:sz w:val="22"/>
                <w:szCs w:val="22"/>
              </w:rPr>
              <w:t xml:space="preserve"> i upotreba skele. Obračun po komadu.</w:t>
            </w:r>
          </w:p>
        </w:tc>
        <w:tc>
          <w:tcPr>
            <w:tcW w:w="1052" w:type="dxa"/>
            <w:tcBorders>
              <w:top w:val="nil"/>
              <w:left w:val="nil"/>
              <w:bottom w:val="single" w:sz="4" w:space="0" w:color="auto"/>
              <w:right w:val="single" w:sz="4" w:space="0" w:color="auto"/>
            </w:tcBorders>
            <w:shd w:val="clear" w:color="auto" w:fill="auto"/>
            <w:vAlign w:val="bottom"/>
            <w:hideMark/>
          </w:tcPr>
          <w:p w14:paraId="2B1E2F40"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40076BA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77BA222F"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nil"/>
              <w:right w:val="single" w:sz="4" w:space="0" w:color="auto"/>
            </w:tcBorders>
            <w:shd w:val="clear" w:color="auto" w:fill="auto"/>
            <w:vAlign w:val="center"/>
            <w:hideMark/>
          </w:tcPr>
          <w:p w14:paraId="3ABE6594"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006EA232"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hideMark/>
          </w:tcPr>
          <w:p w14:paraId="322D040E"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vAlign w:val="center"/>
            <w:hideMark/>
          </w:tcPr>
          <w:p w14:paraId="040158B1" w14:textId="77777777" w:rsidR="00351D91" w:rsidRPr="000C10B2" w:rsidRDefault="00351D91" w:rsidP="001E03D0">
            <w:pPr>
              <w:rPr>
                <w:rFonts w:ascii="Arial" w:hAnsi="Arial" w:cs="Arial"/>
                <w:sz w:val="22"/>
                <w:szCs w:val="22"/>
              </w:rPr>
            </w:pPr>
            <w:r w:rsidRPr="000C10B2">
              <w:rPr>
                <w:rFonts w:ascii="Arial" w:hAnsi="Arial" w:cs="Arial"/>
                <w:sz w:val="22"/>
                <w:szCs w:val="22"/>
              </w:rPr>
              <w:t>Obračun kom</w:t>
            </w:r>
          </w:p>
        </w:tc>
        <w:tc>
          <w:tcPr>
            <w:tcW w:w="1052" w:type="dxa"/>
            <w:tcBorders>
              <w:top w:val="nil"/>
              <w:left w:val="nil"/>
              <w:bottom w:val="single" w:sz="4" w:space="0" w:color="auto"/>
              <w:right w:val="single" w:sz="4" w:space="0" w:color="auto"/>
            </w:tcBorders>
            <w:shd w:val="clear" w:color="auto" w:fill="auto"/>
            <w:vAlign w:val="center"/>
            <w:hideMark/>
          </w:tcPr>
          <w:p w14:paraId="42B43C57"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kom</w:t>
            </w:r>
          </w:p>
        </w:tc>
        <w:tc>
          <w:tcPr>
            <w:tcW w:w="1195" w:type="dxa"/>
            <w:tcBorders>
              <w:top w:val="nil"/>
              <w:left w:val="nil"/>
              <w:bottom w:val="single" w:sz="4" w:space="0" w:color="auto"/>
              <w:right w:val="single" w:sz="4" w:space="0" w:color="auto"/>
            </w:tcBorders>
            <w:shd w:val="clear" w:color="auto" w:fill="auto"/>
            <w:vAlign w:val="center"/>
            <w:hideMark/>
          </w:tcPr>
          <w:p w14:paraId="177BBEBC"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2,00</w:t>
            </w:r>
          </w:p>
        </w:tc>
        <w:tc>
          <w:tcPr>
            <w:tcW w:w="1426" w:type="dxa"/>
            <w:tcBorders>
              <w:top w:val="nil"/>
              <w:left w:val="nil"/>
              <w:bottom w:val="single" w:sz="4" w:space="0" w:color="auto"/>
              <w:right w:val="nil"/>
            </w:tcBorders>
            <w:shd w:val="clear" w:color="auto" w:fill="auto"/>
            <w:hideMark/>
          </w:tcPr>
          <w:p w14:paraId="0150DFB5"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2D914"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12EA7E71" w14:textId="77777777" w:rsidTr="001E03D0">
        <w:trPr>
          <w:trHeight w:val="25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51138C"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1.2.</w:t>
            </w:r>
          </w:p>
        </w:tc>
        <w:tc>
          <w:tcPr>
            <w:tcW w:w="3699" w:type="dxa"/>
            <w:tcBorders>
              <w:top w:val="nil"/>
              <w:left w:val="nil"/>
              <w:bottom w:val="single" w:sz="4" w:space="0" w:color="auto"/>
              <w:right w:val="single" w:sz="4" w:space="0" w:color="auto"/>
            </w:tcBorders>
            <w:shd w:val="clear" w:color="auto" w:fill="auto"/>
            <w:vAlign w:val="center"/>
            <w:hideMark/>
          </w:tcPr>
          <w:p w14:paraId="5467A69B" w14:textId="77777777" w:rsidR="00351D91" w:rsidRPr="000C10B2" w:rsidRDefault="00351D91" w:rsidP="001E03D0">
            <w:pPr>
              <w:rPr>
                <w:rFonts w:ascii="Arial" w:hAnsi="Arial" w:cs="Arial"/>
                <w:sz w:val="22"/>
                <w:szCs w:val="22"/>
              </w:rPr>
            </w:pPr>
            <w:r w:rsidRPr="000C10B2">
              <w:rPr>
                <w:rFonts w:ascii="Arial" w:hAnsi="Arial" w:cs="Arial"/>
                <w:sz w:val="22"/>
                <w:szCs w:val="22"/>
              </w:rPr>
              <w:t>Montaža utičnica i prekidača, koje su nabavljene i skladištene u objektu. Za pomenute utičnice i prekidače su razvedene instalacije. Ukoliko je neophodno, postavljene dozne izvući ili više ukupati, kako bi bile u ravni sa završno obrađenim zidom. U cenu uračunati i potreban materijal. Obračun po komadu.</w:t>
            </w:r>
          </w:p>
        </w:tc>
        <w:tc>
          <w:tcPr>
            <w:tcW w:w="1052" w:type="dxa"/>
            <w:tcBorders>
              <w:top w:val="nil"/>
              <w:left w:val="nil"/>
              <w:bottom w:val="single" w:sz="4" w:space="0" w:color="auto"/>
              <w:right w:val="single" w:sz="4" w:space="0" w:color="auto"/>
            </w:tcBorders>
            <w:shd w:val="clear" w:color="auto" w:fill="auto"/>
            <w:vAlign w:val="bottom"/>
            <w:hideMark/>
          </w:tcPr>
          <w:p w14:paraId="276F739C"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79B2DF57"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5E2F0B3C"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nil"/>
              <w:right w:val="single" w:sz="4" w:space="0" w:color="auto"/>
            </w:tcBorders>
            <w:shd w:val="clear" w:color="auto" w:fill="auto"/>
            <w:vAlign w:val="center"/>
            <w:hideMark/>
          </w:tcPr>
          <w:p w14:paraId="4DCED5BC"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7616574A"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hideMark/>
          </w:tcPr>
          <w:p w14:paraId="4901732B"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lastRenderedPageBreak/>
              <w:t> </w:t>
            </w:r>
          </w:p>
        </w:tc>
        <w:tc>
          <w:tcPr>
            <w:tcW w:w="3699" w:type="dxa"/>
            <w:tcBorders>
              <w:top w:val="nil"/>
              <w:left w:val="nil"/>
              <w:bottom w:val="single" w:sz="4" w:space="0" w:color="auto"/>
              <w:right w:val="single" w:sz="4" w:space="0" w:color="auto"/>
            </w:tcBorders>
            <w:shd w:val="clear" w:color="auto" w:fill="auto"/>
            <w:vAlign w:val="center"/>
            <w:hideMark/>
          </w:tcPr>
          <w:p w14:paraId="57AC0259" w14:textId="77777777" w:rsidR="00351D91" w:rsidRPr="000C10B2" w:rsidRDefault="00351D91" w:rsidP="001E03D0">
            <w:pPr>
              <w:rPr>
                <w:rFonts w:ascii="Arial" w:hAnsi="Arial" w:cs="Arial"/>
                <w:sz w:val="22"/>
                <w:szCs w:val="22"/>
              </w:rPr>
            </w:pPr>
            <w:r w:rsidRPr="000C10B2">
              <w:rPr>
                <w:rFonts w:ascii="Arial" w:hAnsi="Arial" w:cs="Arial"/>
                <w:sz w:val="22"/>
                <w:szCs w:val="22"/>
              </w:rPr>
              <w:t>Obračun kom</w:t>
            </w:r>
          </w:p>
        </w:tc>
        <w:tc>
          <w:tcPr>
            <w:tcW w:w="1052" w:type="dxa"/>
            <w:tcBorders>
              <w:top w:val="nil"/>
              <w:left w:val="nil"/>
              <w:bottom w:val="single" w:sz="4" w:space="0" w:color="auto"/>
              <w:right w:val="single" w:sz="4" w:space="0" w:color="auto"/>
            </w:tcBorders>
            <w:shd w:val="clear" w:color="auto" w:fill="auto"/>
            <w:vAlign w:val="center"/>
            <w:hideMark/>
          </w:tcPr>
          <w:p w14:paraId="7CE30657"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kom</w:t>
            </w:r>
          </w:p>
        </w:tc>
        <w:tc>
          <w:tcPr>
            <w:tcW w:w="1195" w:type="dxa"/>
            <w:tcBorders>
              <w:top w:val="nil"/>
              <w:left w:val="nil"/>
              <w:bottom w:val="single" w:sz="4" w:space="0" w:color="auto"/>
              <w:right w:val="single" w:sz="4" w:space="0" w:color="auto"/>
            </w:tcBorders>
            <w:shd w:val="clear" w:color="auto" w:fill="auto"/>
            <w:vAlign w:val="center"/>
            <w:hideMark/>
          </w:tcPr>
          <w:p w14:paraId="2C773B08"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16,00</w:t>
            </w:r>
          </w:p>
        </w:tc>
        <w:tc>
          <w:tcPr>
            <w:tcW w:w="1426" w:type="dxa"/>
            <w:tcBorders>
              <w:top w:val="nil"/>
              <w:left w:val="nil"/>
              <w:bottom w:val="single" w:sz="4" w:space="0" w:color="auto"/>
              <w:right w:val="nil"/>
            </w:tcBorders>
            <w:shd w:val="clear" w:color="auto" w:fill="auto"/>
            <w:hideMark/>
          </w:tcPr>
          <w:p w14:paraId="75206C75"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DBA70"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165C94DD" w14:textId="77777777" w:rsidTr="001E03D0">
        <w:trPr>
          <w:trHeight w:val="234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21FB4C8"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1.3.</w:t>
            </w:r>
          </w:p>
        </w:tc>
        <w:tc>
          <w:tcPr>
            <w:tcW w:w="3699" w:type="dxa"/>
            <w:tcBorders>
              <w:top w:val="nil"/>
              <w:left w:val="nil"/>
              <w:bottom w:val="single" w:sz="4" w:space="0" w:color="auto"/>
              <w:right w:val="single" w:sz="4" w:space="0" w:color="auto"/>
            </w:tcBorders>
            <w:shd w:val="clear" w:color="auto" w:fill="auto"/>
            <w:vAlign w:val="center"/>
            <w:hideMark/>
          </w:tcPr>
          <w:p w14:paraId="25674316" w14:textId="77777777" w:rsidR="00351D91" w:rsidRPr="000C10B2" w:rsidRDefault="00351D91" w:rsidP="001E03D0">
            <w:pPr>
              <w:rPr>
                <w:rFonts w:ascii="Arial" w:hAnsi="Arial" w:cs="Arial"/>
                <w:sz w:val="22"/>
                <w:szCs w:val="22"/>
              </w:rPr>
            </w:pPr>
            <w:r w:rsidRPr="000C10B2">
              <w:rPr>
                <w:rFonts w:ascii="Arial" w:hAnsi="Arial" w:cs="Arial"/>
                <w:sz w:val="22"/>
                <w:szCs w:val="22"/>
              </w:rPr>
              <w:t>Demontaža i ponovna montaža prekidača, alarmnih senzora, panik svetiljki i slično, koji su predhodno instalirani, a sada zbog obrade zidova moraju biti demontirani i nakon završetka ponovno montirani.Obračun po komadu demontirano-montiranog elementa.</w:t>
            </w:r>
          </w:p>
        </w:tc>
        <w:tc>
          <w:tcPr>
            <w:tcW w:w="1052" w:type="dxa"/>
            <w:tcBorders>
              <w:top w:val="nil"/>
              <w:left w:val="nil"/>
              <w:bottom w:val="single" w:sz="4" w:space="0" w:color="auto"/>
              <w:right w:val="single" w:sz="4" w:space="0" w:color="auto"/>
            </w:tcBorders>
            <w:shd w:val="clear" w:color="auto" w:fill="auto"/>
            <w:vAlign w:val="bottom"/>
            <w:hideMark/>
          </w:tcPr>
          <w:p w14:paraId="05856216"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vAlign w:val="bottom"/>
            <w:hideMark/>
          </w:tcPr>
          <w:p w14:paraId="69109738"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hideMark/>
          </w:tcPr>
          <w:p w14:paraId="3C862625"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nil"/>
              <w:right w:val="single" w:sz="4" w:space="0" w:color="auto"/>
            </w:tcBorders>
            <w:shd w:val="clear" w:color="auto" w:fill="auto"/>
            <w:vAlign w:val="center"/>
            <w:hideMark/>
          </w:tcPr>
          <w:p w14:paraId="01723B60"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71FC40B1" w14:textId="77777777" w:rsidTr="001E03D0">
        <w:trPr>
          <w:trHeight w:val="300"/>
        </w:trPr>
        <w:tc>
          <w:tcPr>
            <w:tcW w:w="709" w:type="dxa"/>
            <w:tcBorders>
              <w:top w:val="nil"/>
              <w:left w:val="single" w:sz="4" w:space="0" w:color="auto"/>
              <w:bottom w:val="single" w:sz="4" w:space="0" w:color="auto"/>
              <w:right w:val="single" w:sz="4" w:space="0" w:color="auto"/>
            </w:tcBorders>
            <w:shd w:val="clear" w:color="auto" w:fill="auto"/>
            <w:hideMark/>
          </w:tcPr>
          <w:p w14:paraId="78C7A498"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vAlign w:val="center"/>
            <w:hideMark/>
          </w:tcPr>
          <w:p w14:paraId="1E025D69" w14:textId="77777777" w:rsidR="00351D91" w:rsidRPr="000C10B2" w:rsidRDefault="00351D91" w:rsidP="001E03D0">
            <w:pPr>
              <w:rPr>
                <w:rFonts w:ascii="Arial" w:hAnsi="Arial" w:cs="Arial"/>
                <w:sz w:val="22"/>
                <w:szCs w:val="22"/>
              </w:rPr>
            </w:pPr>
            <w:r w:rsidRPr="000C10B2">
              <w:rPr>
                <w:rFonts w:ascii="Arial" w:hAnsi="Arial" w:cs="Arial"/>
                <w:sz w:val="22"/>
                <w:szCs w:val="22"/>
              </w:rPr>
              <w:t>Obračun kom</w:t>
            </w:r>
          </w:p>
        </w:tc>
        <w:tc>
          <w:tcPr>
            <w:tcW w:w="1052" w:type="dxa"/>
            <w:tcBorders>
              <w:top w:val="nil"/>
              <w:left w:val="nil"/>
              <w:bottom w:val="single" w:sz="4" w:space="0" w:color="auto"/>
              <w:right w:val="single" w:sz="4" w:space="0" w:color="auto"/>
            </w:tcBorders>
            <w:shd w:val="clear" w:color="auto" w:fill="auto"/>
            <w:vAlign w:val="center"/>
            <w:hideMark/>
          </w:tcPr>
          <w:p w14:paraId="5BC63C84"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kom</w:t>
            </w:r>
          </w:p>
        </w:tc>
        <w:tc>
          <w:tcPr>
            <w:tcW w:w="1195" w:type="dxa"/>
            <w:tcBorders>
              <w:top w:val="nil"/>
              <w:left w:val="nil"/>
              <w:bottom w:val="single" w:sz="4" w:space="0" w:color="auto"/>
              <w:right w:val="single" w:sz="4" w:space="0" w:color="auto"/>
            </w:tcBorders>
            <w:shd w:val="clear" w:color="auto" w:fill="auto"/>
            <w:vAlign w:val="center"/>
            <w:hideMark/>
          </w:tcPr>
          <w:p w14:paraId="5F0C76B5"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20,00</w:t>
            </w:r>
          </w:p>
        </w:tc>
        <w:tc>
          <w:tcPr>
            <w:tcW w:w="1426" w:type="dxa"/>
            <w:tcBorders>
              <w:top w:val="nil"/>
              <w:left w:val="nil"/>
              <w:bottom w:val="single" w:sz="4" w:space="0" w:color="auto"/>
              <w:right w:val="nil"/>
            </w:tcBorders>
            <w:shd w:val="clear" w:color="auto" w:fill="auto"/>
            <w:hideMark/>
          </w:tcPr>
          <w:p w14:paraId="7C32E706"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5D940"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42C7C103" w14:textId="77777777" w:rsidTr="001E03D0">
        <w:trPr>
          <w:trHeight w:val="324"/>
        </w:trPr>
        <w:tc>
          <w:tcPr>
            <w:tcW w:w="709" w:type="dxa"/>
            <w:tcBorders>
              <w:top w:val="nil"/>
              <w:left w:val="single" w:sz="4" w:space="0" w:color="auto"/>
              <w:bottom w:val="single" w:sz="4" w:space="0" w:color="auto"/>
              <w:right w:val="nil"/>
            </w:tcBorders>
            <w:shd w:val="clear" w:color="auto" w:fill="auto"/>
            <w:noWrap/>
            <w:hideMark/>
          </w:tcPr>
          <w:p w14:paraId="754ABB56"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c>
          <w:tcPr>
            <w:tcW w:w="3699" w:type="dxa"/>
            <w:tcBorders>
              <w:top w:val="single" w:sz="8" w:space="0" w:color="auto"/>
              <w:left w:val="single" w:sz="8" w:space="0" w:color="auto"/>
              <w:bottom w:val="single" w:sz="8" w:space="0" w:color="auto"/>
              <w:right w:val="single" w:sz="8" w:space="0" w:color="auto"/>
            </w:tcBorders>
            <w:shd w:val="clear" w:color="auto" w:fill="auto"/>
            <w:noWrap/>
            <w:hideMark/>
          </w:tcPr>
          <w:p w14:paraId="4F01C7F4" w14:textId="77777777" w:rsidR="00351D91" w:rsidRPr="000C10B2" w:rsidRDefault="00351D91" w:rsidP="001E03D0">
            <w:pPr>
              <w:rPr>
                <w:rFonts w:ascii="Arial" w:hAnsi="Arial" w:cs="Arial"/>
                <w:b/>
                <w:bCs/>
                <w:szCs w:val="24"/>
              </w:rPr>
            </w:pPr>
            <w:r w:rsidRPr="000C10B2">
              <w:rPr>
                <w:rFonts w:ascii="Arial" w:hAnsi="Arial" w:cs="Arial"/>
                <w:b/>
                <w:bCs/>
                <w:szCs w:val="24"/>
              </w:rPr>
              <w:t>Ukupno</w:t>
            </w:r>
          </w:p>
        </w:tc>
        <w:tc>
          <w:tcPr>
            <w:tcW w:w="1052" w:type="dxa"/>
            <w:tcBorders>
              <w:top w:val="nil"/>
              <w:left w:val="nil"/>
              <w:bottom w:val="single" w:sz="4" w:space="0" w:color="auto"/>
              <w:right w:val="single" w:sz="4" w:space="0" w:color="auto"/>
            </w:tcBorders>
            <w:shd w:val="clear" w:color="auto" w:fill="auto"/>
            <w:noWrap/>
            <w:hideMark/>
          </w:tcPr>
          <w:p w14:paraId="1260C345"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195" w:type="dxa"/>
            <w:tcBorders>
              <w:top w:val="nil"/>
              <w:left w:val="nil"/>
              <w:bottom w:val="single" w:sz="4" w:space="0" w:color="auto"/>
              <w:right w:val="single" w:sz="4" w:space="0" w:color="auto"/>
            </w:tcBorders>
            <w:shd w:val="clear" w:color="auto" w:fill="auto"/>
            <w:noWrap/>
            <w:hideMark/>
          </w:tcPr>
          <w:p w14:paraId="252FE990"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426" w:type="dxa"/>
            <w:tcBorders>
              <w:top w:val="nil"/>
              <w:left w:val="nil"/>
              <w:bottom w:val="single" w:sz="4" w:space="0" w:color="auto"/>
              <w:right w:val="nil"/>
            </w:tcBorders>
            <w:shd w:val="clear" w:color="auto" w:fill="auto"/>
            <w:noWrap/>
            <w:hideMark/>
          </w:tcPr>
          <w:p w14:paraId="3A1FF555" w14:textId="77777777" w:rsidR="00351D91" w:rsidRPr="000C10B2" w:rsidRDefault="00351D91" w:rsidP="001E03D0">
            <w:pPr>
              <w:rPr>
                <w:rFonts w:ascii="Arial" w:hAnsi="Arial" w:cs="Arial"/>
                <w:szCs w:val="24"/>
              </w:rPr>
            </w:pPr>
            <w:r w:rsidRPr="000C10B2">
              <w:rPr>
                <w:rFonts w:ascii="Arial" w:hAnsi="Arial" w:cs="Arial"/>
                <w:szCs w:val="24"/>
              </w:rPr>
              <w:t> </w:t>
            </w:r>
          </w:p>
        </w:tc>
        <w:tc>
          <w:tcPr>
            <w:tcW w:w="1556" w:type="dxa"/>
            <w:tcBorders>
              <w:top w:val="single" w:sz="8" w:space="0" w:color="auto"/>
              <w:left w:val="single" w:sz="8" w:space="0" w:color="auto"/>
              <w:bottom w:val="single" w:sz="8" w:space="0" w:color="auto"/>
              <w:right w:val="single" w:sz="8" w:space="0" w:color="auto"/>
            </w:tcBorders>
            <w:shd w:val="clear" w:color="auto" w:fill="auto"/>
            <w:noWrap/>
            <w:hideMark/>
          </w:tcPr>
          <w:p w14:paraId="7713844F"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r>
      <w:tr w:rsidR="00351D91" w:rsidRPr="000C10B2" w14:paraId="3570B1A9" w14:textId="77777777" w:rsidTr="001E03D0">
        <w:trPr>
          <w:trHeight w:val="300"/>
        </w:trPr>
        <w:tc>
          <w:tcPr>
            <w:tcW w:w="709" w:type="dxa"/>
            <w:tcBorders>
              <w:top w:val="nil"/>
              <w:left w:val="nil"/>
              <w:bottom w:val="nil"/>
              <w:right w:val="nil"/>
            </w:tcBorders>
            <w:shd w:val="clear" w:color="auto" w:fill="auto"/>
            <w:noWrap/>
            <w:hideMark/>
          </w:tcPr>
          <w:p w14:paraId="044462BD" w14:textId="77777777" w:rsidR="00351D91" w:rsidRPr="000C10B2" w:rsidRDefault="00351D91" w:rsidP="001E03D0">
            <w:pPr>
              <w:rPr>
                <w:rFonts w:ascii="Arial" w:hAnsi="Arial" w:cs="Arial"/>
                <w:b/>
                <w:bCs/>
                <w:szCs w:val="24"/>
              </w:rPr>
            </w:pPr>
          </w:p>
        </w:tc>
        <w:tc>
          <w:tcPr>
            <w:tcW w:w="3699" w:type="dxa"/>
            <w:tcBorders>
              <w:top w:val="nil"/>
              <w:left w:val="nil"/>
              <w:bottom w:val="nil"/>
              <w:right w:val="nil"/>
            </w:tcBorders>
            <w:shd w:val="clear" w:color="auto" w:fill="auto"/>
            <w:noWrap/>
            <w:hideMark/>
          </w:tcPr>
          <w:p w14:paraId="4E8CAD8C" w14:textId="77777777" w:rsidR="00351D91" w:rsidRPr="000C10B2" w:rsidRDefault="00351D91" w:rsidP="001E03D0">
            <w:pPr>
              <w:rPr>
                <w:sz w:val="20"/>
              </w:rPr>
            </w:pPr>
          </w:p>
        </w:tc>
        <w:tc>
          <w:tcPr>
            <w:tcW w:w="1052" w:type="dxa"/>
            <w:tcBorders>
              <w:top w:val="nil"/>
              <w:left w:val="nil"/>
              <w:bottom w:val="nil"/>
              <w:right w:val="nil"/>
            </w:tcBorders>
            <w:shd w:val="clear" w:color="auto" w:fill="auto"/>
            <w:noWrap/>
            <w:hideMark/>
          </w:tcPr>
          <w:p w14:paraId="05EAB93E" w14:textId="77777777" w:rsidR="00351D91" w:rsidRPr="000C10B2" w:rsidRDefault="00351D91" w:rsidP="001E03D0">
            <w:pPr>
              <w:rPr>
                <w:sz w:val="20"/>
              </w:rPr>
            </w:pPr>
          </w:p>
        </w:tc>
        <w:tc>
          <w:tcPr>
            <w:tcW w:w="1195" w:type="dxa"/>
            <w:tcBorders>
              <w:top w:val="nil"/>
              <w:left w:val="nil"/>
              <w:bottom w:val="nil"/>
              <w:right w:val="nil"/>
            </w:tcBorders>
            <w:shd w:val="clear" w:color="auto" w:fill="auto"/>
            <w:noWrap/>
            <w:hideMark/>
          </w:tcPr>
          <w:p w14:paraId="18D129C9" w14:textId="77777777" w:rsidR="00351D91" w:rsidRPr="000C10B2" w:rsidRDefault="00351D91" w:rsidP="001E03D0">
            <w:pPr>
              <w:rPr>
                <w:sz w:val="20"/>
              </w:rPr>
            </w:pPr>
          </w:p>
        </w:tc>
        <w:tc>
          <w:tcPr>
            <w:tcW w:w="1426" w:type="dxa"/>
            <w:tcBorders>
              <w:top w:val="nil"/>
              <w:left w:val="nil"/>
              <w:bottom w:val="nil"/>
              <w:right w:val="nil"/>
            </w:tcBorders>
            <w:shd w:val="clear" w:color="auto" w:fill="auto"/>
            <w:noWrap/>
            <w:hideMark/>
          </w:tcPr>
          <w:p w14:paraId="2B3CC895" w14:textId="77777777" w:rsidR="00351D91" w:rsidRPr="000C10B2" w:rsidRDefault="00351D91" w:rsidP="001E03D0">
            <w:pPr>
              <w:rPr>
                <w:sz w:val="20"/>
              </w:rPr>
            </w:pPr>
          </w:p>
        </w:tc>
        <w:tc>
          <w:tcPr>
            <w:tcW w:w="1556" w:type="dxa"/>
            <w:tcBorders>
              <w:top w:val="nil"/>
              <w:left w:val="nil"/>
              <w:bottom w:val="nil"/>
              <w:right w:val="nil"/>
            </w:tcBorders>
            <w:shd w:val="clear" w:color="auto" w:fill="auto"/>
            <w:noWrap/>
            <w:hideMark/>
          </w:tcPr>
          <w:p w14:paraId="55E7B752" w14:textId="77777777" w:rsidR="00351D91" w:rsidRPr="000C10B2" w:rsidRDefault="00351D91" w:rsidP="001E03D0">
            <w:pPr>
              <w:rPr>
                <w:sz w:val="20"/>
              </w:rPr>
            </w:pPr>
          </w:p>
        </w:tc>
      </w:tr>
      <w:tr w:rsidR="00351D91" w:rsidRPr="000C10B2" w14:paraId="6DB8B03F" w14:textId="77777777" w:rsidTr="001E03D0">
        <w:trPr>
          <w:trHeight w:val="324"/>
        </w:trPr>
        <w:tc>
          <w:tcPr>
            <w:tcW w:w="709" w:type="dxa"/>
            <w:tcBorders>
              <w:top w:val="nil"/>
              <w:left w:val="nil"/>
              <w:bottom w:val="nil"/>
              <w:right w:val="nil"/>
            </w:tcBorders>
            <w:shd w:val="clear" w:color="auto" w:fill="auto"/>
            <w:noWrap/>
            <w:hideMark/>
          </w:tcPr>
          <w:p w14:paraId="3F5C7750" w14:textId="77777777" w:rsidR="00351D91" w:rsidRPr="000C10B2" w:rsidRDefault="00351D91" w:rsidP="001E03D0">
            <w:pPr>
              <w:rPr>
                <w:sz w:val="20"/>
              </w:rPr>
            </w:pPr>
          </w:p>
        </w:tc>
        <w:tc>
          <w:tcPr>
            <w:tcW w:w="8928" w:type="dxa"/>
            <w:gridSpan w:val="5"/>
            <w:tcBorders>
              <w:top w:val="single" w:sz="8" w:space="0" w:color="auto"/>
              <w:left w:val="single" w:sz="8" w:space="0" w:color="auto"/>
              <w:bottom w:val="single" w:sz="8" w:space="0" w:color="auto"/>
              <w:right w:val="single" w:sz="8" w:space="0" w:color="000000"/>
            </w:tcBorders>
            <w:shd w:val="clear" w:color="auto" w:fill="auto"/>
            <w:hideMark/>
          </w:tcPr>
          <w:p w14:paraId="595A0683" w14:textId="77777777" w:rsidR="00351D91" w:rsidRPr="000C10B2" w:rsidRDefault="00351D91" w:rsidP="001E03D0">
            <w:pPr>
              <w:jc w:val="center"/>
              <w:rPr>
                <w:rFonts w:ascii="Arial" w:hAnsi="Arial" w:cs="Arial"/>
                <w:b/>
                <w:bCs/>
                <w:szCs w:val="24"/>
              </w:rPr>
            </w:pPr>
            <w:r w:rsidRPr="000C10B2">
              <w:rPr>
                <w:rFonts w:ascii="Arial" w:hAnsi="Arial" w:cs="Arial"/>
                <w:b/>
                <w:bCs/>
                <w:szCs w:val="24"/>
              </w:rPr>
              <w:t>Rekapitulacija Elektroenergetskih radova</w:t>
            </w:r>
          </w:p>
        </w:tc>
      </w:tr>
      <w:tr w:rsidR="00351D91" w:rsidRPr="000C10B2" w14:paraId="225D8015" w14:textId="77777777" w:rsidTr="001E03D0">
        <w:trPr>
          <w:trHeight w:val="288"/>
        </w:trPr>
        <w:tc>
          <w:tcPr>
            <w:tcW w:w="709" w:type="dxa"/>
            <w:tcBorders>
              <w:top w:val="single" w:sz="4" w:space="0" w:color="auto"/>
              <w:left w:val="single" w:sz="4" w:space="0" w:color="auto"/>
              <w:bottom w:val="single" w:sz="4" w:space="0" w:color="auto"/>
              <w:right w:val="nil"/>
            </w:tcBorders>
            <w:shd w:val="clear" w:color="auto" w:fill="auto"/>
            <w:noWrap/>
            <w:hideMark/>
          </w:tcPr>
          <w:p w14:paraId="614E46DD"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3699" w:type="dxa"/>
            <w:tcBorders>
              <w:top w:val="nil"/>
              <w:left w:val="single" w:sz="8" w:space="0" w:color="auto"/>
              <w:bottom w:val="single" w:sz="4" w:space="0" w:color="auto"/>
              <w:right w:val="single" w:sz="8" w:space="0" w:color="auto"/>
            </w:tcBorders>
            <w:shd w:val="clear" w:color="auto" w:fill="auto"/>
            <w:noWrap/>
            <w:hideMark/>
          </w:tcPr>
          <w:p w14:paraId="13016E5F" w14:textId="77777777" w:rsidR="00351D91" w:rsidRPr="000C10B2" w:rsidRDefault="00351D91" w:rsidP="001E03D0">
            <w:pPr>
              <w:rPr>
                <w:rFonts w:ascii="Arial" w:hAnsi="Arial" w:cs="Arial"/>
                <w:b/>
                <w:bCs/>
                <w:sz w:val="20"/>
              </w:rPr>
            </w:pPr>
            <w:r w:rsidRPr="000C10B2">
              <w:rPr>
                <w:rFonts w:ascii="Arial" w:hAnsi="Arial" w:cs="Arial"/>
                <w:b/>
                <w:bCs/>
                <w:sz w:val="20"/>
              </w:rPr>
              <w:t>Osvetljenje</w:t>
            </w:r>
          </w:p>
        </w:tc>
        <w:tc>
          <w:tcPr>
            <w:tcW w:w="1052" w:type="dxa"/>
            <w:tcBorders>
              <w:top w:val="nil"/>
              <w:left w:val="nil"/>
              <w:bottom w:val="single" w:sz="4" w:space="0" w:color="auto"/>
              <w:right w:val="single" w:sz="4" w:space="0" w:color="auto"/>
            </w:tcBorders>
            <w:shd w:val="clear" w:color="auto" w:fill="auto"/>
            <w:noWrap/>
            <w:hideMark/>
          </w:tcPr>
          <w:p w14:paraId="38F3DD12" w14:textId="77777777" w:rsidR="00351D91" w:rsidRPr="000C10B2" w:rsidRDefault="00351D91" w:rsidP="001E03D0">
            <w:pPr>
              <w:rPr>
                <w:rFonts w:ascii="Arial" w:hAnsi="Arial" w:cs="Arial"/>
                <w:sz w:val="20"/>
              </w:rPr>
            </w:pPr>
            <w:r w:rsidRPr="000C10B2">
              <w:rPr>
                <w:rFonts w:ascii="Arial" w:hAnsi="Arial" w:cs="Arial"/>
                <w:sz w:val="20"/>
              </w:rPr>
              <w:t> </w:t>
            </w:r>
          </w:p>
        </w:tc>
        <w:tc>
          <w:tcPr>
            <w:tcW w:w="1195" w:type="dxa"/>
            <w:tcBorders>
              <w:top w:val="nil"/>
              <w:left w:val="nil"/>
              <w:bottom w:val="single" w:sz="4" w:space="0" w:color="auto"/>
              <w:right w:val="single" w:sz="4" w:space="0" w:color="auto"/>
            </w:tcBorders>
            <w:shd w:val="clear" w:color="auto" w:fill="auto"/>
            <w:noWrap/>
            <w:hideMark/>
          </w:tcPr>
          <w:p w14:paraId="7E74DBF8" w14:textId="77777777" w:rsidR="00351D91" w:rsidRPr="000C10B2" w:rsidRDefault="00351D91" w:rsidP="001E03D0">
            <w:pPr>
              <w:rPr>
                <w:rFonts w:ascii="Arial" w:hAnsi="Arial" w:cs="Arial"/>
                <w:sz w:val="20"/>
              </w:rPr>
            </w:pPr>
            <w:r w:rsidRPr="000C10B2">
              <w:rPr>
                <w:rFonts w:ascii="Arial" w:hAnsi="Arial" w:cs="Arial"/>
                <w:sz w:val="20"/>
              </w:rPr>
              <w:t> </w:t>
            </w:r>
          </w:p>
        </w:tc>
        <w:tc>
          <w:tcPr>
            <w:tcW w:w="1426" w:type="dxa"/>
            <w:tcBorders>
              <w:top w:val="nil"/>
              <w:left w:val="nil"/>
              <w:bottom w:val="single" w:sz="4" w:space="0" w:color="auto"/>
              <w:right w:val="single" w:sz="8" w:space="0" w:color="auto"/>
            </w:tcBorders>
            <w:shd w:val="clear" w:color="auto" w:fill="auto"/>
            <w:noWrap/>
            <w:hideMark/>
          </w:tcPr>
          <w:p w14:paraId="6427B087" w14:textId="77777777" w:rsidR="00351D91" w:rsidRPr="000C10B2" w:rsidRDefault="00351D91" w:rsidP="001E03D0">
            <w:pPr>
              <w:rPr>
                <w:rFonts w:ascii="Arial" w:hAnsi="Arial" w:cs="Arial"/>
                <w:sz w:val="20"/>
              </w:rPr>
            </w:pPr>
            <w:r w:rsidRPr="000C10B2">
              <w:rPr>
                <w:rFonts w:ascii="Arial" w:hAnsi="Arial" w:cs="Arial"/>
                <w:sz w:val="20"/>
              </w:rPr>
              <w:t> </w:t>
            </w:r>
          </w:p>
        </w:tc>
        <w:tc>
          <w:tcPr>
            <w:tcW w:w="1556" w:type="dxa"/>
            <w:tcBorders>
              <w:top w:val="nil"/>
              <w:left w:val="nil"/>
              <w:bottom w:val="single" w:sz="4" w:space="0" w:color="auto"/>
              <w:right w:val="single" w:sz="8" w:space="0" w:color="auto"/>
            </w:tcBorders>
            <w:shd w:val="clear" w:color="auto" w:fill="auto"/>
            <w:noWrap/>
            <w:hideMark/>
          </w:tcPr>
          <w:p w14:paraId="61AC198F" w14:textId="77777777" w:rsidR="00351D91" w:rsidRPr="000C10B2" w:rsidRDefault="00351D91" w:rsidP="001E03D0">
            <w:pPr>
              <w:rPr>
                <w:rFonts w:ascii="Arial" w:hAnsi="Arial" w:cs="Arial"/>
                <w:b/>
                <w:bCs/>
                <w:sz w:val="20"/>
              </w:rPr>
            </w:pPr>
            <w:r w:rsidRPr="000C10B2">
              <w:rPr>
                <w:rFonts w:ascii="Arial" w:hAnsi="Arial" w:cs="Arial"/>
                <w:b/>
                <w:bCs/>
                <w:sz w:val="20"/>
              </w:rPr>
              <w:t> </w:t>
            </w:r>
          </w:p>
        </w:tc>
      </w:tr>
      <w:tr w:rsidR="00351D91" w:rsidRPr="000C10B2" w14:paraId="309F1A8A" w14:textId="77777777" w:rsidTr="001E03D0">
        <w:trPr>
          <w:trHeight w:val="300"/>
        </w:trPr>
        <w:tc>
          <w:tcPr>
            <w:tcW w:w="709" w:type="dxa"/>
            <w:tcBorders>
              <w:top w:val="nil"/>
              <w:left w:val="single" w:sz="4" w:space="0" w:color="auto"/>
              <w:bottom w:val="nil"/>
              <w:right w:val="nil"/>
            </w:tcBorders>
            <w:shd w:val="clear" w:color="auto" w:fill="auto"/>
            <w:noWrap/>
            <w:hideMark/>
          </w:tcPr>
          <w:p w14:paraId="78076624"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3699" w:type="dxa"/>
            <w:tcBorders>
              <w:top w:val="nil"/>
              <w:left w:val="single" w:sz="8" w:space="0" w:color="auto"/>
              <w:bottom w:val="nil"/>
              <w:right w:val="single" w:sz="8" w:space="0" w:color="auto"/>
            </w:tcBorders>
            <w:shd w:val="clear" w:color="auto" w:fill="auto"/>
            <w:noWrap/>
            <w:hideMark/>
          </w:tcPr>
          <w:p w14:paraId="4EE65BFA" w14:textId="77777777" w:rsidR="00351D91" w:rsidRPr="000C10B2" w:rsidRDefault="00351D91" w:rsidP="001E03D0">
            <w:pPr>
              <w:rPr>
                <w:rFonts w:ascii="Arial" w:hAnsi="Arial" w:cs="Arial"/>
                <w:b/>
                <w:bCs/>
                <w:sz w:val="20"/>
              </w:rPr>
            </w:pPr>
            <w:r w:rsidRPr="000C10B2">
              <w:rPr>
                <w:rFonts w:ascii="Arial" w:hAnsi="Arial" w:cs="Arial"/>
                <w:b/>
                <w:bCs/>
                <w:sz w:val="20"/>
              </w:rPr>
              <w:t>Razni radovi</w:t>
            </w:r>
          </w:p>
        </w:tc>
        <w:tc>
          <w:tcPr>
            <w:tcW w:w="1052" w:type="dxa"/>
            <w:tcBorders>
              <w:top w:val="nil"/>
              <w:left w:val="nil"/>
              <w:bottom w:val="nil"/>
              <w:right w:val="single" w:sz="4" w:space="0" w:color="auto"/>
            </w:tcBorders>
            <w:shd w:val="clear" w:color="auto" w:fill="auto"/>
            <w:noWrap/>
            <w:hideMark/>
          </w:tcPr>
          <w:p w14:paraId="76636B0C" w14:textId="77777777" w:rsidR="00351D91" w:rsidRPr="000C10B2" w:rsidRDefault="00351D91" w:rsidP="001E03D0">
            <w:pPr>
              <w:rPr>
                <w:rFonts w:ascii="Arial" w:hAnsi="Arial" w:cs="Arial"/>
                <w:sz w:val="20"/>
              </w:rPr>
            </w:pPr>
            <w:r w:rsidRPr="000C10B2">
              <w:rPr>
                <w:rFonts w:ascii="Arial" w:hAnsi="Arial" w:cs="Arial"/>
                <w:sz w:val="20"/>
              </w:rPr>
              <w:t> </w:t>
            </w:r>
          </w:p>
        </w:tc>
        <w:tc>
          <w:tcPr>
            <w:tcW w:w="1195" w:type="dxa"/>
            <w:tcBorders>
              <w:top w:val="nil"/>
              <w:left w:val="nil"/>
              <w:bottom w:val="nil"/>
              <w:right w:val="single" w:sz="4" w:space="0" w:color="auto"/>
            </w:tcBorders>
            <w:shd w:val="clear" w:color="auto" w:fill="auto"/>
            <w:noWrap/>
            <w:hideMark/>
          </w:tcPr>
          <w:p w14:paraId="5F0E9468" w14:textId="77777777" w:rsidR="00351D91" w:rsidRPr="000C10B2" w:rsidRDefault="00351D91" w:rsidP="001E03D0">
            <w:pPr>
              <w:rPr>
                <w:rFonts w:ascii="Arial" w:hAnsi="Arial" w:cs="Arial"/>
                <w:sz w:val="20"/>
              </w:rPr>
            </w:pPr>
            <w:r w:rsidRPr="000C10B2">
              <w:rPr>
                <w:rFonts w:ascii="Arial" w:hAnsi="Arial" w:cs="Arial"/>
                <w:sz w:val="20"/>
              </w:rPr>
              <w:t> </w:t>
            </w:r>
          </w:p>
        </w:tc>
        <w:tc>
          <w:tcPr>
            <w:tcW w:w="1426" w:type="dxa"/>
            <w:tcBorders>
              <w:top w:val="nil"/>
              <w:left w:val="nil"/>
              <w:bottom w:val="nil"/>
              <w:right w:val="single" w:sz="8" w:space="0" w:color="auto"/>
            </w:tcBorders>
            <w:shd w:val="clear" w:color="auto" w:fill="auto"/>
            <w:noWrap/>
            <w:hideMark/>
          </w:tcPr>
          <w:p w14:paraId="4D604D18" w14:textId="77777777" w:rsidR="00351D91" w:rsidRPr="000C10B2" w:rsidRDefault="00351D91" w:rsidP="001E03D0">
            <w:pPr>
              <w:rPr>
                <w:rFonts w:ascii="Arial" w:hAnsi="Arial" w:cs="Arial"/>
                <w:sz w:val="20"/>
              </w:rPr>
            </w:pPr>
            <w:r w:rsidRPr="000C10B2">
              <w:rPr>
                <w:rFonts w:ascii="Arial" w:hAnsi="Arial" w:cs="Arial"/>
                <w:sz w:val="20"/>
              </w:rPr>
              <w:t> </w:t>
            </w:r>
          </w:p>
        </w:tc>
        <w:tc>
          <w:tcPr>
            <w:tcW w:w="1556" w:type="dxa"/>
            <w:tcBorders>
              <w:top w:val="nil"/>
              <w:left w:val="nil"/>
              <w:bottom w:val="nil"/>
              <w:right w:val="single" w:sz="8" w:space="0" w:color="auto"/>
            </w:tcBorders>
            <w:shd w:val="clear" w:color="auto" w:fill="auto"/>
            <w:noWrap/>
            <w:hideMark/>
          </w:tcPr>
          <w:p w14:paraId="027A8078" w14:textId="77777777" w:rsidR="00351D91" w:rsidRPr="000C10B2" w:rsidRDefault="00351D91" w:rsidP="001E03D0">
            <w:pPr>
              <w:rPr>
                <w:rFonts w:ascii="Arial" w:hAnsi="Arial" w:cs="Arial"/>
                <w:b/>
                <w:bCs/>
                <w:sz w:val="20"/>
              </w:rPr>
            </w:pPr>
            <w:r w:rsidRPr="000C10B2">
              <w:rPr>
                <w:rFonts w:ascii="Arial" w:hAnsi="Arial" w:cs="Arial"/>
                <w:b/>
                <w:bCs/>
                <w:sz w:val="20"/>
              </w:rPr>
              <w:t> </w:t>
            </w:r>
          </w:p>
        </w:tc>
      </w:tr>
      <w:tr w:rsidR="00351D91" w:rsidRPr="000C10B2" w14:paraId="60AD0F6E" w14:textId="77777777" w:rsidTr="001E03D0">
        <w:trPr>
          <w:trHeight w:val="540"/>
        </w:trPr>
        <w:tc>
          <w:tcPr>
            <w:tcW w:w="709" w:type="dxa"/>
            <w:tcBorders>
              <w:top w:val="single" w:sz="4" w:space="0" w:color="auto"/>
              <w:left w:val="single" w:sz="4" w:space="0" w:color="auto"/>
              <w:bottom w:val="nil"/>
              <w:right w:val="nil"/>
            </w:tcBorders>
            <w:shd w:val="clear" w:color="auto" w:fill="auto"/>
            <w:noWrap/>
            <w:hideMark/>
          </w:tcPr>
          <w:p w14:paraId="62C9FAA6"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3699" w:type="dxa"/>
            <w:tcBorders>
              <w:top w:val="single" w:sz="8" w:space="0" w:color="auto"/>
              <w:left w:val="single" w:sz="8" w:space="0" w:color="auto"/>
              <w:bottom w:val="single" w:sz="8" w:space="0" w:color="auto"/>
              <w:right w:val="single" w:sz="8" w:space="0" w:color="auto"/>
            </w:tcBorders>
            <w:shd w:val="clear" w:color="auto" w:fill="auto"/>
            <w:hideMark/>
          </w:tcPr>
          <w:p w14:paraId="79A18CF7" w14:textId="77777777" w:rsidR="00351D91" w:rsidRPr="000C10B2" w:rsidRDefault="00351D91" w:rsidP="001E03D0">
            <w:pPr>
              <w:rPr>
                <w:rFonts w:ascii="Arial" w:hAnsi="Arial" w:cs="Arial"/>
                <w:b/>
                <w:bCs/>
                <w:sz w:val="20"/>
              </w:rPr>
            </w:pPr>
            <w:r w:rsidRPr="000C10B2">
              <w:rPr>
                <w:rFonts w:ascii="Arial" w:hAnsi="Arial" w:cs="Arial"/>
                <w:b/>
                <w:bCs/>
                <w:sz w:val="20"/>
              </w:rPr>
              <w:t>Ukupno elektroenergetski  radovi</w:t>
            </w:r>
          </w:p>
        </w:tc>
        <w:tc>
          <w:tcPr>
            <w:tcW w:w="1052" w:type="dxa"/>
            <w:tcBorders>
              <w:top w:val="single" w:sz="8" w:space="0" w:color="auto"/>
              <w:left w:val="nil"/>
              <w:bottom w:val="single" w:sz="8" w:space="0" w:color="auto"/>
              <w:right w:val="single" w:sz="4" w:space="0" w:color="auto"/>
            </w:tcBorders>
            <w:shd w:val="clear" w:color="auto" w:fill="auto"/>
            <w:noWrap/>
            <w:hideMark/>
          </w:tcPr>
          <w:p w14:paraId="45A9D7B1" w14:textId="77777777" w:rsidR="00351D91" w:rsidRPr="000C10B2" w:rsidRDefault="00351D91" w:rsidP="001E03D0">
            <w:pPr>
              <w:rPr>
                <w:rFonts w:ascii="Arial" w:hAnsi="Arial" w:cs="Arial"/>
                <w:sz w:val="20"/>
              </w:rPr>
            </w:pPr>
            <w:r w:rsidRPr="000C10B2">
              <w:rPr>
                <w:rFonts w:ascii="Arial" w:hAnsi="Arial" w:cs="Arial"/>
                <w:sz w:val="20"/>
              </w:rPr>
              <w:t> </w:t>
            </w:r>
          </w:p>
        </w:tc>
        <w:tc>
          <w:tcPr>
            <w:tcW w:w="1195" w:type="dxa"/>
            <w:tcBorders>
              <w:top w:val="single" w:sz="8" w:space="0" w:color="auto"/>
              <w:left w:val="nil"/>
              <w:bottom w:val="single" w:sz="8" w:space="0" w:color="auto"/>
              <w:right w:val="single" w:sz="4" w:space="0" w:color="auto"/>
            </w:tcBorders>
            <w:shd w:val="clear" w:color="auto" w:fill="auto"/>
            <w:noWrap/>
            <w:hideMark/>
          </w:tcPr>
          <w:p w14:paraId="1FC473CD" w14:textId="77777777" w:rsidR="00351D91" w:rsidRPr="000C10B2" w:rsidRDefault="00351D91" w:rsidP="001E03D0">
            <w:pPr>
              <w:rPr>
                <w:rFonts w:ascii="Arial" w:hAnsi="Arial" w:cs="Arial"/>
                <w:sz w:val="20"/>
              </w:rPr>
            </w:pPr>
            <w:r w:rsidRPr="000C10B2">
              <w:rPr>
                <w:rFonts w:ascii="Arial" w:hAnsi="Arial" w:cs="Arial"/>
                <w:sz w:val="20"/>
              </w:rPr>
              <w:t> </w:t>
            </w:r>
          </w:p>
        </w:tc>
        <w:tc>
          <w:tcPr>
            <w:tcW w:w="1426" w:type="dxa"/>
            <w:tcBorders>
              <w:top w:val="single" w:sz="8" w:space="0" w:color="auto"/>
              <w:left w:val="nil"/>
              <w:bottom w:val="single" w:sz="8" w:space="0" w:color="auto"/>
              <w:right w:val="nil"/>
            </w:tcBorders>
            <w:shd w:val="clear" w:color="auto" w:fill="auto"/>
            <w:noWrap/>
            <w:hideMark/>
          </w:tcPr>
          <w:p w14:paraId="4E9B326C" w14:textId="77777777" w:rsidR="00351D91" w:rsidRPr="000C10B2" w:rsidRDefault="00351D91" w:rsidP="001E03D0">
            <w:pPr>
              <w:rPr>
                <w:rFonts w:ascii="Arial" w:hAnsi="Arial" w:cs="Arial"/>
                <w:sz w:val="20"/>
              </w:rPr>
            </w:pPr>
            <w:r w:rsidRPr="000C10B2">
              <w:rPr>
                <w:rFonts w:ascii="Arial" w:hAnsi="Arial" w:cs="Arial"/>
                <w:sz w:val="20"/>
              </w:rPr>
              <w:t> </w:t>
            </w:r>
          </w:p>
        </w:tc>
        <w:tc>
          <w:tcPr>
            <w:tcW w:w="1556" w:type="dxa"/>
            <w:tcBorders>
              <w:top w:val="single" w:sz="8" w:space="0" w:color="auto"/>
              <w:left w:val="single" w:sz="8" w:space="0" w:color="auto"/>
              <w:bottom w:val="single" w:sz="8" w:space="0" w:color="auto"/>
              <w:right w:val="single" w:sz="8" w:space="0" w:color="auto"/>
            </w:tcBorders>
            <w:shd w:val="clear" w:color="auto" w:fill="auto"/>
            <w:noWrap/>
            <w:hideMark/>
          </w:tcPr>
          <w:p w14:paraId="32EA46DB" w14:textId="77777777" w:rsidR="00351D91" w:rsidRPr="000C10B2" w:rsidRDefault="00351D91" w:rsidP="001E03D0">
            <w:pPr>
              <w:rPr>
                <w:rFonts w:ascii="Arial" w:hAnsi="Arial" w:cs="Arial"/>
                <w:b/>
                <w:bCs/>
                <w:sz w:val="20"/>
              </w:rPr>
            </w:pPr>
            <w:r w:rsidRPr="000C10B2">
              <w:rPr>
                <w:rFonts w:ascii="Arial" w:hAnsi="Arial" w:cs="Arial"/>
                <w:b/>
                <w:bCs/>
                <w:sz w:val="20"/>
              </w:rPr>
              <w:t> </w:t>
            </w:r>
          </w:p>
        </w:tc>
      </w:tr>
      <w:tr w:rsidR="00351D91" w:rsidRPr="000C10B2" w14:paraId="1961B9C9" w14:textId="77777777" w:rsidTr="001E03D0">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A35E0ED"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3699" w:type="dxa"/>
            <w:tcBorders>
              <w:top w:val="nil"/>
              <w:left w:val="nil"/>
              <w:bottom w:val="single" w:sz="4" w:space="0" w:color="auto"/>
              <w:right w:val="single" w:sz="4" w:space="0" w:color="auto"/>
            </w:tcBorders>
            <w:shd w:val="clear" w:color="auto" w:fill="auto"/>
            <w:noWrap/>
            <w:hideMark/>
          </w:tcPr>
          <w:p w14:paraId="3002C881" w14:textId="77777777" w:rsidR="00351D91" w:rsidRPr="000C10B2" w:rsidRDefault="00351D91" w:rsidP="001E03D0">
            <w:pPr>
              <w:rPr>
                <w:rFonts w:ascii="Arial" w:hAnsi="Arial" w:cs="Arial"/>
                <w:sz w:val="20"/>
              </w:rPr>
            </w:pPr>
            <w:r w:rsidRPr="000C10B2">
              <w:rPr>
                <w:rFonts w:ascii="Arial" w:hAnsi="Arial" w:cs="Arial"/>
                <w:sz w:val="20"/>
              </w:rPr>
              <w:t> </w:t>
            </w:r>
          </w:p>
        </w:tc>
        <w:tc>
          <w:tcPr>
            <w:tcW w:w="1052" w:type="dxa"/>
            <w:tcBorders>
              <w:top w:val="nil"/>
              <w:left w:val="nil"/>
              <w:bottom w:val="single" w:sz="4" w:space="0" w:color="auto"/>
              <w:right w:val="single" w:sz="4" w:space="0" w:color="auto"/>
            </w:tcBorders>
            <w:shd w:val="clear" w:color="auto" w:fill="auto"/>
            <w:noWrap/>
            <w:hideMark/>
          </w:tcPr>
          <w:p w14:paraId="75D2BF9F" w14:textId="77777777" w:rsidR="00351D91" w:rsidRPr="000C10B2" w:rsidRDefault="00351D91" w:rsidP="001E03D0">
            <w:pPr>
              <w:rPr>
                <w:rFonts w:ascii="Arial" w:hAnsi="Arial" w:cs="Arial"/>
                <w:sz w:val="20"/>
              </w:rPr>
            </w:pPr>
            <w:r w:rsidRPr="000C10B2">
              <w:rPr>
                <w:rFonts w:ascii="Arial" w:hAnsi="Arial" w:cs="Arial"/>
                <w:sz w:val="20"/>
              </w:rPr>
              <w:t> </w:t>
            </w:r>
          </w:p>
        </w:tc>
        <w:tc>
          <w:tcPr>
            <w:tcW w:w="1195" w:type="dxa"/>
            <w:tcBorders>
              <w:top w:val="nil"/>
              <w:left w:val="nil"/>
              <w:bottom w:val="single" w:sz="4" w:space="0" w:color="auto"/>
              <w:right w:val="single" w:sz="4" w:space="0" w:color="auto"/>
            </w:tcBorders>
            <w:shd w:val="clear" w:color="auto" w:fill="auto"/>
            <w:noWrap/>
            <w:hideMark/>
          </w:tcPr>
          <w:p w14:paraId="310E30E5" w14:textId="77777777" w:rsidR="00351D91" w:rsidRPr="000C10B2" w:rsidRDefault="00351D91" w:rsidP="001E03D0">
            <w:pPr>
              <w:rPr>
                <w:rFonts w:ascii="Arial" w:hAnsi="Arial" w:cs="Arial"/>
                <w:sz w:val="20"/>
              </w:rPr>
            </w:pPr>
            <w:r w:rsidRPr="000C10B2">
              <w:rPr>
                <w:rFonts w:ascii="Arial" w:hAnsi="Arial" w:cs="Arial"/>
                <w:sz w:val="20"/>
              </w:rPr>
              <w:t> </w:t>
            </w:r>
          </w:p>
        </w:tc>
        <w:tc>
          <w:tcPr>
            <w:tcW w:w="1426" w:type="dxa"/>
            <w:tcBorders>
              <w:top w:val="nil"/>
              <w:left w:val="nil"/>
              <w:bottom w:val="single" w:sz="4" w:space="0" w:color="auto"/>
              <w:right w:val="single" w:sz="4" w:space="0" w:color="auto"/>
            </w:tcBorders>
            <w:shd w:val="clear" w:color="auto" w:fill="auto"/>
            <w:noWrap/>
            <w:hideMark/>
          </w:tcPr>
          <w:p w14:paraId="08769E08" w14:textId="77777777" w:rsidR="00351D91" w:rsidRPr="000C10B2" w:rsidRDefault="00351D91" w:rsidP="001E03D0">
            <w:pPr>
              <w:rPr>
                <w:rFonts w:ascii="Arial" w:hAnsi="Arial" w:cs="Arial"/>
                <w:sz w:val="20"/>
              </w:rPr>
            </w:pPr>
            <w:r w:rsidRPr="000C10B2">
              <w:rPr>
                <w:rFonts w:ascii="Arial" w:hAnsi="Arial" w:cs="Arial"/>
                <w:sz w:val="20"/>
              </w:rPr>
              <w:t> </w:t>
            </w:r>
          </w:p>
        </w:tc>
        <w:tc>
          <w:tcPr>
            <w:tcW w:w="1556" w:type="dxa"/>
            <w:tcBorders>
              <w:top w:val="nil"/>
              <w:left w:val="nil"/>
              <w:bottom w:val="single" w:sz="4" w:space="0" w:color="auto"/>
              <w:right w:val="single" w:sz="4" w:space="0" w:color="auto"/>
            </w:tcBorders>
            <w:shd w:val="clear" w:color="auto" w:fill="auto"/>
            <w:noWrap/>
            <w:hideMark/>
          </w:tcPr>
          <w:p w14:paraId="49994E68" w14:textId="77777777" w:rsidR="00351D91" w:rsidRPr="000C10B2" w:rsidRDefault="00351D91" w:rsidP="001E03D0">
            <w:pPr>
              <w:rPr>
                <w:rFonts w:ascii="Arial" w:hAnsi="Arial" w:cs="Arial"/>
                <w:sz w:val="20"/>
              </w:rPr>
            </w:pPr>
            <w:r w:rsidRPr="000C10B2">
              <w:rPr>
                <w:rFonts w:ascii="Arial" w:hAnsi="Arial" w:cs="Arial"/>
                <w:sz w:val="20"/>
              </w:rPr>
              <w:t> </w:t>
            </w:r>
          </w:p>
        </w:tc>
      </w:tr>
      <w:tr w:rsidR="00351D91" w:rsidRPr="000C10B2" w14:paraId="145D5B02" w14:textId="77777777" w:rsidTr="001E03D0">
        <w:trPr>
          <w:trHeight w:val="324"/>
        </w:trPr>
        <w:tc>
          <w:tcPr>
            <w:tcW w:w="709" w:type="dxa"/>
            <w:tcBorders>
              <w:top w:val="nil"/>
              <w:left w:val="single" w:sz="4" w:space="0" w:color="auto"/>
              <w:bottom w:val="nil"/>
              <w:right w:val="single" w:sz="4" w:space="0" w:color="auto"/>
            </w:tcBorders>
            <w:shd w:val="clear" w:color="auto" w:fill="auto"/>
            <w:noWrap/>
            <w:vAlign w:val="center"/>
            <w:hideMark/>
          </w:tcPr>
          <w:p w14:paraId="55210ADE"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c>
          <w:tcPr>
            <w:tcW w:w="3699" w:type="dxa"/>
            <w:tcBorders>
              <w:top w:val="nil"/>
              <w:left w:val="nil"/>
              <w:bottom w:val="nil"/>
              <w:right w:val="single" w:sz="4" w:space="0" w:color="auto"/>
            </w:tcBorders>
            <w:shd w:val="clear" w:color="auto" w:fill="auto"/>
            <w:noWrap/>
            <w:vAlign w:val="center"/>
            <w:hideMark/>
          </w:tcPr>
          <w:p w14:paraId="6FAABEFC"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c>
          <w:tcPr>
            <w:tcW w:w="1052" w:type="dxa"/>
            <w:tcBorders>
              <w:top w:val="nil"/>
              <w:left w:val="nil"/>
              <w:bottom w:val="nil"/>
              <w:right w:val="single" w:sz="4" w:space="0" w:color="auto"/>
            </w:tcBorders>
            <w:shd w:val="clear" w:color="auto" w:fill="auto"/>
            <w:noWrap/>
            <w:vAlign w:val="center"/>
            <w:hideMark/>
          </w:tcPr>
          <w:p w14:paraId="046DCFAC"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c>
          <w:tcPr>
            <w:tcW w:w="1195" w:type="dxa"/>
            <w:tcBorders>
              <w:top w:val="nil"/>
              <w:left w:val="nil"/>
              <w:bottom w:val="nil"/>
              <w:right w:val="single" w:sz="4" w:space="0" w:color="auto"/>
            </w:tcBorders>
            <w:shd w:val="clear" w:color="auto" w:fill="auto"/>
            <w:noWrap/>
            <w:vAlign w:val="center"/>
            <w:hideMark/>
          </w:tcPr>
          <w:p w14:paraId="03C4B25C"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c>
          <w:tcPr>
            <w:tcW w:w="1426" w:type="dxa"/>
            <w:tcBorders>
              <w:top w:val="nil"/>
              <w:left w:val="nil"/>
              <w:bottom w:val="nil"/>
              <w:right w:val="single" w:sz="4" w:space="0" w:color="auto"/>
            </w:tcBorders>
            <w:shd w:val="clear" w:color="auto" w:fill="auto"/>
            <w:noWrap/>
            <w:vAlign w:val="center"/>
            <w:hideMark/>
          </w:tcPr>
          <w:p w14:paraId="2BFB21BB"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c>
          <w:tcPr>
            <w:tcW w:w="1556" w:type="dxa"/>
            <w:tcBorders>
              <w:top w:val="nil"/>
              <w:left w:val="nil"/>
              <w:bottom w:val="nil"/>
              <w:right w:val="single" w:sz="4" w:space="0" w:color="auto"/>
            </w:tcBorders>
            <w:shd w:val="clear" w:color="auto" w:fill="auto"/>
            <w:noWrap/>
            <w:vAlign w:val="center"/>
            <w:hideMark/>
          </w:tcPr>
          <w:p w14:paraId="5C49C026"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r>
      <w:tr w:rsidR="00351D91" w:rsidRPr="000C10B2" w14:paraId="2B6B8E03" w14:textId="77777777" w:rsidTr="001E03D0">
        <w:trPr>
          <w:trHeight w:val="420"/>
        </w:trPr>
        <w:tc>
          <w:tcPr>
            <w:tcW w:w="9637"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C79101A" w14:textId="77777777" w:rsidR="00351D91" w:rsidRPr="000C10B2" w:rsidRDefault="00351D91" w:rsidP="001E03D0">
            <w:pPr>
              <w:jc w:val="center"/>
              <w:rPr>
                <w:rFonts w:ascii="Arial" w:hAnsi="Arial" w:cs="Arial"/>
                <w:sz w:val="32"/>
                <w:szCs w:val="32"/>
              </w:rPr>
            </w:pPr>
            <w:r w:rsidRPr="000C10B2">
              <w:rPr>
                <w:rFonts w:ascii="Arial" w:hAnsi="Arial" w:cs="Arial"/>
                <w:sz w:val="32"/>
                <w:szCs w:val="32"/>
              </w:rPr>
              <w:t>Radovi na termotehničkim instalacijama</w:t>
            </w:r>
          </w:p>
        </w:tc>
      </w:tr>
      <w:tr w:rsidR="00351D91" w:rsidRPr="000C10B2" w14:paraId="746FF9B3" w14:textId="77777777" w:rsidTr="001E03D0">
        <w:trPr>
          <w:trHeight w:val="552"/>
        </w:trPr>
        <w:tc>
          <w:tcPr>
            <w:tcW w:w="709" w:type="dxa"/>
            <w:tcBorders>
              <w:top w:val="nil"/>
              <w:left w:val="single" w:sz="8" w:space="0" w:color="auto"/>
              <w:bottom w:val="nil"/>
              <w:right w:val="single" w:sz="8" w:space="0" w:color="auto"/>
            </w:tcBorders>
            <w:shd w:val="clear" w:color="auto" w:fill="auto"/>
            <w:vAlign w:val="center"/>
            <w:hideMark/>
          </w:tcPr>
          <w:p w14:paraId="5833D764" w14:textId="77777777" w:rsidR="00351D91" w:rsidRPr="000C10B2" w:rsidRDefault="00351D91" w:rsidP="001E03D0">
            <w:pPr>
              <w:jc w:val="center"/>
              <w:rPr>
                <w:rFonts w:ascii="Arial" w:hAnsi="Arial" w:cs="Arial"/>
                <w:b/>
                <w:bCs/>
                <w:color w:val="000000"/>
                <w:sz w:val="22"/>
                <w:szCs w:val="22"/>
              </w:rPr>
            </w:pPr>
            <w:r w:rsidRPr="000C10B2">
              <w:rPr>
                <w:rFonts w:ascii="Arial" w:hAnsi="Arial" w:cs="Arial"/>
                <w:b/>
                <w:bCs/>
                <w:color w:val="000000"/>
                <w:sz w:val="22"/>
                <w:szCs w:val="22"/>
              </w:rPr>
              <w:t>Br. pozicije</w:t>
            </w:r>
          </w:p>
        </w:tc>
        <w:tc>
          <w:tcPr>
            <w:tcW w:w="3699" w:type="dxa"/>
            <w:tcBorders>
              <w:top w:val="nil"/>
              <w:left w:val="nil"/>
              <w:bottom w:val="nil"/>
              <w:right w:val="single" w:sz="8" w:space="0" w:color="auto"/>
            </w:tcBorders>
            <w:shd w:val="clear" w:color="auto" w:fill="auto"/>
            <w:vAlign w:val="center"/>
            <w:hideMark/>
          </w:tcPr>
          <w:p w14:paraId="57DAEA0C" w14:textId="77777777" w:rsidR="00351D91" w:rsidRPr="000C10B2" w:rsidRDefault="00351D91" w:rsidP="001E03D0">
            <w:pPr>
              <w:jc w:val="center"/>
              <w:rPr>
                <w:rFonts w:ascii="Arial" w:hAnsi="Arial" w:cs="Arial"/>
                <w:color w:val="000000"/>
                <w:sz w:val="22"/>
                <w:szCs w:val="22"/>
              </w:rPr>
            </w:pPr>
            <w:r w:rsidRPr="000C10B2">
              <w:rPr>
                <w:rFonts w:ascii="Arial" w:hAnsi="Arial" w:cs="Arial"/>
                <w:color w:val="000000"/>
                <w:sz w:val="22"/>
                <w:szCs w:val="22"/>
              </w:rPr>
              <w:t>Opis pozicije radova</w:t>
            </w:r>
          </w:p>
        </w:tc>
        <w:tc>
          <w:tcPr>
            <w:tcW w:w="1052" w:type="dxa"/>
            <w:tcBorders>
              <w:top w:val="nil"/>
              <w:left w:val="nil"/>
              <w:bottom w:val="nil"/>
              <w:right w:val="single" w:sz="8" w:space="0" w:color="auto"/>
            </w:tcBorders>
            <w:shd w:val="clear" w:color="auto" w:fill="auto"/>
            <w:vAlign w:val="center"/>
            <w:hideMark/>
          </w:tcPr>
          <w:p w14:paraId="0451BC95" w14:textId="77777777" w:rsidR="00351D91" w:rsidRPr="000C10B2" w:rsidRDefault="00351D91" w:rsidP="001E03D0">
            <w:pPr>
              <w:jc w:val="center"/>
              <w:rPr>
                <w:rFonts w:ascii="Arial" w:hAnsi="Arial" w:cs="Arial"/>
                <w:color w:val="000000"/>
                <w:sz w:val="22"/>
                <w:szCs w:val="22"/>
              </w:rPr>
            </w:pPr>
            <w:r w:rsidRPr="000C10B2">
              <w:rPr>
                <w:rFonts w:ascii="Arial" w:hAnsi="Arial" w:cs="Arial"/>
                <w:color w:val="000000"/>
                <w:sz w:val="22"/>
                <w:szCs w:val="22"/>
              </w:rPr>
              <w:t>Jedinica mere</w:t>
            </w:r>
          </w:p>
        </w:tc>
        <w:tc>
          <w:tcPr>
            <w:tcW w:w="1195" w:type="dxa"/>
            <w:tcBorders>
              <w:top w:val="nil"/>
              <w:left w:val="nil"/>
              <w:bottom w:val="nil"/>
              <w:right w:val="single" w:sz="8" w:space="0" w:color="auto"/>
            </w:tcBorders>
            <w:shd w:val="clear" w:color="auto" w:fill="auto"/>
            <w:vAlign w:val="center"/>
            <w:hideMark/>
          </w:tcPr>
          <w:p w14:paraId="4EBC5B06" w14:textId="77777777" w:rsidR="00351D91" w:rsidRPr="000C10B2" w:rsidRDefault="00351D91" w:rsidP="001E03D0">
            <w:pPr>
              <w:jc w:val="center"/>
              <w:rPr>
                <w:rFonts w:ascii="Arial" w:hAnsi="Arial" w:cs="Arial"/>
                <w:color w:val="000000"/>
                <w:sz w:val="22"/>
                <w:szCs w:val="22"/>
              </w:rPr>
            </w:pPr>
            <w:r w:rsidRPr="000C10B2">
              <w:rPr>
                <w:rFonts w:ascii="Arial" w:hAnsi="Arial" w:cs="Arial"/>
                <w:color w:val="000000"/>
                <w:sz w:val="22"/>
                <w:szCs w:val="22"/>
              </w:rPr>
              <w:t>Količina</w:t>
            </w:r>
          </w:p>
        </w:tc>
        <w:tc>
          <w:tcPr>
            <w:tcW w:w="1426" w:type="dxa"/>
            <w:tcBorders>
              <w:top w:val="nil"/>
              <w:left w:val="nil"/>
              <w:bottom w:val="nil"/>
              <w:right w:val="single" w:sz="8" w:space="0" w:color="auto"/>
            </w:tcBorders>
            <w:shd w:val="clear" w:color="auto" w:fill="auto"/>
            <w:vAlign w:val="center"/>
            <w:hideMark/>
          </w:tcPr>
          <w:p w14:paraId="2AFCC62E" w14:textId="77777777" w:rsidR="00351D91" w:rsidRPr="000C10B2" w:rsidRDefault="00351D91" w:rsidP="001E03D0">
            <w:pPr>
              <w:jc w:val="center"/>
              <w:rPr>
                <w:rFonts w:ascii="Arial" w:hAnsi="Arial" w:cs="Arial"/>
                <w:color w:val="000000"/>
                <w:sz w:val="22"/>
                <w:szCs w:val="22"/>
              </w:rPr>
            </w:pPr>
            <w:r w:rsidRPr="000C10B2">
              <w:rPr>
                <w:rFonts w:ascii="Arial" w:hAnsi="Arial" w:cs="Arial"/>
                <w:color w:val="000000"/>
                <w:sz w:val="22"/>
                <w:szCs w:val="22"/>
              </w:rPr>
              <w:t>Jedinična cena bez PDV-a</w:t>
            </w:r>
          </w:p>
        </w:tc>
        <w:tc>
          <w:tcPr>
            <w:tcW w:w="1556" w:type="dxa"/>
            <w:tcBorders>
              <w:top w:val="nil"/>
              <w:left w:val="nil"/>
              <w:bottom w:val="nil"/>
              <w:right w:val="single" w:sz="8" w:space="0" w:color="auto"/>
            </w:tcBorders>
            <w:shd w:val="clear" w:color="auto" w:fill="auto"/>
            <w:vAlign w:val="center"/>
            <w:hideMark/>
          </w:tcPr>
          <w:p w14:paraId="3E4B93C0" w14:textId="77777777" w:rsidR="00351D91" w:rsidRPr="000C10B2" w:rsidRDefault="00351D91" w:rsidP="001E03D0">
            <w:pPr>
              <w:jc w:val="center"/>
              <w:rPr>
                <w:rFonts w:ascii="Arial" w:hAnsi="Arial" w:cs="Arial"/>
                <w:color w:val="000000"/>
                <w:sz w:val="22"/>
                <w:szCs w:val="22"/>
              </w:rPr>
            </w:pPr>
            <w:r w:rsidRPr="000C10B2">
              <w:rPr>
                <w:rFonts w:ascii="Arial" w:hAnsi="Arial" w:cs="Arial"/>
                <w:color w:val="000000"/>
                <w:sz w:val="22"/>
                <w:szCs w:val="22"/>
              </w:rPr>
              <w:t>Ukupna cena bez PDV-a</w:t>
            </w:r>
          </w:p>
        </w:tc>
      </w:tr>
      <w:tr w:rsidR="00351D91" w:rsidRPr="000C10B2" w14:paraId="0436F199" w14:textId="77777777" w:rsidTr="001E03D0">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B36C6" w14:textId="77777777" w:rsidR="00351D91" w:rsidRPr="000C10B2" w:rsidRDefault="00351D91" w:rsidP="001E03D0">
            <w:pPr>
              <w:jc w:val="center"/>
              <w:rPr>
                <w:rFonts w:ascii="Arial" w:hAnsi="Arial" w:cs="Arial"/>
                <w:b/>
                <w:bCs/>
                <w:sz w:val="20"/>
              </w:rPr>
            </w:pPr>
            <w:r w:rsidRPr="000C10B2">
              <w:rPr>
                <w:rFonts w:ascii="Arial" w:hAnsi="Arial" w:cs="Arial"/>
                <w:b/>
                <w:bCs/>
                <w:sz w:val="20"/>
              </w:rPr>
              <w:t>A</w:t>
            </w:r>
          </w:p>
        </w:tc>
        <w:tc>
          <w:tcPr>
            <w:tcW w:w="3699" w:type="dxa"/>
            <w:tcBorders>
              <w:top w:val="single" w:sz="4" w:space="0" w:color="auto"/>
              <w:left w:val="nil"/>
              <w:bottom w:val="single" w:sz="4" w:space="0" w:color="auto"/>
              <w:right w:val="single" w:sz="4" w:space="0" w:color="auto"/>
            </w:tcBorders>
            <w:shd w:val="clear" w:color="auto" w:fill="auto"/>
            <w:vAlign w:val="center"/>
            <w:hideMark/>
          </w:tcPr>
          <w:p w14:paraId="3D010F64" w14:textId="77777777" w:rsidR="00351D91" w:rsidRPr="000C10B2" w:rsidRDefault="00351D91" w:rsidP="001E03D0">
            <w:pPr>
              <w:jc w:val="center"/>
              <w:rPr>
                <w:rFonts w:ascii="Arial" w:hAnsi="Arial" w:cs="Arial"/>
                <w:b/>
                <w:bCs/>
                <w:sz w:val="20"/>
              </w:rPr>
            </w:pPr>
            <w:r w:rsidRPr="000C10B2">
              <w:rPr>
                <w:rFonts w:ascii="Arial" w:hAnsi="Arial" w:cs="Arial"/>
                <w:b/>
                <w:bCs/>
                <w:sz w:val="20"/>
              </w:rPr>
              <w:t>DEMONTAŽNI RADOVI</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6CB8316A" w14:textId="77777777" w:rsidR="00351D91" w:rsidRPr="000C10B2" w:rsidRDefault="00351D91" w:rsidP="001E03D0">
            <w:pPr>
              <w:jc w:val="center"/>
              <w:rPr>
                <w:rFonts w:ascii="Arial" w:hAnsi="Arial" w:cs="Arial"/>
                <w:sz w:val="20"/>
              </w:rPr>
            </w:pPr>
            <w:r w:rsidRPr="000C10B2">
              <w:rPr>
                <w:rFonts w:ascii="Arial" w:hAnsi="Arial" w:cs="Arial"/>
                <w:sz w:val="20"/>
              </w:rPr>
              <w:t> </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714C9149" w14:textId="77777777" w:rsidR="00351D91" w:rsidRPr="000C10B2" w:rsidRDefault="00351D91" w:rsidP="001E03D0">
            <w:pPr>
              <w:jc w:val="center"/>
              <w:rPr>
                <w:rFonts w:ascii="Arial" w:hAnsi="Arial" w:cs="Arial"/>
                <w:sz w:val="20"/>
              </w:rPr>
            </w:pPr>
            <w:r w:rsidRPr="000C10B2">
              <w:rPr>
                <w:rFonts w:ascii="Arial" w:hAnsi="Arial" w:cs="Arial"/>
                <w:sz w:val="20"/>
              </w:rPr>
              <w:t> </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14:paraId="216E9F5F" w14:textId="77777777" w:rsidR="00351D91" w:rsidRPr="000C10B2" w:rsidRDefault="00351D91" w:rsidP="001E03D0">
            <w:pPr>
              <w:jc w:val="center"/>
              <w:rPr>
                <w:rFonts w:ascii="Arial" w:hAnsi="Arial" w:cs="Arial"/>
                <w:sz w:val="20"/>
              </w:rPr>
            </w:pPr>
            <w:r w:rsidRPr="000C10B2">
              <w:rPr>
                <w:rFonts w:ascii="Arial" w:hAnsi="Arial" w:cs="Arial"/>
                <w:sz w:val="20"/>
              </w:rPr>
              <w:t>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2BE4D11C" w14:textId="77777777" w:rsidR="00351D91" w:rsidRPr="000C10B2" w:rsidRDefault="00351D91" w:rsidP="001E03D0">
            <w:pPr>
              <w:jc w:val="center"/>
              <w:rPr>
                <w:rFonts w:ascii="Arial" w:hAnsi="Arial" w:cs="Arial"/>
                <w:sz w:val="20"/>
              </w:rPr>
            </w:pPr>
            <w:r w:rsidRPr="000C10B2">
              <w:rPr>
                <w:rFonts w:ascii="Arial" w:hAnsi="Arial" w:cs="Arial"/>
                <w:sz w:val="20"/>
              </w:rPr>
              <w:t> </w:t>
            </w:r>
          </w:p>
        </w:tc>
      </w:tr>
      <w:tr w:rsidR="00351D91" w:rsidRPr="000C10B2" w14:paraId="104D625D"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DF2691" w14:textId="77777777" w:rsidR="00351D91" w:rsidRPr="000C10B2" w:rsidRDefault="00351D91" w:rsidP="001E03D0">
            <w:pPr>
              <w:jc w:val="center"/>
              <w:rPr>
                <w:rFonts w:ascii="Arial" w:hAnsi="Arial" w:cs="Arial"/>
                <w:b/>
                <w:bCs/>
                <w:sz w:val="20"/>
              </w:rPr>
            </w:pPr>
            <w:r w:rsidRPr="000C10B2">
              <w:rPr>
                <w:rFonts w:ascii="Arial" w:hAnsi="Arial" w:cs="Arial"/>
                <w:b/>
                <w:bCs/>
                <w:sz w:val="20"/>
              </w:rPr>
              <w:t> </w:t>
            </w:r>
          </w:p>
        </w:tc>
        <w:tc>
          <w:tcPr>
            <w:tcW w:w="3699" w:type="dxa"/>
            <w:tcBorders>
              <w:top w:val="nil"/>
              <w:left w:val="nil"/>
              <w:bottom w:val="single" w:sz="4" w:space="0" w:color="auto"/>
              <w:right w:val="single" w:sz="4" w:space="0" w:color="auto"/>
            </w:tcBorders>
            <w:shd w:val="clear" w:color="auto" w:fill="auto"/>
            <w:vAlign w:val="center"/>
            <w:hideMark/>
          </w:tcPr>
          <w:p w14:paraId="6DD7540D" w14:textId="77777777" w:rsidR="00351D91" w:rsidRPr="000C10B2" w:rsidRDefault="00351D91" w:rsidP="001E03D0">
            <w:pPr>
              <w:jc w:val="center"/>
              <w:rPr>
                <w:rFonts w:ascii="Arial" w:hAnsi="Arial" w:cs="Arial"/>
                <w:sz w:val="20"/>
              </w:rPr>
            </w:pPr>
            <w:r w:rsidRPr="000C10B2">
              <w:rPr>
                <w:rFonts w:ascii="Arial" w:hAnsi="Arial" w:cs="Arial"/>
                <w:sz w:val="20"/>
              </w:rPr>
              <w:t> </w:t>
            </w:r>
          </w:p>
        </w:tc>
        <w:tc>
          <w:tcPr>
            <w:tcW w:w="1052" w:type="dxa"/>
            <w:tcBorders>
              <w:top w:val="nil"/>
              <w:left w:val="nil"/>
              <w:bottom w:val="single" w:sz="4" w:space="0" w:color="auto"/>
              <w:right w:val="single" w:sz="4" w:space="0" w:color="auto"/>
            </w:tcBorders>
            <w:shd w:val="clear" w:color="auto" w:fill="auto"/>
            <w:vAlign w:val="center"/>
            <w:hideMark/>
          </w:tcPr>
          <w:p w14:paraId="78C06C95" w14:textId="77777777" w:rsidR="00351D91" w:rsidRPr="000C10B2" w:rsidRDefault="00351D91" w:rsidP="001E03D0">
            <w:pPr>
              <w:jc w:val="center"/>
              <w:rPr>
                <w:rFonts w:ascii="Arial" w:hAnsi="Arial" w:cs="Arial"/>
                <w:sz w:val="20"/>
              </w:rPr>
            </w:pPr>
            <w:r w:rsidRPr="000C10B2">
              <w:rPr>
                <w:rFonts w:ascii="Arial" w:hAnsi="Arial" w:cs="Arial"/>
                <w:sz w:val="20"/>
              </w:rPr>
              <w:t> </w:t>
            </w:r>
          </w:p>
        </w:tc>
        <w:tc>
          <w:tcPr>
            <w:tcW w:w="1195" w:type="dxa"/>
            <w:tcBorders>
              <w:top w:val="nil"/>
              <w:left w:val="nil"/>
              <w:bottom w:val="single" w:sz="4" w:space="0" w:color="auto"/>
              <w:right w:val="single" w:sz="4" w:space="0" w:color="auto"/>
            </w:tcBorders>
            <w:shd w:val="clear" w:color="auto" w:fill="auto"/>
            <w:noWrap/>
            <w:vAlign w:val="center"/>
            <w:hideMark/>
          </w:tcPr>
          <w:p w14:paraId="091285B2" w14:textId="77777777" w:rsidR="00351D91" w:rsidRPr="000C10B2" w:rsidRDefault="00351D91" w:rsidP="001E03D0">
            <w:pPr>
              <w:jc w:val="center"/>
              <w:rPr>
                <w:rFonts w:ascii="Arial" w:hAnsi="Arial" w:cs="Arial"/>
                <w:sz w:val="20"/>
              </w:rPr>
            </w:pPr>
            <w:r w:rsidRPr="000C10B2">
              <w:rPr>
                <w:rFonts w:ascii="Arial" w:hAnsi="Arial" w:cs="Arial"/>
                <w:sz w:val="20"/>
              </w:rPr>
              <w:t> </w:t>
            </w:r>
          </w:p>
        </w:tc>
        <w:tc>
          <w:tcPr>
            <w:tcW w:w="1426" w:type="dxa"/>
            <w:tcBorders>
              <w:top w:val="nil"/>
              <w:left w:val="nil"/>
              <w:bottom w:val="single" w:sz="4" w:space="0" w:color="auto"/>
              <w:right w:val="single" w:sz="4" w:space="0" w:color="auto"/>
            </w:tcBorders>
            <w:shd w:val="clear" w:color="auto" w:fill="auto"/>
            <w:noWrap/>
            <w:vAlign w:val="center"/>
            <w:hideMark/>
          </w:tcPr>
          <w:p w14:paraId="269FB0FE" w14:textId="77777777" w:rsidR="00351D91" w:rsidRPr="000C10B2" w:rsidRDefault="00351D91" w:rsidP="001E03D0">
            <w:pPr>
              <w:jc w:val="center"/>
              <w:rPr>
                <w:rFonts w:ascii="Arial" w:hAnsi="Arial" w:cs="Arial"/>
                <w:sz w:val="20"/>
              </w:rPr>
            </w:pPr>
            <w:r w:rsidRPr="000C10B2">
              <w:rPr>
                <w:rFonts w:ascii="Arial" w:hAnsi="Arial" w:cs="Arial"/>
                <w:sz w:val="20"/>
              </w:rPr>
              <w:t> </w:t>
            </w:r>
          </w:p>
        </w:tc>
        <w:tc>
          <w:tcPr>
            <w:tcW w:w="1556" w:type="dxa"/>
            <w:tcBorders>
              <w:top w:val="nil"/>
              <w:left w:val="nil"/>
              <w:bottom w:val="single" w:sz="4" w:space="0" w:color="auto"/>
              <w:right w:val="single" w:sz="4" w:space="0" w:color="auto"/>
            </w:tcBorders>
            <w:shd w:val="clear" w:color="auto" w:fill="auto"/>
            <w:noWrap/>
            <w:vAlign w:val="center"/>
            <w:hideMark/>
          </w:tcPr>
          <w:p w14:paraId="5755C402" w14:textId="77777777" w:rsidR="00351D91" w:rsidRPr="000C10B2" w:rsidRDefault="00351D91" w:rsidP="001E03D0">
            <w:pPr>
              <w:jc w:val="center"/>
              <w:rPr>
                <w:rFonts w:ascii="Arial" w:hAnsi="Arial" w:cs="Arial"/>
                <w:sz w:val="20"/>
              </w:rPr>
            </w:pPr>
            <w:r w:rsidRPr="000C10B2">
              <w:rPr>
                <w:rFonts w:ascii="Arial" w:hAnsi="Arial" w:cs="Arial"/>
                <w:sz w:val="20"/>
              </w:rPr>
              <w:t> </w:t>
            </w:r>
          </w:p>
        </w:tc>
      </w:tr>
      <w:tr w:rsidR="00351D91" w:rsidRPr="000C10B2" w14:paraId="0F1F5A0C" w14:textId="77777777" w:rsidTr="001E03D0">
        <w:trPr>
          <w:trHeight w:val="1571"/>
        </w:trPr>
        <w:tc>
          <w:tcPr>
            <w:tcW w:w="709" w:type="dxa"/>
            <w:tcBorders>
              <w:top w:val="nil"/>
              <w:left w:val="single" w:sz="4" w:space="0" w:color="auto"/>
              <w:bottom w:val="single" w:sz="4" w:space="0" w:color="auto"/>
              <w:right w:val="single" w:sz="4" w:space="0" w:color="auto"/>
            </w:tcBorders>
            <w:shd w:val="clear" w:color="auto" w:fill="auto"/>
            <w:noWrap/>
            <w:hideMark/>
          </w:tcPr>
          <w:p w14:paraId="03C330E7"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1</w:t>
            </w:r>
          </w:p>
        </w:tc>
        <w:tc>
          <w:tcPr>
            <w:tcW w:w="3699" w:type="dxa"/>
            <w:tcBorders>
              <w:top w:val="nil"/>
              <w:left w:val="nil"/>
              <w:bottom w:val="single" w:sz="4" w:space="0" w:color="auto"/>
              <w:right w:val="single" w:sz="4" w:space="0" w:color="auto"/>
            </w:tcBorders>
            <w:shd w:val="clear" w:color="auto" w:fill="auto"/>
            <w:hideMark/>
          </w:tcPr>
          <w:p w14:paraId="7237BA59"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Demontaža livenih radijatora u prizemlju i uskladištiti na mesto koje odredi invenstitor do udaljenosti od 150 m.Potrebno je demontirati 25 radijatora sa 458 članaka</w:t>
            </w:r>
          </w:p>
        </w:tc>
        <w:tc>
          <w:tcPr>
            <w:tcW w:w="1052" w:type="dxa"/>
            <w:tcBorders>
              <w:top w:val="nil"/>
              <w:left w:val="nil"/>
              <w:bottom w:val="single" w:sz="4" w:space="0" w:color="auto"/>
              <w:right w:val="single" w:sz="4" w:space="0" w:color="auto"/>
            </w:tcBorders>
            <w:shd w:val="clear" w:color="auto" w:fill="auto"/>
            <w:vAlign w:val="bottom"/>
            <w:hideMark/>
          </w:tcPr>
          <w:p w14:paraId="5EF4DD85"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72E31473"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25</w:t>
            </w:r>
          </w:p>
        </w:tc>
        <w:tc>
          <w:tcPr>
            <w:tcW w:w="1426" w:type="dxa"/>
            <w:tcBorders>
              <w:top w:val="nil"/>
              <w:left w:val="nil"/>
              <w:bottom w:val="single" w:sz="4" w:space="0" w:color="auto"/>
              <w:right w:val="single" w:sz="4" w:space="0" w:color="auto"/>
            </w:tcBorders>
            <w:shd w:val="clear" w:color="auto" w:fill="auto"/>
            <w:noWrap/>
            <w:vAlign w:val="bottom"/>
            <w:hideMark/>
          </w:tcPr>
          <w:p w14:paraId="0C947784"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36B9C09F"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3A5B641C" w14:textId="77777777" w:rsidTr="001E03D0">
        <w:trPr>
          <w:trHeight w:val="2063"/>
        </w:trPr>
        <w:tc>
          <w:tcPr>
            <w:tcW w:w="709" w:type="dxa"/>
            <w:tcBorders>
              <w:top w:val="nil"/>
              <w:left w:val="single" w:sz="4" w:space="0" w:color="auto"/>
              <w:bottom w:val="single" w:sz="4" w:space="0" w:color="auto"/>
              <w:right w:val="single" w:sz="4" w:space="0" w:color="auto"/>
            </w:tcBorders>
            <w:shd w:val="clear" w:color="auto" w:fill="auto"/>
            <w:noWrap/>
            <w:hideMark/>
          </w:tcPr>
          <w:p w14:paraId="40CE405F"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2</w:t>
            </w:r>
          </w:p>
        </w:tc>
        <w:tc>
          <w:tcPr>
            <w:tcW w:w="3699" w:type="dxa"/>
            <w:tcBorders>
              <w:top w:val="nil"/>
              <w:left w:val="nil"/>
              <w:bottom w:val="single" w:sz="4" w:space="0" w:color="auto"/>
              <w:right w:val="single" w:sz="4" w:space="0" w:color="auto"/>
            </w:tcBorders>
            <w:shd w:val="clear" w:color="auto" w:fill="auto"/>
            <w:hideMark/>
          </w:tcPr>
          <w:p w14:paraId="43885753"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Demontaža vertikala koje izlaze iz poda(kom.24),sečenje direktno iznad poda,blindiranje cevi u podu,skidanje radijatorskog ventila i radijatorskog navijka i uskladištiti na mesto koje odredi invenstitor do udaljenosti od 150 m</w:t>
            </w:r>
          </w:p>
        </w:tc>
        <w:tc>
          <w:tcPr>
            <w:tcW w:w="1052" w:type="dxa"/>
            <w:tcBorders>
              <w:top w:val="nil"/>
              <w:left w:val="nil"/>
              <w:bottom w:val="single" w:sz="4" w:space="0" w:color="auto"/>
              <w:right w:val="single" w:sz="4" w:space="0" w:color="auto"/>
            </w:tcBorders>
            <w:shd w:val="clear" w:color="auto" w:fill="auto"/>
            <w:vAlign w:val="bottom"/>
            <w:hideMark/>
          </w:tcPr>
          <w:p w14:paraId="608AEAAF"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4C5A2C1E"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24</w:t>
            </w:r>
          </w:p>
        </w:tc>
        <w:tc>
          <w:tcPr>
            <w:tcW w:w="1426" w:type="dxa"/>
            <w:tcBorders>
              <w:top w:val="nil"/>
              <w:left w:val="nil"/>
              <w:bottom w:val="single" w:sz="4" w:space="0" w:color="auto"/>
              <w:right w:val="single" w:sz="4" w:space="0" w:color="auto"/>
            </w:tcBorders>
            <w:shd w:val="clear" w:color="auto" w:fill="auto"/>
            <w:noWrap/>
            <w:vAlign w:val="bottom"/>
            <w:hideMark/>
          </w:tcPr>
          <w:p w14:paraId="3A5B4DFF"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5BCBF3F8"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12A5C9EB" w14:textId="77777777" w:rsidTr="001E03D0">
        <w:trPr>
          <w:trHeight w:val="2063"/>
        </w:trPr>
        <w:tc>
          <w:tcPr>
            <w:tcW w:w="709" w:type="dxa"/>
            <w:tcBorders>
              <w:top w:val="nil"/>
              <w:left w:val="single" w:sz="4" w:space="0" w:color="auto"/>
              <w:bottom w:val="single" w:sz="4" w:space="0" w:color="auto"/>
              <w:right w:val="single" w:sz="4" w:space="0" w:color="auto"/>
            </w:tcBorders>
            <w:shd w:val="clear" w:color="auto" w:fill="auto"/>
            <w:noWrap/>
            <w:hideMark/>
          </w:tcPr>
          <w:p w14:paraId="5F1C590A"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lastRenderedPageBreak/>
              <w:t>3</w:t>
            </w:r>
          </w:p>
        </w:tc>
        <w:tc>
          <w:tcPr>
            <w:tcW w:w="3699" w:type="dxa"/>
            <w:tcBorders>
              <w:top w:val="nil"/>
              <w:left w:val="nil"/>
              <w:bottom w:val="single" w:sz="4" w:space="0" w:color="auto"/>
              <w:right w:val="single" w:sz="4" w:space="0" w:color="auto"/>
            </w:tcBorders>
            <w:shd w:val="clear" w:color="auto" w:fill="auto"/>
            <w:hideMark/>
          </w:tcPr>
          <w:p w14:paraId="5D90D0CA" w14:textId="77777777" w:rsidR="00351D91" w:rsidRPr="000C10B2" w:rsidRDefault="00351D91" w:rsidP="001E03D0">
            <w:pPr>
              <w:rPr>
                <w:rFonts w:ascii="Arial" w:hAnsi="Arial" w:cs="Arial"/>
                <w:sz w:val="22"/>
                <w:szCs w:val="22"/>
              </w:rPr>
            </w:pPr>
            <w:r w:rsidRPr="000C10B2">
              <w:rPr>
                <w:rFonts w:ascii="Arial" w:hAnsi="Arial" w:cs="Arial"/>
                <w:sz w:val="22"/>
                <w:szCs w:val="22"/>
              </w:rPr>
              <w:t>Demontaža klima komora koje se nalaze u podstanici,tom prilikom voditi računa da ne dođe do oštećenje priključnih kanala,(klima komore su za količinu vazduha 5400 m3/h i 3500 m3/h)i uskladištiti na mesto koje odredi invenstitor do udaljenosti od 150 m</w:t>
            </w:r>
          </w:p>
        </w:tc>
        <w:tc>
          <w:tcPr>
            <w:tcW w:w="1052" w:type="dxa"/>
            <w:tcBorders>
              <w:top w:val="nil"/>
              <w:left w:val="nil"/>
              <w:bottom w:val="single" w:sz="4" w:space="0" w:color="auto"/>
              <w:right w:val="single" w:sz="4" w:space="0" w:color="auto"/>
            </w:tcBorders>
            <w:shd w:val="clear" w:color="auto" w:fill="auto"/>
            <w:vAlign w:val="bottom"/>
            <w:hideMark/>
          </w:tcPr>
          <w:p w14:paraId="17A6AE67"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707D50CC"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2</w:t>
            </w:r>
          </w:p>
        </w:tc>
        <w:tc>
          <w:tcPr>
            <w:tcW w:w="1426" w:type="dxa"/>
            <w:tcBorders>
              <w:top w:val="nil"/>
              <w:left w:val="nil"/>
              <w:bottom w:val="single" w:sz="4" w:space="0" w:color="auto"/>
              <w:right w:val="single" w:sz="4" w:space="0" w:color="auto"/>
            </w:tcBorders>
            <w:shd w:val="clear" w:color="auto" w:fill="auto"/>
            <w:noWrap/>
            <w:vAlign w:val="bottom"/>
            <w:hideMark/>
          </w:tcPr>
          <w:p w14:paraId="1291A8D5"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7906BDA1"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20E18DBE" w14:textId="77777777" w:rsidTr="001E03D0">
        <w:trPr>
          <w:trHeight w:val="1553"/>
        </w:trPr>
        <w:tc>
          <w:tcPr>
            <w:tcW w:w="709" w:type="dxa"/>
            <w:tcBorders>
              <w:top w:val="nil"/>
              <w:left w:val="single" w:sz="4" w:space="0" w:color="auto"/>
              <w:bottom w:val="single" w:sz="4" w:space="0" w:color="auto"/>
              <w:right w:val="single" w:sz="4" w:space="0" w:color="auto"/>
            </w:tcBorders>
            <w:shd w:val="clear" w:color="auto" w:fill="auto"/>
            <w:noWrap/>
            <w:hideMark/>
          </w:tcPr>
          <w:p w14:paraId="7D3FFCBB"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4</w:t>
            </w:r>
          </w:p>
        </w:tc>
        <w:tc>
          <w:tcPr>
            <w:tcW w:w="3699" w:type="dxa"/>
            <w:tcBorders>
              <w:top w:val="nil"/>
              <w:left w:val="nil"/>
              <w:bottom w:val="single" w:sz="4" w:space="0" w:color="auto"/>
              <w:right w:val="single" w:sz="4" w:space="0" w:color="auto"/>
            </w:tcBorders>
            <w:shd w:val="clear" w:color="auto" w:fill="auto"/>
            <w:hideMark/>
          </w:tcPr>
          <w:p w14:paraId="1ACF9343" w14:textId="77777777" w:rsidR="00351D91" w:rsidRPr="000C10B2" w:rsidRDefault="00351D91" w:rsidP="001E03D0">
            <w:pPr>
              <w:rPr>
                <w:rFonts w:ascii="Arial" w:hAnsi="Arial" w:cs="Arial"/>
                <w:sz w:val="22"/>
                <w:szCs w:val="22"/>
              </w:rPr>
            </w:pPr>
            <w:r w:rsidRPr="000C10B2">
              <w:rPr>
                <w:rFonts w:ascii="Arial" w:hAnsi="Arial" w:cs="Arial"/>
                <w:sz w:val="22"/>
                <w:szCs w:val="22"/>
              </w:rPr>
              <w:t>Demontaža cevi,ventila.cirkulacionih pumpi u termičkoj podstanici i blindiranje cevi iz poda i uskladištiti na mesto koje odredi invenstitor do udaljenosti od 150 m</w:t>
            </w:r>
          </w:p>
        </w:tc>
        <w:tc>
          <w:tcPr>
            <w:tcW w:w="1052" w:type="dxa"/>
            <w:tcBorders>
              <w:top w:val="nil"/>
              <w:left w:val="nil"/>
              <w:bottom w:val="single" w:sz="4" w:space="0" w:color="auto"/>
              <w:right w:val="single" w:sz="4" w:space="0" w:color="auto"/>
            </w:tcBorders>
            <w:shd w:val="clear" w:color="auto" w:fill="auto"/>
            <w:vAlign w:val="bottom"/>
            <w:hideMark/>
          </w:tcPr>
          <w:p w14:paraId="28513899"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pauš</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4EF51574"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w:t>
            </w:r>
          </w:p>
        </w:tc>
        <w:tc>
          <w:tcPr>
            <w:tcW w:w="1426" w:type="dxa"/>
            <w:tcBorders>
              <w:top w:val="nil"/>
              <w:left w:val="nil"/>
              <w:bottom w:val="single" w:sz="4" w:space="0" w:color="auto"/>
              <w:right w:val="single" w:sz="4" w:space="0" w:color="auto"/>
            </w:tcBorders>
            <w:shd w:val="clear" w:color="auto" w:fill="auto"/>
            <w:noWrap/>
            <w:vAlign w:val="bottom"/>
            <w:hideMark/>
          </w:tcPr>
          <w:p w14:paraId="2B44F51C"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0F7BF137"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58BCBE14" w14:textId="77777777" w:rsidTr="001E03D0">
        <w:trPr>
          <w:trHeight w:val="852"/>
        </w:trPr>
        <w:tc>
          <w:tcPr>
            <w:tcW w:w="709" w:type="dxa"/>
            <w:tcBorders>
              <w:top w:val="nil"/>
              <w:left w:val="single" w:sz="4" w:space="0" w:color="auto"/>
              <w:bottom w:val="single" w:sz="4" w:space="0" w:color="auto"/>
              <w:right w:val="single" w:sz="4" w:space="0" w:color="auto"/>
            </w:tcBorders>
            <w:shd w:val="clear" w:color="auto" w:fill="auto"/>
            <w:noWrap/>
            <w:hideMark/>
          </w:tcPr>
          <w:p w14:paraId="080785CC"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5</w:t>
            </w:r>
          </w:p>
        </w:tc>
        <w:tc>
          <w:tcPr>
            <w:tcW w:w="3699" w:type="dxa"/>
            <w:tcBorders>
              <w:top w:val="nil"/>
              <w:left w:val="nil"/>
              <w:bottom w:val="single" w:sz="4" w:space="0" w:color="auto"/>
              <w:right w:val="single" w:sz="4" w:space="0" w:color="auto"/>
            </w:tcBorders>
            <w:shd w:val="clear" w:color="auto" w:fill="auto"/>
            <w:hideMark/>
          </w:tcPr>
          <w:p w14:paraId="23A4996F" w14:textId="77777777" w:rsidR="00351D91" w:rsidRPr="000C10B2" w:rsidRDefault="00351D91" w:rsidP="001E03D0">
            <w:pPr>
              <w:rPr>
                <w:rFonts w:ascii="Arial" w:hAnsi="Arial" w:cs="Arial"/>
                <w:sz w:val="22"/>
                <w:szCs w:val="22"/>
              </w:rPr>
            </w:pPr>
            <w:r w:rsidRPr="000C10B2">
              <w:rPr>
                <w:rFonts w:ascii="Arial" w:hAnsi="Arial" w:cs="Arial"/>
                <w:sz w:val="22"/>
                <w:szCs w:val="22"/>
              </w:rPr>
              <w:t>Demontaža kotla snage 24 KW i uskladištiti na mesto koje odredi invenstitor do udaljenosti od 150 m</w:t>
            </w:r>
          </w:p>
        </w:tc>
        <w:tc>
          <w:tcPr>
            <w:tcW w:w="1052" w:type="dxa"/>
            <w:tcBorders>
              <w:top w:val="nil"/>
              <w:left w:val="nil"/>
              <w:bottom w:val="single" w:sz="4" w:space="0" w:color="auto"/>
              <w:right w:val="single" w:sz="4" w:space="0" w:color="auto"/>
            </w:tcBorders>
            <w:shd w:val="clear" w:color="auto" w:fill="auto"/>
            <w:vAlign w:val="bottom"/>
            <w:hideMark/>
          </w:tcPr>
          <w:p w14:paraId="7C9F053F"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7B993E7D"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w:t>
            </w:r>
          </w:p>
        </w:tc>
        <w:tc>
          <w:tcPr>
            <w:tcW w:w="1426" w:type="dxa"/>
            <w:tcBorders>
              <w:top w:val="nil"/>
              <w:left w:val="nil"/>
              <w:bottom w:val="single" w:sz="4" w:space="0" w:color="auto"/>
              <w:right w:val="single" w:sz="4" w:space="0" w:color="auto"/>
            </w:tcBorders>
            <w:shd w:val="clear" w:color="auto" w:fill="auto"/>
            <w:noWrap/>
            <w:vAlign w:val="bottom"/>
            <w:hideMark/>
          </w:tcPr>
          <w:p w14:paraId="40FF444F"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1BEC7121"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197B3D40" w14:textId="77777777" w:rsidTr="001E03D0">
        <w:trPr>
          <w:trHeight w:val="1120"/>
        </w:trPr>
        <w:tc>
          <w:tcPr>
            <w:tcW w:w="709" w:type="dxa"/>
            <w:tcBorders>
              <w:top w:val="nil"/>
              <w:left w:val="single" w:sz="4" w:space="0" w:color="auto"/>
              <w:bottom w:val="single" w:sz="4" w:space="0" w:color="auto"/>
              <w:right w:val="single" w:sz="4" w:space="0" w:color="auto"/>
            </w:tcBorders>
            <w:shd w:val="clear" w:color="auto" w:fill="auto"/>
            <w:noWrap/>
            <w:hideMark/>
          </w:tcPr>
          <w:p w14:paraId="5BD4DCDB"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6</w:t>
            </w:r>
          </w:p>
        </w:tc>
        <w:tc>
          <w:tcPr>
            <w:tcW w:w="3699" w:type="dxa"/>
            <w:tcBorders>
              <w:top w:val="nil"/>
              <w:left w:val="nil"/>
              <w:bottom w:val="single" w:sz="4" w:space="0" w:color="auto"/>
              <w:right w:val="single" w:sz="4" w:space="0" w:color="auto"/>
            </w:tcBorders>
            <w:shd w:val="clear" w:color="auto" w:fill="auto"/>
            <w:hideMark/>
          </w:tcPr>
          <w:p w14:paraId="1029A45D" w14:textId="77777777" w:rsidR="00351D91" w:rsidRPr="000C10B2" w:rsidRDefault="00351D91" w:rsidP="001E03D0">
            <w:pPr>
              <w:rPr>
                <w:rFonts w:ascii="Arial" w:hAnsi="Arial" w:cs="Arial"/>
                <w:sz w:val="22"/>
                <w:szCs w:val="22"/>
              </w:rPr>
            </w:pPr>
            <w:r w:rsidRPr="000C10B2">
              <w:rPr>
                <w:rFonts w:ascii="Arial" w:hAnsi="Arial" w:cs="Arial"/>
                <w:sz w:val="22"/>
                <w:szCs w:val="22"/>
              </w:rPr>
              <w:t>Prijava gradilišta,oformljenje istog,čišćenje gradilišta od šuta koji je nastao prilikom izvođenja radova na radijatorskom grejanju</w:t>
            </w:r>
          </w:p>
        </w:tc>
        <w:tc>
          <w:tcPr>
            <w:tcW w:w="1052" w:type="dxa"/>
            <w:tcBorders>
              <w:top w:val="nil"/>
              <w:left w:val="nil"/>
              <w:bottom w:val="single" w:sz="4" w:space="0" w:color="auto"/>
              <w:right w:val="single" w:sz="4" w:space="0" w:color="auto"/>
            </w:tcBorders>
            <w:shd w:val="clear" w:color="auto" w:fill="auto"/>
            <w:vAlign w:val="bottom"/>
            <w:hideMark/>
          </w:tcPr>
          <w:p w14:paraId="28933F5B"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pauš</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33F2490C"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w:t>
            </w:r>
          </w:p>
        </w:tc>
        <w:tc>
          <w:tcPr>
            <w:tcW w:w="1426" w:type="dxa"/>
            <w:tcBorders>
              <w:top w:val="nil"/>
              <w:left w:val="nil"/>
              <w:bottom w:val="single" w:sz="4" w:space="0" w:color="auto"/>
              <w:right w:val="single" w:sz="4" w:space="0" w:color="auto"/>
            </w:tcBorders>
            <w:shd w:val="clear" w:color="auto" w:fill="auto"/>
            <w:noWrap/>
            <w:vAlign w:val="bottom"/>
            <w:hideMark/>
          </w:tcPr>
          <w:p w14:paraId="70E913AB"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38A47DCF"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6276E74C"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E98BEE" w14:textId="77777777" w:rsidR="00351D91" w:rsidRPr="000C10B2" w:rsidRDefault="00351D91" w:rsidP="001E03D0">
            <w:pPr>
              <w:jc w:val="center"/>
              <w:rPr>
                <w:rFonts w:ascii="Arial" w:hAnsi="Arial" w:cs="Arial"/>
                <w:b/>
                <w:bCs/>
                <w:sz w:val="20"/>
              </w:rPr>
            </w:pPr>
            <w:r w:rsidRPr="000C10B2">
              <w:rPr>
                <w:rFonts w:ascii="Arial" w:hAnsi="Arial" w:cs="Arial"/>
                <w:b/>
                <w:bCs/>
                <w:sz w:val="20"/>
              </w:rPr>
              <w:t> </w:t>
            </w:r>
          </w:p>
        </w:tc>
        <w:tc>
          <w:tcPr>
            <w:tcW w:w="3699" w:type="dxa"/>
            <w:tcBorders>
              <w:top w:val="nil"/>
              <w:left w:val="nil"/>
              <w:bottom w:val="single" w:sz="4" w:space="0" w:color="auto"/>
              <w:right w:val="single" w:sz="4" w:space="0" w:color="auto"/>
            </w:tcBorders>
            <w:shd w:val="clear" w:color="auto" w:fill="auto"/>
            <w:noWrap/>
            <w:vAlign w:val="bottom"/>
            <w:hideMark/>
          </w:tcPr>
          <w:p w14:paraId="45A9EE78" w14:textId="77777777" w:rsidR="00351D91" w:rsidRPr="000C10B2" w:rsidRDefault="00351D91" w:rsidP="001E03D0">
            <w:pPr>
              <w:jc w:val="right"/>
              <w:rPr>
                <w:rFonts w:ascii="Arial" w:hAnsi="Arial" w:cs="Arial"/>
                <w:b/>
                <w:bCs/>
                <w:sz w:val="22"/>
                <w:szCs w:val="22"/>
              </w:rPr>
            </w:pPr>
            <w:r w:rsidRPr="000C10B2">
              <w:rPr>
                <w:rFonts w:ascii="Arial" w:hAnsi="Arial" w:cs="Arial"/>
                <w:b/>
                <w:bCs/>
                <w:sz w:val="22"/>
                <w:szCs w:val="22"/>
              </w:rPr>
              <w:t>UKUPNO A:</w:t>
            </w:r>
          </w:p>
        </w:tc>
        <w:tc>
          <w:tcPr>
            <w:tcW w:w="1052" w:type="dxa"/>
            <w:tcBorders>
              <w:top w:val="nil"/>
              <w:left w:val="nil"/>
              <w:bottom w:val="single" w:sz="4" w:space="0" w:color="auto"/>
              <w:right w:val="single" w:sz="4" w:space="0" w:color="auto"/>
            </w:tcBorders>
            <w:shd w:val="clear" w:color="auto" w:fill="auto"/>
            <w:vAlign w:val="center"/>
            <w:hideMark/>
          </w:tcPr>
          <w:p w14:paraId="232E5699" w14:textId="77777777" w:rsidR="00351D91" w:rsidRPr="000C10B2" w:rsidRDefault="00351D91" w:rsidP="001E03D0">
            <w:pPr>
              <w:jc w:val="center"/>
              <w:rPr>
                <w:rFonts w:ascii="Arial" w:hAnsi="Arial" w:cs="Arial"/>
                <w:sz w:val="20"/>
              </w:rPr>
            </w:pPr>
            <w:r w:rsidRPr="000C10B2">
              <w:rPr>
                <w:rFonts w:ascii="Arial" w:hAnsi="Arial" w:cs="Arial"/>
                <w:sz w:val="20"/>
              </w:rPr>
              <w:t> </w:t>
            </w:r>
          </w:p>
        </w:tc>
        <w:tc>
          <w:tcPr>
            <w:tcW w:w="1195" w:type="dxa"/>
            <w:tcBorders>
              <w:top w:val="nil"/>
              <w:left w:val="nil"/>
              <w:bottom w:val="single" w:sz="4" w:space="0" w:color="auto"/>
              <w:right w:val="single" w:sz="4" w:space="0" w:color="auto"/>
            </w:tcBorders>
            <w:shd w:val="clear" w:color="auto" w:fill="auto"/>
            <w:vAlign w:val="center"/>
            <w:hideMark/>
          </w:tcPr>
          <w:p w14:paraId="43BCFFBA"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1426" w:type="dxa"/>
            <w:tcBorders>
              <w:top w:val="nil"/>
              <w:left w:val="nil"/>
              <w:bottom w:val="nil"/>
              <w:right w:val="nil"/>
            </w:tcBorders>
            <w:shd w:val="clear" w:color="auto" w:fill="auto"/>
            <w:noWrap/>
            <w:vAlign w:val="bottom"/>
            <w:hideMark/>
          </w:tcPr>
          <w:p w14:paraId="44AB5BBC" w14:textId="77777777" w:rsidR="00351D91" w:rsidRPr="000C10B2" w:rsidRDefault="00351D91" w:rsidP="001E03D0">
            <w:pPr>
              <w:rPr>
                <w:rFonts w:ascii="Arial" w:hAnsi="Arial" w:cs="Arial"/>
                <w:b/>
                <w:bCs/>
                <w:sz w:val="20"/>
              </w:rPr>
            </w:pP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7CEB1AFA" w14:textId="77777777" w:rsidR="00351D91" w:rsidRPr="000C10B2" w:rsidRDefault="00351D91" w:rsidP="001E03D0">
            <w:pPr>
              <w:jc w:val="right"/>
              <w:rPr>
                <w:rFonts w:ascii="Arial" w:hAnsi="Arial" w:cs="Arial"/>
                <w:b/>
                <w:bCs/>
                <w:sz w:val="20"/>
              </w:rPr>
            </w:pPr>
            <w:r w:rsidRPr="000C10B2">
              <w:rPr>
                <w:rFonts w:ascii="Arial" w:hAnsi="Arial" w:cs="Arial"/>
                <w:b/>
                <w:bCs/>
                <w:sz w:val="20"/>
              </w:rPr>
              <w:t> </w:t>
            </w:r>
          </w:p>
        </w:tc>
      </w:tr>
      <w:tr w:rsidR="00351D91" w:rsidRPr="000C10B2" w14:paraId="0F03E68C" w14:textId="77777777" w:rsidTr="001E03D0">
        <w:trPr>
          <w:trHeight w:val="105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943FD4" w14:textId="77777777" w:rsidR="00351D91" w:rsidRPr="000C10B2" w:rsidRDefault="00351D91" w:rsidP="001E03D0">
            <w:pPr>
              <w:jc w:val="center"/>
              <w:rPr>
                <w:rFonts w:ascii="Arial" w:hAnsi="Arial" w:cs="Arial"/>
                <w:b/>
                <w:bCs/>
                <w:sz w:val="20"/>
              </w:rPr>
            </w:pPr>
            <w:r w:rsidRPr="000C10B2">
              <w:rPr>
                <w:rFonts w:ascii="Arial" w:hAnsi="Arial" w:cs="Arial"/>
                <w:b/>
                <w:bCs/>
                <w:sz w:val="20"/>
              </w:rPr>
              <w:t>B</w:t>
            </w:r>
          </w:p>
        </w:tc>
        <w:tc>
          <w:tcPr>
            <w:tcW w:w="3699" w:type="dxa"/>
            <w:tcBorders>
              <w:top w:val="nil"/>
              <w:left w:val="nil"/>
              <w:bottom w:val="single" w:sz="4" w:space="0" w:color="auto"/>
              <w:right w:val="single" w:sz="4" w:space="0" w:color="auto"/>
            </w:tcBorders>
            <w:shd w:val="clear" w:color="auto" w:fill="auto"/>
            <w:vAlign w:val="center"/>
            <w:hideMark/>
          </w:tcPr>
          <w:p w14:paraId="00616D1B" w14:textId="77777777" w:rsidR="00351D91" w:rsidRPr="000C10B2" w:rsidRDefault="00351D91" w:rsidP="001E03D0">
            <w:pPr>
              <w:rPr>
                <w:rFonts w:ascii="Arial" w:hAnsi="Arial" w:cs="Arial"/>
                <w:b/>
                <w:bCs/>
                <w:sz w:val="20"/>
              </w:rPr>
            </w:pPr>
            <w:r w:rsidRPr="000C10B2">
              <w:rPr>
                <w:rFonts w:ascii="Arial" w:hAnsi="Arial" w:cs="Arial"/>
                <w:b/>
                <w:bCs/>
                <w:sz w:val="20"/>
              </w:rPr>
              <w:t>INSTALACIJA GREJANJA (podrazumeva se nabavka, isporuka i ugradnja)</w:t>
            </w:r>
          </w:p>
        </w:tc>
        <w:tc>
          <w:tcPr>
            <w:tcW w:w="1052" w:type="dxa"/>
            <w:tcBorders>
              <w:top w:val="nil"/>
              <w:left w:val="nil"/>
              <w:bottom w:val="single" w:sz="4" w:space="0" w:color="auto"/>
              <w:right w:val="single" w:sz="4" w:space="0" w:color="auto"/>
            </w:tcBorders>
            <w:shd w:val="clear" w:color="auto" w:fill="auto"/>
            <w:vAlign w:val="center"/>
            <w:hideMark/>
          </w:tcPr>
          <w:p w14:paraId="34A3440E" w14:textId="77777777" w:rsidR="00351D91" w:rsidRPr="000C10B2" w:rsidRDefault="00351D91" w:rsidP="001E03D0">
            <w:pPr>
              <w:jc w:val="center"/>
              <w:rPr>
                <w:rFonts w:ascii="Arial" w:hAnsi="Arial" w:cs="Arial"/>
                <w:sz w:val="20"/>
              </w:rPr>
            </w:pPr>
            <w:r w:rsidRPr="000C10B2">
              <w:rPr>
                <w:rFonts w:ascii="Arial" w:hAnsi="Arial" w:cs="Arial"/>
                <w:sz w:val="20"/>
              </w:rPr>
              <w:t> </w:t>
            </w:r>
          </w:p>
        </w:tc>
        <w:tc>
          <w:tcPr>
            <w:tcW w:w="1195" w:type="dxa"/>
            <w:tcBorders>
              <w:top w:val="nil"/>
              <w:left w:val="nil"/>
              <w:bottom w:val="single" w:sz="4" w:space="0" w:color="auto"/>
              <w:right w:val="single" w:sz="4" w:space="0" w:color="auto"/>
            </w:tcBorders>
            <w:shd w:val="clear" w:color="auto" w:fill="auto"/>
            <w:noWrap/>
            <w:vAlign w:val="center"/>
            <w:hideMark/>
          </w:tcPr>
          <w:p w14:paraId="76769D1C" w14:textId="77777777" w:rsidR="00351D91" w:rsidRPr="000C10B2" w:rsidRDefault="00351D91" w:rsidP="001E03D0">
            <w:pPr>
              <w:rPr>
                <w:rFonts w:ascii="Arial" w:hAnsi="Arial" w:cs="Arial"/>
                <w:sz w:val="20"/>
              </w:rPr>
            </w:pPr>
            <w:r w:rsidRPr="000C10B2">
              <w:rPr>
                <w:rFonts w:ascii="Arial" w:hAnsi="Arial" w:cs="Arial"/>
                <w:sz w:val="20"/>
              </w:rPr>
              <w:t> </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14:paraId="3F762319" w14:textId="77777777" w:rsidR="00351D91" w:rsidRPr="000C10B2" w:rsidRDefault="00351D91" w:rsidP="001E03D0">
            <w:pPr>
              <w:jc w:val="center"/>
              <w:rPr>
                <w:rFonts w:ascii="Arial" w:hAnsi="Arial" w:cs="Arial"/>
                <w:sz w:val="20"/>
              </w:rPr>
            </w:pPr>
            <w:r w:rsidRPr="000C10B2">
              <w:rPr>
                <w:rFonts w:ascii="Arial" w:hAnsi="Arial" w:cs="Arial"/>
                <w:sz w:val="20"/>
              </w:rPr>
              <w:t> </w:t>
            </w:r>
          </w:p>
        </w:tc>
        <w:tc>
          <w:tcPr>
            <w:tcW w:w="1556" w:type="dxa"/>
            <w:tcBorders>
              <w:top w:val="nil"/>
              <w:left w:val="nil"/>
              <w:bottom w:val="single" w:sz="4" w:space="0" w:color="auto"/>
              <w:right w:val="single" w:sz="4" w:space="0" w:color="auto"/>
            </w:tcBorders>
            <w:shd w:val="clear" w:color="auto" w:fill="auto"/>
            <w:noWrap/>
            <w:vAlign w:val="center"/>
            <w:hideMark/>
          </w:tcPr>
          <w:p w14:paraId="322D4D86" w14:textId="77777777" w:rsidR="00351D91" w:rsidRPr="000C10B2" w:rsidRDefault="00351D91" w:rsidP="001E03D0">
            <w:pPr>
              <w:jc w:val="center"/>
              <w:rPr>
                <w:rFonts w:ascii="Arial" w:hAnsi="Arial" w:cs="Arial"/>
                <w:sz w:val="20"/>
              </w:rPr>
            </w:pPr>
            <w:r w:rsidRPr="000C10B2">
              <w:rPr>
                <w:rFonts w:ascii="Arial" w:hAnsi="Arial" w:cs="Arial"/>
                <w:sz w:val="20"/>
              </w:rPr>
              <w:t> </w:t>
            </w:r>
          </w:p>
        </w:tc>
      </w:tr>
      <w:tr w:rsidR="00351D91" w:rsidRPr="000C10B2" w14:paraId="09686E52"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B04CAC" w14:textId="77777777" w:rsidR="00351D91" w:rsidRPr="000C10B2" w:rsidRDefault="00351D91" w:rsidP="001E03D0">
            <w:pPr>
              <w:jc w:val="center"/>
              <w:rPr>
                <w:rFonts w:ascii="Arial" w:hAnsi="Arial" w:cs="Arial"/>
                <w:b/>
                <w:bCs/>
                <w:sz w:val="20"/>
              </w:rPr>
            </w:pPr>
            <w:r w:rsidRPr="000C10B2">
              <w:rPr>
                <w:rFonts w:ascii="Arial" w:hAnsi="Arial" w:cs="Arial"/>
                <w:b/>
                <w:bCs/>
                <w:sz w:val="20"/>
              </w:rPr>
              <w:t>I</w:t>
            </w:r>
          </w:p>
        </w:tc>
        <w:tc>
          <w:tcPr>
            <w:tcW w:w="3699" w:type="dxa"/>
            <w:tcBorders>
              <w:top w:val="nil"/>
              <w:left w:val="nil"/>
              <w:bottom w:val="single" w:sz="4" w:space="0" w:color="auto"/>
              <w:right w:val="single" w:sz="4" w:space="0" w:color="auto"/>
            </w:tcBorders>
            <w:shd w:val="clear" w:color="auto" w:fill="auto"/>
            <w:vAlign w:val="center"/>
            <w:hideMark/>
          </w:tcPr>
          <w:p w14:paraId="3D7A24B9" w14:textId="77777777" w:rsidR="00351D91" w:rsidRPr="000C10B2" w:rsidRDefault="00351D91" w:rsidP="001E03D0">
            <w:pPr>
              <w:rPr>
                <w:rFonts w:ascii="Arial" w:hAnsi="Arial" w:cs="Arial"/>
                <w:b/>
                <w:bCs/>
                <w:sz w:val="20"/>
              </w:rPr>
            </w:pPr>
            <w:r w:rsidRPr="000C10B2">
              <w:rPr>
                <w:rFonts w:ascii="Arial" w:hAnsi="Arial" w:cs="Arial"/>
                <w:b/>
                <w:bCs/>
                <w:sz w:val="20"/>
              </w:rPr>
              <w:t>Grejna tela i fina armatura</w:t>
            </w:r>
          </w:p>
        </w:tc>
        <w:tc>
          <w:tcPr>
            <w:tcW w:w="1052" w:type="dxa"/>
            <w:tcBorders>
              <w:top w:val="nil"/>
              <w:left w:val="nil"/>
              <w:bottom w:val="single" w:sz="4" w:space="0" w:color="auto"/>
              <w:right w:val="single" w:sz="4" w:space="0" w:color="auto"/>
            </w:tcBorders>
            <w:shd w:val="clear" w:color="auto" w:fill="auto"/>
            <w:vAlign w:val="center"/>
            <w:hideMark/>
          </w:tcPr>
          <w:p w14:paraId="11DF9691"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1195" w:type="dxa"/>
            <w:tcBorders>
              <w:top w:val="nil"/>
              <w:left w:val="nil"/>
              <w:bottom w:val="single" w:sz="4" w:space="0" w:color="auto"/>
              <w:right w:val="single" w:sz="4" w:space="0" w:color="auto"/>
            </w:tcBorders>
            <w:shd w:val="clear" w:color="auto" w:fill="auto"/>
            <w:vAlign w:val="center"/>
            <w:hideMark/>
          </w:tcPr>
          <w:p w14:paraId="499FE57C" w14:textId="77777777" w:rsidR="00351D91" w:rsidRPr="000C10B2" w:rsidRDefault="00351D91" w:rsidP="001E03D0">
            <w:pPr>
              <w:rPr>
                <w:rFonts w:ascii="Arial" w:hAnsi="Arial" w:cs="Arial"/>
                <w:b/>
                <w:bCs/>
                <w:sz w:val="20"/>
              </w:rPr>
            </w:pPr>
            <w:r w:rsidRPr="000C10B2">
              <w:rPr>
                <w:rFonts w:ascii="Arial" w:hAnsi="Arial" w:cs="Arial"/>
                <w:b/>
                <w:bCs/>
                <w:sz w:val="20"/>
              </w:rPr>
              <w:t> </w:t>
            </w:r>
          </w:p>
        </w:tc>
        <w:tc>
          <w:tcPr>
            <w:tcW w:w="1426" w:type="dxa"/>
            <w:tcBorders>
              <w:top w:val="nil"/>
              <w:left w:val="nil"/>
              <w:bottom w:val="single" w:sz="4" w:space="0" w:color="auto"/>
              <w:right w:val="single" w:sz="4" w:space="0" w:color="auto"/>
            </w:tcBorders>
            <w:shd w:val="clear" w:color="auto" w:fill="auto"/>
            <w:noWrap/>
            <w:vAlign w:val="center"/>
            <w:hideMark/>
          </w:tcPr>
          <w:p w14:paraId="1633915A" w14:textId="77777777" w:rsidR="00351D91" w:rsidRPr="000C10B2" w:rsidRDefault="00351D91" w:rsidP="001E03D0">
            <w:pPr>
              <w:jc w:val="center"/>
              <w:rPr>
                <w:rFonts w:ascii="Arial" w:hAnsi="Arial" w:cs="Arial"/>
                <w:sz w:val="20"/>
              </w:rPr>
            </w:pPr>
            <w:r w:rsidRPr="000C10B2">
              <w:rPr>
                <w:rFonts w:ascii="Arial" w:hAnsi="Arial" w:cs="Arial"/>
                <w:sz w:val="20"/>
              </w:rPr>
              <w:t> </w:t>
            </w:r>
          </w:p>
        </w:tc>
        <w:tc>
          <w:tcPr>
            <w:tcW w:w="1556" w:type="dxa"/>
            <w:tcBorders>
              <w:top w:val="nil"/>
              <w:left w:val="nil"/>
              <w:bottom w:val="single" w:sz="4" w:space="0" w:color="auto"/>
              <w:right w:val="single" w:sz="4" w:space="0" w:color="auto"/>
            </w:tcBorders>
            <w:shd w:val="clear" w:color="auto" w:fill="auto"/>
            <w:noWrap/>
            <w:vAlign w:val="center"/>
            <w:hideMark/>
          </w:tcPr>
          <w:p w14:paraId="535BF23A" w14:textId="77777777" w:rsidR="00351D91" w:rsidRPr="000C10B2" w:rsidRDefault="00351D91" w:rsidP="001E03D0">
            <w:pPr>
              <w:jc w:val="center"/>
              <w:rPr>
                <w:rFonts w:ascii="Arial" w:hAnsi="Arial" w:cs="Arial"/>
                <w:sz w:val="20"/>
              </w:rPr>
            </w:pPr>
            <w:r w:rsidRPr="000C10B2">
              <w:rPr>
                <w:rFonts w:ascii="Arial" w:hAnsi="Arial" w:cs="Arial"/>
                <w:sz w:val="20"/>
              </w:rPr>
              <w:t> </w:t>
            </w:r>
          </w:p>
        </w:tc>
      </w:tr>
      <w:tr w:rsidR="00351D91" w:rsidRPr="000C10B2" w14:paraId="53B7FA07" w14:textId="77777777" w:rsidTr="001E03D0">
        <w:trPr>
          <w:trHeight w:val="1380"/>
        </w:trPr>
        <w:tc>
          <w:tcPr>
            <w:tcW w:w="709" w:type="dxa"/>
            <w:tcBorders>
              <w:top w:val="nil"/>
              <w:left w:val="single" w:sz="4" w:space="0" w:color="auto"/>
              <w:bottom w:val="single" w:sz="4" w:space="0" w:color="auto"/>
              <w:right w:val="single" w:sz="4" w:space="0" w:color="auto"/>
            </w:tcBorders>
            <w:shd w:val="clear" w:color="auto" w:fill="auto"/>
            <w:noWrap/>
            <w:hideMark/>
          </w:tcPr>
          <w:p w14:paraId="065CEBB3"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1</w:t>
            </w:r>
          </w:p>
        </w:tc>
        <w:tc>
          <w:tcPr>
            <w:tcW w:w="3699" w:type="dxa"/>
            <w:tcBorders>
              <w:top w:val="nil"/>
              <w:left w:val="nil"/>
              <w:bottom w:val="single" w:sz="4" w:space="0" w:color="auto"/>
              <w:right w:val="single" w:sz="4" w:space="0" w:color="auto"/>
            </w:tcBorders>
            <w:shd w:val="clear" w:color="auto" w:fill="auto"/>
            <w:hideMark/>
          </w:tcPr>
          <w:p w14:paraId="35CAF670" w14:textId="77777777" w:rsidR="00351D91" w:rsidRPr="000C10B2" w:rsidRDefault="00351D91" w:rsidP="001E03D0">
            <w:pPr>
              <w:rPr>
                <w:rFonts w:ascii="Arial" w:hAnsi="Arial" w:cs="Arial"/>
                <w:sz w:val="22"/>
                <w:szCs w:val="22"/>
              </w:rPr>
            </w:pPr>
            <w:r w:rsidRPr="000C10B2">
              <w:rPr>
                <w:rFonts w:ascii="Arial" w:hAnsi="Arial" w:cs="Arial"/>
                <w:sz w:val="22"/>
                <w:szCs w:val="22"/>
              </w:rPr>
              <w:t>Čelični panelni radijatori, tipa "Sanica", ili slični, komplet sa ukrasnim poklopcima,nosacima, sledećih veličina:</w:t>
            </w:r>
          </w:p>
        </w:tc>
        <w:tc>
          <w:tcPr>
            <w:tcW w:w="1052" w:type="dxa"/>
            <w:tcBorders>
              <w:top w:val="nil"/>
              <w:left w:val="nil"/>
              <w:bottom w:val="single" w:sz="4" w:space="0" w:color="auto"/>
              <w:right w:val="single" w:sz="4" w:space="0" w:color="auto"/>
            </w:tcBorders>
            <w:shd w:val="clear" w:color="auto" w:fill="auto"/>
            <w:vAlign w:val="bottom"/>
            <w:hideMark/>
          </w:tcPr>
          <w:p w14:paraId="465CFA4F"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77FB7772"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noWrap/>
            <w:vAlign w:val="bottom"/>
            <w:hideMark/>
          </w:tcPr>
          <w:p w14:paraId="05224CF3"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0FEEB58F"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5B3BFDE8"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53FFB888"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noWrap/>
            <w:hideMark/>
          </w:tcPr>
          <w:p w14:paraId="14571905"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T-22/600, L=400 mm  </w:t>
            </w:r>
          </w:p>
        </w:tc>
        <w:tc>
          <w:tcPr>
            <w:tcW w:w="1052" w:type="dxa"/>
            <w:tcBorders>
              <w:top w:val="nil"/>
              <w:left w:val="nil"/>
              <w:bottom w:val="single" w:sz="4" w:space="0" w:color="auto"/>
              <w:right w:val="single" w:sz="4" w:space="0" w:color="auto"/>
            </w:tcBorders>
            <w:shd w:val="clear" w:color="auto" w:fill="auto"/>
            <w:vAlign w:val="bottom"/>
            <w:hideMark/>
          </w:tcPr>
          <w:p w14:paraId="6C677F99"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599705EB"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7</w:t>
            </w:r>
          </w:p>
        </w:tc>
        <w:tc>
          <w:tcPr>
            <w:tcW w:w="1426" w:type="dxa"/>
            <w:tcBorders>
              <w:top w:val="nil"/>
              <w:left w:val="nil"/>
              <w:bottom w:val="single" w:sz="4" w:space="0" w:color="auto"/>
              <w:right w:val="single" w:sz="4" w:space="0" w:color="auto"/>
            </w:tcBorders>
            <w:shd w:val="clear" w:color="auto" w:fill="auto"/>
            <w:noWrap/>
            <w:vAlign w:val="bottom"/>
            <w:hideMark/>
          </w:tcPr>
          <w:p w14:paraId="11CAF399"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31EFE549"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3A822757"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278885B3"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noWrap/>
            <w:hideMark/>
          </w:tcPr>
          <w:p w14:paraId="3B7DE464"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T-22/600, L=500 mm  </w:t>
            </w:r>
          </w:p>
        </w:tc>
        <w:tc>
          <w:tcPr>
            <w:tcW w:w="1052" w:type="dxa"/>
            <w:tcBorders>
              <w:top w:val="nil"/>
              <w:left w:val="nil"/>
              <w:bottom w:val="single" w:sz="4" w:space="0" w:color="auto"/>
              <w:right w:val="single" w:sz="4" w:space="0" w:color="auto"/>
            </w:tcBorders>
            <w:shd w:val="clear" w:color="auto" w:fill="auto"/>
            <w:vAlign w:val="bottom"/>
            <w:hideMark/>
          </w:tcPr>
          <w:p w14:paraId="67AFAB4A"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594B235A"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w:t>
            </w:r>
          </w:p>
        </w:tc>
        <w:tc>
          <w:tcPr>
            <w:tcW w:w="1426" w:type="dxa"/>
            <w:tcBorders>
              <w:top w:val="nil"/>
              <w:left w:val="nil"/>
              <w:bottom w:val="single" w:sz="4" w:space="0" w:color="auto"/>
              <w:right w:val="single" w:sz="4" w:space="0" w:color="auto"/>
            </w:tcBorders>
            <w:shd w:val="clear" w:color="auto" w:fill="auto"/>
            <w:noWrap/>
            <w:vAlign w:val="bottom"/>
            <w:hideMark/>
          </w:tcPr>
          <w:p w14:paraId="32981BFF"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1076D97C"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4C4B441B"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2E2BFE69"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noWrap/>
            <w:hideMark/>
          </w:tcPr>
          <w:p w14:paraId="68CBD8C2"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T-22/600, L=600 mm  </w:t>
            </w:r>
          </w:p>
        </w:tc>
        <w:tc>
          <w:tcPr>
            <w:tcW w:w="1052" w:type="dxa"/>
            <w:tcBorders>
              <w:top w:val="nil"/>
              <w:left w:val="nil"/>
              <w:bottom w:val="single" w:sz="4" w:space="0" w:color="auto"/>
              <w:right w:val="single" w:sz="4" w:space="0" w:color="auto"/>
            </w:tcBorders>
            <w:shd w:val="clear" w:color="auto" w:fill="auto"/>
            <w:vAlign w:val="bottom"/>
            <w:hideMark/>
          </w:tcPr>
          <w:p w14:paraId="6F4789C7"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267D8870"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w:t>
            </w:r>
          </w:p>
        </w:tc>
        <w:tc>
          <w:tcPr>
            <w:tcW w:w="1426" w:type="dxa"/>
            <w:tcBorders>
              <w:top w:val="nil"/>
              <w:left w:val="nil"/>
              <w:bottom w:val="single" w:sz="4" w:space="0" w:color="auto"/>
              <w:right w:val="single" w:sz="4" w:space="0" w:color="auto"/>
            </w:tcBorders>
            <w:shd w:val="clear" w:color="auto" w:fill="auto"/>
            <w:noWrap/>
            <w:vAlign w:val="bottom"/>
            <w:hideMark/>
          </w:tcPr>
          <w:p w14:paraId="38E7EEF4"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34C6DE4F"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20638904"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7E809D9E"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noWrap/>
            <w:hideMark/>
          </w:tcPr>
          <w:p w14:paraId="272BA020"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T-22/600, L=800 mm  </w:t>
            </w:r>
          </w:p>
        </w:tc>
        <w:tc>
          <w:tcPr>
            <w:tcW w:w="1052" w:type="dxa"/>
            <w:tcBorders>
              <w:top w:val="nil"/>
              <w:left w:val="nil"/>
              <w:bottom w:val="single" w:sz="4" w:space="0" w:color="auto"/>
              <w:right w:val="single" w:sz="4" w:space="0" w:color="auto"/>
            </w:tcBorders>
            <w:shd w:val="clear" w:color="auto" w:fill="auto"/>
            <w:vAlign w:val="bottom"/>
            <w:hideMark/>
          </w:tcPr>
          <w:p w14:paraId="4FAAAA7D"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615B6675"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3</w:t>
            </w:r>
          </w:p>
        </w:tc>
        <w:tc>
          <w:tcPr>
            <w:tcW w:w="1426" w:type="dxa"/>
            <w:tcBorders>
              <w:top w:val="nil"/>
              <w:left w:val="nil"/>
              <w:bottom w:val="single" w:sz="4" w:space="0" w:color="auto"/>
              <w:right w:val="single" w:sz="4" w:space="0" w:color="auto"/>
            </w:tcBorders>
            <w:shd w:val="clear" w:color="auto" w:fill="auto"/>
            <w:noWrap/>
            <w:vAlign w:val="bottom"/>
            <w:hideMark/>
          </w:tcPr>
          <w:p w14:paraId="0A7689AC"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008C45EF"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4317BB6B"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258C11DB"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noWrap/>
            <w:hideMark/>
          </w:tcPr>
          <w:p w14:paraId="0995D4C4"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T-22/600, L=1000 mm </w:t>
            </w:r>
          </w:p>
        </w:tc>
        <w:tc>
          <w:tcPr>
            <w:tcW w:w="1052" w:type="dxa"/>
            <w:tcBorders>
              <w:top w:val="nil"/>
              <w:left w:val="nil"/>
              <w:bottom w:val="single" w:sz="4" w:space="0" w:color="auto"/>
              <w:right w:val="single" w:sz="4" w:space="0" w:color="auto"/>
            </w:tcBorders>
            <w:shd w:val="clear" w:color="auto" w:fill="auto"/>
            <w:vAlign w:val="bottom"/>
            <w:hideMark/>
          </w:tcPr>
          <w:p w14:paraId="541028FF"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0B01B344"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3</w:t>
            </w:r>
          </w:p>
        </w:tc>
        <w:tc>
          <w:tcPr>
            <w:tcW w:w="1426" w:type="dxa"/>
            <w:tcBorders>
              <w:top w:val="nil"/>
              <w:left w:val="nil"/>
              <w:bottom w:val="single" w:sz="4" w:space="0" w:color="auto"/>
              <w:right w:val="single" w:sz="4" w:space="0" w:color="auto"/>
            </w:tcBorders>
            <w:shd w:val="clear" w:color="auto" w:fill="auto"/>
            <w:noWrap/>
            <w:vAlign w:val="bottom"/>
            <w:hideMark/>
          </w:tcPr>
          <w:p w14:paraId="5B46F3CB"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4C03A683"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20144E21"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007DCAD2"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noWrap/>
            <w:hideMark/>
          </w:tcPr>
          <w:p w14:paraId="74DA90AF"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T-22/600, L=1200 mm </w:t>
            </w:r>
          </w:p>
        </w:tc>
        <w:tc>
          <w:tcPr>
            <w:tcW w:w="1052" w:type="dxa"/>
            <w:tcBorders>
              <w:top w:val="nil"/>
              <w:left w:val="nil"/>
              <w:bottom w:val="single" w:sz="4" w:space="0" w:color="auto"/>
              <w:right w:val="single" w:sz="4" w:space="0" w:color="auto"/>
            </w:tcBorders>
            <w:shd w:val="clear" w:color="auto" w:fill="auto"/>
            <w:vAlign w:val="bottom"/>
            <w:hideMark/>
          </w:tcPr>
          <w:p w14:paraId="7FED84D4"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560DBD1D"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4</w:t>
            </w:r>
          </w:p>
        </w:tc>
        <w:tc>
          <w:tcPr>
            <w:tcW w:w="1426" w:type="dxa"/>
            <w:tcBorders>
              <w:top w:val="nil"/>
              <w:left w:val="nil"/>
              <w:bottom w:val="single" w:sz="4" w:space="0" w:color="auto"/>
              <w:right w:val="single" w:sz="4" w:space="0" w:color="auto"/>
            </w:tcBorders>
            <w:shd w:val="clear" w:color="auto" w:fill="auto"/>
            <w:noWrap/>
            <w:vAlign w:val="bottom"/>
            <w:hideMark/>
          </w:tcPr>
          <w:p w14:paraId="681CE45D"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3771B407"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513CABBF"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46061CCF"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noWrap/>
            <w:hideMark/>
          </w:tcPr>
          <w:p w14:paraId="738BFC59"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T-22/600, L=1400 mm </w:t>
            </w:r>
          </w:p>
        </w:tc>
        <w:tc>
          <w:tcPr>
            <w:tcW w:w="1052" w:type="dxa"/>
            <w:tcBorders>
              <w:top w:val="nil"/>
              <w:left w:val="nil"/>
              <w:bottom w:val="single" w:sz="4" w:space="0" w:color="auto"/>
              <w:right w:val="single" w:sz="4" w:space="0" w:color="auto"/>
            </w:tcBorders>
            <w:shd w:val="clear" w:color="auto" w:fill="auto"/>
            <w:vAlign w:val="bottom"/>
            <w:hideMark/>
          </w:tcPr>
          <w:p w14:paraId="5C5CE9A7"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737C874D"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4</w:t>
            </w:r>
          </w:p>
        </w:tc>
        <w:tc>
          <w:tcPr>
            <w:tcW w:w="1426" w:type="dxa"/>
            <w:tcBorders>
              <w:top w:val="nil"/>
              <w:left w:val="nil"/>
              <w:bottom w:val="single" w:sz="4" w:space="0" w:color="auto"/>
              <w:right w:val="single" w:sz="4" w:space="0" w:color="auto"/>
            </w:tcBorders>
            <w:shd w:val="clear" w:color="auto" w:fill="auto"/>
            <w:noWrap/>
            <w:vAlign w:val="bottom"/>
            <w:hideMark/>
          </w:tcPr>
          <w:p w14:paraId="0B5F9ACC"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6DC24778"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7456F714"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1F95A09F"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noWrap/>
            <w:hideMark/>
          </w:tcPr>
          <w:p w14:paraId="4A3FAC42"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T-22/600, L=1600 mm </w:t>
            </w:r>
          </w:p>
        </w:tc>
        <w:tc>
          <w:tcPr>
            <w:tcW w:w="1052" w:type="dxa"/>
            <w:tcBorders>
              <w:top w:val="nil"/>
              <w:left w:val="nil"/>
              <w:bottom w:val="single" w:sz="4" w:space="0" w:color="auto"/>
              <w:right w:val="single" w:sz="4" w:space="0" w:color="auto"/>
            </w:tcBorders>
            <w:shd w:val="clear" w:color="auto" w:fill="auto"/>
            <w:vAlign w:val="bottom"/>
            <w:hideMark/>
          </w:tcPr>
          <w:p w14:paraId="07C0382C"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74379B71"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2</w:t>
            </w:r>
          </w:p>
        </w:tc>
        <w:tc>
          <w:tcPr>
            <w:tcW w:w="1426" w:type="dxa"/>
            <w:tcBorders>
              <w:top w:val="nil"/>
              <w:left w:val="nil"/>
              <w:bottom w:val="single" w:sz="4" w:space="0" w:color="auto"/>
              <w:right w:val="single" w:sz="4" w:space="0" w:color="auto"/>
            </w:tcBorders>
            <w:shd w:val="clear" w:color="auto" w:fill="auto"/>
            <w:noWrap/>
            <w:vAlign w:val="bottom"/>
            <w:hideMark/>
          </w:tcPr>
          <w:p w14:paraId="14532561"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54CDC04C"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3DFB4D48"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4751A171"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noWrap/>
            <w:hideMark/>
          </w:tcPr>
          <w:p w14:paraId="21AB4A8A"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T-22/600, L=1800 mm </w:t>
            </w:r>
          </w:p>
        </w:tc>
        <w:tc>
          <w:tcPr>
            <w:tcW w:w="1052" w:type="dxa"/>
            <w:tcBorders>
              <w:top w:val="nil"/>
              <w:left w:val="nil"/>
              <w:bottom w:val="single" w:sz="4" w:space="0" w:color="auto"/>
              <w:right w:val="single" w:sz="4" w:space="0" w:color="auto"/>
            </w:tcBorders>
            <w:shd w:val="clear" w:color="auto" w:fill="auto"/>
            <w:vAlign w:val="bottom"/>
            <w:hideMark/>
          </w:tcPr>
          <w:p w14:paraId="4357457B"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0611661D"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2</w:t>
            </w:r>
          </w:p>
        </w:tc>
        <w:tc>
          <w:tcPr>
            <w:tcW w:w="1426" w:type="dxa"/>
            <w:tcBorders>
              <w:top w:val="nil"/>
              <w:left w:val="nil"/>
              <w:bottom w:val="single" w:sz="4" w:space="0" w:color="auto"/>
              <w:right w:val="single" w:sz="4" w:space="0" w:color="auto"/>
            </w:tcBorders>
            <w:shd w:val="clear" w:color="auto" w:fill="auto"/>
            <w:noWrap/>
            <w:vAlign w:val="bottom"/>
            <w:hideMark/>
          </w:tcPr>
          <w:p w14:paraId="6487259F"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2FBB42B8"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66CC2059"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6CD0A516"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lastRenderedPageBreak/>
              <w:t> </w:t>
            </w:r>
          </w:p>
        </w:tc>
        <w:tc>
          <w:tcPr>
            <w:tcW w:w="3699" w:type="dxa"/>
            <w:tcBorders>
              <w:top w:val="nil"/>
              <w:left w:val="nil"/>
              <w:bottom w:val="single" w:sz="4" w:space="0" w:color="auto"/>
              <w:right w:val="single" w:sz="4" w:space="0" w:color="auto"/>
            </w:tcBorders>
            <w:shd w:val="clear" w:color="auto" w:fill="auto"/>
            <w:noWrap/>
            <w:hideMark/>
          </w:tcPr>
          <w:p w14:paraId="1B5A2658"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T-22/900, L=800 mm  </w:t>
            </w:r>
          </w:p>
        </w:tc>
        <w:tc>
          <w:tcPr>
            <w:tcW w:w="1052" w:type="dxa"/>
            <w:tcBorders>
              <w:top w:val="nil"/>
              <w:left w:val="nil"/>
              <w:bottom w:val="single" w:sz="4" w:space="0" w:color="auto"/>
              <w:right w:val="single" w:sz="4" w:space="0" w:color="auto"/>
            </w:tcBorders>
            <w:shd w:val="clear" w:color="auto" w:fill="auto"/>
            <w:vAlign w:val="bottom"/>
            <w:hideMark/>
          </w:tcPr>
          <w:p w14:paraId="6C7DC06E"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2F4C1A39"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w:t>
            </w:r>
          </w:p>
        </w:tc>
        <w:tc>
          <w:tcPr>
            <w:tcW w:w="1426" w:type="dxa"/>
            <w:tcBorders>
              <w:top w:val="nil"/>
              <w:left w:val="nil"/>
              <w:bottom w:val="single" w:sz="4" w:space="0" w:color="auto"/>
              <w:right w:val="single" w:sz="4" w:space="0" w:color="auto"/>
            </w:tcBorders>
            <w:shd w:val="clear" w:color="auto" w:fill="auto"/>
            <w:noWrap/>
            <w:vAlign w:val="bottom"/>
            <w:hideMark/>
          </w:tcPr>
          <w:p w14:paraId="1596C3AB"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53DD2B1F"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48CEEF4E"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4001D93D"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noWrap/>
            <w:hideMark/>
          </w:tcPr>
          <w:p w14:paraId="21F7CA03"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T-22/900, L=1200 mm  </w:t>
            </w:r>
          </w:p>
        </w:tc>
        <w:tc>
          <w:tcPr>
            <w:tcW w:w="1052" w:type="dxa"/>
            <w:tcBorders>
              <w:top w:val="nil"/>
              <w:left w:val="nil"/>
              <w:bottom w:val="single" w:sz="4" w:space="0" w:color="auto"/>
              <w:right w:val="single" w:sz="4" w:space="0" w:color="auto"/>
            </w:tcBorders>
            <w:shd w:val="clear" w:color="auto" w:fill="auto"/>
            <w:vAlign w:val="bottom"/>
            <w:hideMark/>
          </w:tcPr>
          <w:p w14:paraId="3A0D8831"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342E94FF"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3</w:t>
            </w:r>
          </w:p>
        </w:tc>
        <w:tc>
          <w:tcPr>
            <w:tcW w:w="1426" w:type="dxa"/>
            <w:tcBorders>
              <w:top w:val="nil"/>
              <w:left w:val="nil"/>
              <w:bottom w:val="single" w:sz="4" w:space="0" w:color="auto"/>
              <w:right w:val="single" w:sz="4" w:space="0" w:color="auto"/>
            </w:tcBorders>
            <w:shd w:val="clear" w:color="auto" w:fill="auto"/>
            <w:noWrap/>
            <w:vAlign w:val="bottom"/>
            <w:hideMark/>
          </w:tcPr>
          <w:p w14:paraId="7A16C244"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56279D6B"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419CD963"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45BF7095"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noWrap/>
            <w:hideMark/>
          </w:tcPr>
          <w:p w14:paraId="5C4ED786"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T-22/900, L=1400 mm  </w:t>
            </w:r>
          </w:p>
        </w:tc>
        <w:tc>
          <w:tcPr>
            <w:tcW w:w="1052" w:type="dxa"/>
            <w:tcBorders>
              <w:top w:val="nil"/>
              <w:left w:val="nil"/>
              <w:bottom w:val="single" w:sz="4" w:space="0" w:color="auto"/>
              <w:right w:val="single" w:sz="4" w:space="0" w:color="auto"/>
            </w:tcBorders>
            <w:shd w:val="clear" w:color="auto" w:fill="auto"/>
            <w:vAlign w:val="bottom"/>
            <w:hideMark/>
          </w:tcPr>
          <w:p w14:paraId="57AF0FE3"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720159FE"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2</w:t>
            </w:r>
          </w:p>
        </w:tc>
        <w:tc>
          <w:tcPr>
            <w:tcW w:w="1426" w:type="dxa"/>
            <w:tcBorders>
              <w:top w:val="nil"/>
              <w:left w:val="nil"/>
              <w:bottom w:val="single" w:sz="4" w:space="0" w:color="auto"/>
              <w:right w:val="single" w:sz="4" w:space="0" w:color="auto"/>
            </w:tcBorders>
            <w:shd w:val="clear" w:color="auto" w:fill="auto"/>
            <w:noWrap/>
            <w:vAlign w:val="bottom"/>
            <w:hideMark/>
          </w:tcPr>
          <w:p w14:paraId="38E66002"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78FDF494"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51D24E72"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394C7C1D"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noWrap/>
            <w:hideMark/>
          </w:tcPr>
          <w:p w14:paraId="46423382"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T-22/900, L=1600 mm  </w:t>
            </w:r>
          </w:p>
        </w:tc>
        <w:tc>
          <w:tcPr>
            <w:tcW w:w="1052" w:type="dxa"/>
            <w:tcBorders>
              <w:top w:val="nil"/>
              <w:left w:val="nil"/>
              <w:bottom w:val="single" w:sz="4" w:space="0" w:color="auto"/>
              <w:right w:val="single" w:sz="4" w:space="0" w:color="auto"/>
            </w:tcBorders>
            <w:shd w:val="clear" w:color="auto" w:fill="auto"/>
            <w:vAlign w:val="bottom"/>
            <w:hideMark/>
          </w:tcPr>
          <w:p w14:paraId="74BEED4C"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5BA26C1A"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w:t>
            </w:r>
          </w:p>
        </w:tc>
        <w:tc>
          <w:tcPr>
            <w:tcW w:w="1426" w:type="dxa"/>
            <w:tcBorders>
              <w:top w:val="nil"/>
              <w:left w:val="nil"/>
              <w:bottom w:val="single" w:sz="4" w:space="0" w:color="auto"/>
              <w:right w:val="single" w:sz="4" w:space="0" w:color="auto"/>
            </w:tcBorders>
            <w:shd w:val="clear" w:color="auto" w:fill="auto"/>
            <w:noWrap/>
            <w:vAlign w:val="bottom"/>
            <w:hideMark/>
          </w:tcPr>
          <w:p w14:paraId="011A0614"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5E67DE91"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407B0F58"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0C1854B1"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noWrap/>
            <w:hideMark/>
          </w:tcPr>
          <w:p w14:paraId="1C75C5A6"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T-22/900, L=2000 mm  </w:t>
            </w:r>
          </w:p>
        </w:tc>
        <w:tc>
          <w:tcPr>
            <w:tcW w:w="1052" w:type="dxa"/>
            <w:tcBorders>
              <w:top w:val="nil"/>
              <w:left w:val="nil"/>
              <w:bottom w:val="single" w:sz="4" w:space="0" w:color="auto"/>
              <w:right w:val="single" w:sz="4" w:space="0" w:color="auto"/>
            </w:tcBorders>
            <w:shd w:val="clear" w:color="auto" w:fill="auto"/>
            <w:vAlign w:val="bottom"/>
            <w:hideMark/>
          </w:tcPr>
          <w:p w14:paraId="6D2C1F62"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50BCE7A4"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3</w:t>
            </w:r>
          </w:p>
        </w:tc>
        <w:tc>
          <w:tcPr>
            <w:tcW w:w="1426" w:type="dxa"/>
            <w:tcBorders>
              <w:top w:val="nil"/>
              <w:left w:val="nil"/>
              <w:bottom w:val="single" w:sz="4" w:space="0" w:color="auto"/>
              <w:right w:val="single" w:sz="4" w:space="0" w:color="auto"/>
            </w:tcBorders>
            <w:shd w:val="clear" w:color="auto" w:fill="auto"/>
            <w:noWrap/>
            <w:vAlign w:val="bottom"/>
            <w:hideMark/>
          </w:tcPr>
          <w:p w14:paraId="7A0F4DED"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382D64A6"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4DE09BD3" w14:textId="77777777" w:rsidTr="001E03D0">
        <w:trPr>
          <w:trHeight w:val="1104"/>
        </w:trPr>
        <w:tc>
          <w:tcPr>
            <w:tcW w:w="709" w:type="dxa"/>
            <w:tcBorders>
              <w:top w:val="nil"/>
              <w:left w:val="single" w:sz="4" w:space="0" w:color="auto"/>
              <w:bottom w:val="single" w:sz="4" w:space="0" w:color="auto"/>
              <w:right w:val="single" w:sz="4" w:space="0" w:color="auto"/>
            </w:tcBorders>
            <w:shd w:val="clear" w:color="auto" w:fill="auto"/>
            <w:noWrap/>
            <w:hideMark/>
          </w:tcPr>
          <w:p w14:paraId="4C08710B"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2</w:t>
            </w:r>
          </w:p>
        </w:tc>
        <w:tc>
          <w:tcPr>
            <w:tcW w:w="3699" w:type="dxa"/>
            <w:tcBorders>
              <w:top w:val="nil"/>
              <w:left w:val="nil"/>
              <w:bottom w:val="single" w:sz="4" w:space="0" w:color="auto"/>
              <w:right w:val="single" w:sz="4" w:space="0" w:color="auto"/>
            </w:tcBorders>
            <w:shd w:val="clear" w:color="auto" w:fill="auto"/>
            <w:hideMark/>
          </w:tcPr>
          <w:p w14:paraId="7AE5972C" w14:textId="77777777" w:rsidR="00351D91" w:rsidRPr="000C10B2" w:rsidRDefault="00351D91" w:rsidP="001E03D0">
            <w:pPr>
              <w:rPr>
                <w:rFonts w:ascii="Arial" w:hAnsi="Arial" w:cs="Arial"/>
                <w:sz w:val="22"/>
                <w:szCs w:val="22"/>
              </w:rPr>
            </w:pPr>
            <w:r w:rsidRPr="000C10B2">
              <w:rPr>
                <w:rFonts w:ascii="Arial" w:hAnsi="Arial" w:cs="Arial"/>
                <w:sz w:val="22"/>
                <w:szCs w:val="22"/>
              </w:rPr>
              <w:t>Termostatski radijatorski ventili sa termoglavom i holenderom</w:t>
            </w:r>
            <w:proofErr w:type="gramStart"/>
            <w:r w:rsidRPr="000C10B2">
              <w:rPr>
                <w:rFonts w:ascii="Arial" w:hAnsi="Arial" w:cs="Arial"/>
                <w:sz w:val="22"/>
                <w:szCs w:val="22"/>
              </w:rPr>
              <w:t>,pr</w:t>
            </w:r>
            <w:proofErr w:type="gramEnd"/>
            <w:r w:rsidRPr="000C10B2">
              <w:rPr>
                <w:rFonts w:ascii="Arial" w:hAnsi="Arial" w:cs="Arial"/>
                <w:sz w:val="22"/>
                <w:szCs w:val="22"/>
              </w:rPr>
              <w:t>."Herz" ili sl.,DN15</w:t>
            </w:r>
          </w:p>
        </w:tc>
        <w:tc>
          <w:tcPr>
            <w:tcW w:w="1052" w:type="dxa"/>
            <w:tcBorders>
              <w:top w:val="nil"/>
              <w:left w:val="nil"/>
              <w:bottom w:val="single" w:sz="4" w:space="0" w:color="auto"/>
              <w:right w:val="single" w:sz="4" w:space="0" w:color="auto"/>
            </w:tcBorders>
            <w:shd w:val="clear" w:color="auto" w:fill="auto"/>
            <w:vAlign w:val="bottom"/>
            <w:hideMark/>
          </w:tcPr>
          <w:p w14:paraId="54E56D91"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kpl</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00A933D0"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37</w:t>
            </w:r>
          </w:p>
        </w:tc>
        <w:tc>
          <w:tcPr>
            <w:tcW w:w="1426" w:type="dxa"/>
            <w:tcBorders>
              <w:top w:val="nil"/>
              <w:left w:val="nil"/>
              <w:bottom w:val="single" w:sz="4" w:space="0" w:color="auto"/>
              <w:right w:val="single" w:sz="4" w:space="0" w:color="auto"/>
            </w:tcBorders>
            <w:shd w:val="clear" w:color="auto" w:fill="auto"/>
            <w:noWrap/>
            <w:vAlign w:val="bottom"/>
            <w:hideMark/>
          </w:tcPr>
          <w:p w14:paraId="763567C2"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79DA7C54"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6506E9BA" w14:textId="77777777" w:rsidTr="001E03D0">
        <w:trPr>
          <w:trHeight w:val="828"/>
        </w:trPr>
        <w:tc>
          <w:tcPr>
            <w:tcW w:w="709" w:type="dxa"/>
            <w:tcBorders>
              <w:top w:val="nil"/>
              <w:left w:val="single" w:sz="4" w:space="0" w:color="auto"/>
              <w:bottom w:val="single" w:sz="4" w:space="0" w:color="auto"/>
              <w:right w:val="single" w:sz="4" w:space="0" w:color="auto"/>
            </w:tcBorders>
            <w:shd w:val="clear" w:color="auto" w:fill="auto"/>
            <w:noWrap/>
            <w:hideMark/>
          </w:tcPr>
          <w:p w14:paraId="3CC6CA7D"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3</w:t>
            </w:r>
          </w:p>
        </w:tc>
        <w:tc>
          <w:tcPr>
            <w:tcW w:w="3699" w:type="dxa"/>
            <w:tcBorders>
              <w:top w:val="nil"/>
              <w:left w:val="nil"/>
              <w:bottom w:val="single" w:sz="4" w:space="0" w:color="auto"/>
              <w:right w:val="single" w:sz="4" w:space="0" w:color="auto"/>
            </w:tcBorders>
            <w:shd w:val="clear" w:color="auto" w:fill="auto"/>
            <w:hideMark/>
          </w:tcPr>
          <w:p w14:paraId="3152F946" w14:textId="77777777" w:rsidR="00351D91" w:rsidRPr="000C10B2" w:rsidRDefault="00351D91" w:rsidP="001E03D0">
            <w:pPr>
              <w:rPr>
                <w:rFonts w:ascii="Arial" w:hAnsi="Arial" w:cs="Arial"/>
                <w:sz w:val="22"/>
                <w:szCs w:val="22"/>
              </w:rPr>
            </w:pPr>
            <w:r w:rsidRPr="000C10B2">
              <w:rPr>
                <w:rFonts w:ascii="Arial" w:hAnsi="Arial" w:cs="Arial"/>
                <w:sz w:val="22"/>
                <w:szCs w:val="22"/>
              </w:rPr>
              <w:t>Radijatorski navijak sa holenderom.pr."Herz" ili sl. , dimenzija:</w:t>
            </w:r>
          </w:p>
        </w:tc>
        <w:tc>
          <w:tcPr>
            <w:tcW w:w="1052" w:type="dxa"/>
            <w:tcBorders>
              <w:top w:val="nil"/>
              <w:left w:val="nil"/>
              <w:bottom w:val="single" w:sz="4" w:space="0" w:color="auto"/>
              <w:right w:val="single" w:sz="4" w:space="0" w:color="auto"/>
            </w:tcBorders>
            <w:shd w:val="clear" w:color="auto" w:fill="auto"/>
            <w:noWrap/>
            <w:vAlign w:val="bottom"/>
            <w:hideMark/>
          </w:tcPr>
          <w:p w14:paraId="5731C06E"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2AB0192C"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noWrap/>
            <w:vAlign w:val="bottom"/>
            <w:hideMark/>
          </w:tcPr>
          <w:p w14:paraId="40C28553"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0181A0EA"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296A74E2"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554171AB"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hideMark/>
          </w:tcPr>
          <w:p w14:paraId="4AB27E0B" w14:textId="77777777" w:rsidR="00351D91" w:rsidRPr="000C10B2" w:rsidRDefault="00351D91" w:rsidP="001E03D0">
            <w:pPr>
              <w:rPr>
                <w:rFonts w:ascii="Arial" w:hAnsi="Arial" w:cs="Arial"/>
                <w:sz w:val="22"/>
                <w:szCs w:val="22"/>
              </w:rPr>
            </w:pPr>
            <w:r w:rsidRPr="000C10B2">
              <w:rPr>
                <w:rFonts w:ascii="Arial" w:hAnsi="Arial" w:cs="Arial"/>
                <w:sz w:val="22"/>
                <w:szCs w:val="22"/>
              </w:rPr>
              <w:t>DN15</w:t>
            </w:r>
          </w:p>
        </w:tc>
        <w:tc>
          <w:tcPr>
            <w:tcW w:w="1052" w:type="dxa"/>
            <w:tcBorders>
              <w:top w:val="nil"/>
              <w:left w:val="nil"/>
              <w:bottom w:val="single" w:sz="4" w:space="0" w:color="auto"/>
              <w:right w:val="single" w:sz="4" w:space="0" w:color="auto"/>
            </w:tcBorders>
            <w:shd w:val="clear" w:color="auto" w:fill="auto"/>
            <w:vAlign w:val="bottom"/>
            <w:hideMark/>
          </w:tcPr>
          <w:p w14:paraId="3C9A4C6E" w14:textId="77777777" w:rsidR="00351D91" w:rsidRPr="000C10B2" w:rsidRDefault="00351D91" w:rsidP="001E03D0">
            <w:pPr>
              <w:jc w:val="center"/>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0672E90A"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37</w:t>
            </w:r>
          </w:p>
        </w:tc>
        <w:tc>
          <w:tcPr>
            <w:tcW w:w="1426" w:type="dxa"/>
            <w:tcBorders>
              <w:top w:val="nil"/>
              <w:left w:val="nil"/>
              <w:bottom w:val="single" w:sz="4" w:space="0" w:color="auto"/>
              <w:right w:val="single" w:sz="4" w:space="0" w:color="auto"/>
            </w:tcBorders>
            <w:shd w:val="clear" w:color="auto" w:fill="auto"/>
            <w:noWrap/>
            <w:vAlign w:val="bottom"/>
            <w:hideMark/>
          </w:tcPr>
          <w:p w14:paraId="0162C648"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455D5AA0"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6C36E791" w14:textId="77777777" w:rsidTr="001E03D0">
        <w:trPr>
          <w:trHeight w:val="1380"/>
        </w:trPr>
        <w:tc>
          <w:tcPr>
            <w:tcW w:w="709" w:type="dxa"/>
            <w:tcBorders>
              <w:top w:val="nil"/>
              <w:left w:val="single" w:sz="4" w:space="0" w:color="auto"/>
              <w:bottom w:val="single" w:sz="4" w:space="0" w:color="auto"/>
              <w:right w:val="single" w:sz="4" w:space="0" w:color="auto"/>
            </w:tcBorders>
            <w:shd w:val="clear" w:color="auto" w:fill="auto"/>
            <w:noWrap/>
            <w:hideMark/>
          </w:tcPr>
          <w:p w14:paraId="7412CF5A"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4</w:t>
            </w:r>
          </w:p>
        </w:tc>
        <w:tc>
          <w:tcPr>
            <w:tcW w:w="3699" w:type="dxa"/>
            <w:tcBorders>
              <w:top w:val="nil"/>
              <w:left w:val="nil"/>
              <w:bottom w:val="single" w:sz="4" w:space="0" w:color="auto"/>
              <w:right w:val="single" w:sz="4" w:space="0" w:color="auto"/>
            </w:tcBorders>
            <w:shd w:val="clear" w:color="auto" w:fill="auto"/>
            <w:hideMark/>
          </w:tcPr>
          <w:p w14:paraId="10A993F4" w14:textId="77777777" w:rsidR="00351D91" w:rsidRPr="000C10B2" w:rsidRDefault="00351D91" w:rsidP="001E03D0">
            <w:pPr>
              <w:rPr>
                <w:rFonts w:ascii="Arial" w:hAnsi="Arial" w:cs="Arial"/>
                <w:sz w:val="22"/>
                <w:szCs w:val="22"/>
              </w:rPr>
            </w:pPr>
            <w:r w:rsidRPr="000C10B2">
              <w:rPr>
                <w:rFonts w:ascii="Arial" w:hAnsi="Arial" w:cs="Arial"/>
                <w:sz w:val="22"/>
                <w:szCs w:val="22"/>
              </w:rPr>
              <w:t>Čelične šavne cevi,hidroispitane, za izvođenje instalacije centralnog grejanja, dimenzija:</w:t>
            </w:r>
          </w:p>
        </w:tc>
        <w:tc>
          <w:tcPr>
            <w:tcW w:w="1052" w:type="dxa"/>
            <w:tcBorders>
              <w:top w:val="nil"/>
              <w:left w:val="nil"/>
              <w:bottom w:val="single" w:sz="4" w:space="0" w:color="auto"/>
              <w:right w:val="single" w:sz="4" w:space="0" w:color="auto"/>
            </w:tcBorders>
            <w:shd w:val="clear" w:color="auto" w:fill="auto"/>
            <w:noWrap/>
            <w:vAlign w:val="bottom"/>
            <w:hideMark/>
          </w:tcPr>
          <w:p w14:paraId="549DAC9D"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3FF3ECFC"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noWrap/>
            <w:vAlign w:val="bottom"/>
            <w:hideMark/>
          </w:tcPr>
          <w:p w14:paraId="0BD7533F"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5EA1473D"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5AD66940"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115EA1E9"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hideMark/>
          </w:tcPr>
          <w:p w14:paraId="76762169" w14:textId="77777777" w:rsidR="00351D91" w:rsidRPr="000C10B2" w:rsidRDefault="00351D91" w:rsidP="001E03D0">
            <w:pPr>
              <w:rPr>
                <w:rFonts w:ascii="Arial" w:hAnsi="Arial" w:cs="Arial"/>
                <w:sz w:val="22"/>
                <w:szCs w:val="22"/>
              </w:rPr>
            </w:pPr>
            <w:r w:rsidRPr="000C10B2">
              <w:rPr>
                <w:rFonts w:ascii="Arial" w:hAnsi="Arial" w:cs="Arial"/>
                <w:sz w:val="22"/>
                <w:szCs w:val="22"/>
              </w:rPr>
              <w:t>F21,3x2,0</w:t>
            </w:r>
          </w:p>
        </w:tc>
        <w:tc>
          <w:tcPr>
            <w:tcW w:w="1052" w:type="dxa"/>
            <w:tcBorders>
              <w:top w:val="nil"/>
              <w:left w:val="nil"/>
              <w:bottom w:val="single" w:sz="4" w:space="0" w:color="auto"/>
              <w:right w:val="single" w:sz="4" w:space="0" w:color="auto"/>
            </w:tcBorders>
            <w:shd w:val="clear" w:color="auto" w:fill="auto"/>
            <w:vAlign w:val="bottom"/>
            <w:hideMark/>
          </w:tcPr>
          <w:p w14:paraId="2CECBB12"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w:t>
            </w:r>
          </w:p>
        </w:tc>
        <w:tc>
          <w:tcPr>
            <w:tcW w:w="1195" w:type="dxa"/>
            <w:tcBorders>
              <w:top w:val="nil"/>
              <w:left w:val="nil"/>
              <w:bottom w:val="single" w:sz="4" w:space="0" w:color="auto"/>
              <w:right w:val="single" w:sz="4" w:space="0" w:color="auto"/>
            </w:tcBorders>
            <w:shd w:val="clear" w:color="auto" w:fill="auto"/>
            <w:noWrap/>
            <w:vAlign w:val="bottom"/>
            <w:hideMark/>
          </w:tcPr>
          <w:p w14:paraId="10D17A2F"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280</w:t>
            </w:r>
          </w:p>
        </w:tc>
        <w:tc>
          <w:tcPr>
            <w:tcW w:w="1426" w:type="dxa"/>
            <w:tcBorders>
              <w:top w:val="nil"/>
              <w:left w:val="nil"/>
              <w:bottom w:val="single" w:sz="4" w:space="0" w:color="auto"/>
              <w:right w:val="single" w:sz="4" w:space="0" w:color="auto"/>
            </w:tcBorders>
            <w:shd w:val="clear" w:color="auto" w:fill="auto"/>
            <w:noWrap/>
            <w:vAlign w:val="bottom"/>
            <w:hideMark/>
          </w:tcPr>
          <w:p w14:paraId="4F490BFB"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405D6AC9"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4D501743"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6E9099FC"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hideMark/>
          </w:tcPr>
          <w:p w14:paraId="3C703B4E" w14:textId="77777777" w:rsidR="00351D91" w:rsidRPr="000C10B2" w:rsidRDefault="00351D91" w:rsidP="001E03D0">
            <w:pPr>
              <w:rPr>
                <w:rFonts w:ascii="Arial" w:hAnsi="Arial" w:cs="Arial"/>
                <w:sz w:val="22"/>
                <w:szCs w:val="22"/>
              </w:rPr>
            </w:pPr>
            <w:r w:rsidRPr="000C10B2">
              <w:rPr>
                <w:rFonts w:ascii="Arial" w:hAnsi="Arial" w:cs="Arial"/>
                <w:sz w:val="22"/>
                <w:szCs w:val="22"/>
              </w:rPr>
              <w:t>F26,9x2,3</w:t>
            </w:r>
          </w:p>
        </w:tc>
        <w:tc>
          <w:tcPr>
            <w:tcW w:w="1052" w:type="dxa"/>
            <w:tcBorders>
              <w:top w:val="nil"/>
              <w:left w:val="nil"/>
              <w:bottom w:val="single" w:sz="4" w:space="0" w:color="auto"/>
              <w:right w:val="single" w:sz="4" w:space="0" w:color="auto"/>
            </w:tcBorders>
            <w:shd w:val="clear" w:color="auto" w:fill="auto"/>
            <w:vAlign w:val="bottom"/>
            <w:hideMark/>
          </w:tcPr>
          <w:p w14:paraId="389FE266"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w:t>
            </w:r>
          </w:p>
        </w:tc>
        <w:tc>
          <w:tcPr>
            <w:tcW w:w="1195" w:type="dxa"/>
            <w:tcBorders>
              <w:top w:val="nil"/>
              <w:left w:val="nil"/>
              <w:bottom w:val="single" w:sz="4" w:space="0" w:color="auto"/>
              <w:right w:val="single" w:sz="4" w:space="0" w:color="auto"/>
            </w:tcBorders>
            <w:shd w:val="clear" w:color="auto" w:fill="auto"/>
            <w:noWrap/>
            <w:vAlign w:val="bottom"/>
            <w:hideMark/>
          </w:tcPr>
          <w:p w14:paraId="68BD2C55"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60</w:t>
            </w:r>
          </w:p>
        </w:tc>
        <w:tc>
          <w:tcPr>
            <w:tcW w:w="1426" w:type="dxa"/>
            <w:tcBorders>
              <w:top w:val="nil"/>
              <w:left w:val="nil"/>
              <w:bottom w:val="single" w:sz="4" w:space="0" w:color="auto"/>
              <w:right w:val="single" w:sz="4" w:space="0" w:color="auto"/>
            </w:tcBorders>
            <w:shd w:val="clear" w:color="auto" w:fill="auto"/>
            <w:noWrap/>
            <w:vAlign w:val="bottom"/>
            <w:hideMark/>
          </w:tcPr>
          <w:p w14:paraId="3C5AAB72"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7D7003D6"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71C78D8F"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14993C2F"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hideMark/>
          </w:tcPr>
          <w:p w14:paraId="55A69E8E" w14:textId="77777777" w:rsidR="00351D91" w:rsidRPr="000C10B2" w:rsidRDefault="00351D91" w:rsidP="001E03D0">
            <w:pPr>
              <w:rPr>
                <w:rFonts w:ascii="Arial" w:hAnsi="Arial" w:cs="Arial"/>
                <w:sz w:val="22"/>
                <w:szCs w:val="22"/>
              </w:rPr>
            </w:pPr>
            <w:r w:rsidRPr="000C10B2">
              <w:rPr>
                <w:rFonts w:ascii="Arial" w:hAnsi="Arial" w:cs="Arial"/>
                <w:sz w:val="22"/>
                <w:szCs w:val="22"/>
              </w:rPr>
              <w:t>F33,7x2,6</w:t>
            </w:r>
          </w:p>
        </w:tc>
        <w:tc>
          <w:tcPr>
            <w:tcW w:w="1052" w:type="dxa"/>
            <w:tcBorders>
              <w:top w:val="nil"/>
              <w:left w:val="nil"/>
              <w:bottom w:val="single" w:sz="4" w:space="0" w:color="auto"/>
              <w:right w:val="single" w:sz="4" w:space="0" w:color="auto"/>
            </w:tcBorders>
            <w:shd w:val="clear" w:color="auto" w:fill="auto"/>
            <w:vAlign w:val="bottom"/>
            <w:hideMark/>
          </w:tcPr>
          <w:p w14:paraId="741D925D"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w:t>
            </w:r>
          </w:p>
        </w:tc>
        <w:tc>
          <w:tcPr>
            <w:tcW w:w="1195" w:type="dxa"/>
            <w:tcBorders>
              <w:top w:val="nil"/>
              <w:left w:val="nil"/>
              <w:bottom w:val="single" w:sz="4" w:space="0" w:color="auto"/>
              <w:right w:val="single" w:sz="4" w:space="0" w:color="auto"/>
            </w:tcBorders>
            <w:shd w:val="clear" w:color="auto" w:fill="auto"/>
            <w:noWrap/>
            <w:vAlign w:val="bottom"/>
            <w:hideMark/>
          </w:tcPr>
          <w:p w14:paraId="2D84DF64"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54</w:t>
            </w:r>
          </w:p>
        </w:tc>
        <w:tc>
          <w:tcPr>
            <w:tcW w:w="1426" w:type="dxa"/>
            <w:tcBorders>
              <w:top w:val="nil"/>
              <w:left w:val="nil"/>
              <w:bottom w:val="single" w:sz="4" w:space="0" w:color="auto"/>
              <w:right w:val="single" w:sz="4" w:space="0" w:color="auto"/>
            </w:tcBorders>
            <w:shd w:val="clear" w:color="auto" w:fill="auto"/>
            <w:noWrap/>
            <w:vAlign w:val="bottom"/>
            <w:hideMark/>
          </w:tcPr>
          <w:p w14:paraId="5D7ABE7E"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48EAC655"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1CC2F752"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0F8E8942"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hideMark/>
          </w:tcPr>
          <w:p w14:paraId="6A346870" w14:textId="77777777" w:rsidR="00351D91" w:rsidRPr="000C10B2" w:rsidRDefault="00351D91" w:rsidP="001E03D0">
            <w:pPr>
              <w:rPr>
                <w:rFonts w:ascii="Arial" w:hAnsi="Arial" w:cs="Arial"/>
                <w:sz w:val="22"/>
                <w:szCs w:val="22"/>
              </w:rPr>
            </w:pPr>
            <w:r w:rsidRPr="000C10B2">
              <w:rPr>
                <w:rFonts w:ascii="Arial" w:hAnsi="Arial" w:cs="Arial"/>
                <w:sz w:val="22"/>
                <w:szCs w:val="22"/>
              </w:rPr>
              <w:t>F42,4x2,6</w:t>
            </w:r>
          </w:p>
        </w:tc>
        <w:tc>
          <w:tcPr>
            <w:tcW w:w="1052" w:type="dxa"/>
            <w:tcBorders>
              <w:top w:val="nil"/>
              <w:left w:val="nil"/>
              <w:bottom w:val="single" w:sz="4" w:space="0" w:color="auto"/>
              <w:right w:val="single" w:sz="4" w:space="0" w:color="auto"/>
            </w:tcBorders>
            <w:shd w:val="clear" w:color="auto" w:fill="auto"/>
            <w:vAlign w:val="bottom"/>
            <w:hideMark/>
          </w:tcPr>
          <w:p w14:paraId="77978B1E"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w:t>
            </w:r>
          </w:p>
        </w:tc>
        <w:tc>
          <w:tcPr>
            <w:tcW w:w="1195" w:type="dxa"/>
            <w:tcBorders>
              <w:top w:val="nil"/>
              <w:left w:val="nil"/>
              <w:bottom w:val="single" w:sz="4" w:space="0" w:color="auto"/>
              <w:right w:val="single" w:sz="4" w:space="0" w:color="auto"/>
            </w:tcBorders>
            <w:shd w:val="clear" w:color="auto" w:fill="auto"/>
            <w:noWrap/>
            <w:vAlign w:val="bottom"/>
            <w:hideMark/>
          </w:tcPr>
          <w:p w14:paraId="0BC0F676"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66</w:t>
            </w:r>
          </w:p>
        </w:tc>
        <w:tc>
          <w:tcPr>
            <w:tcW w:w="1426" w:type="dxa"/>
            <w:tcBorders>
              <w:top w:val="nil"/>
              <w:left w:val="nil"/>
              <w:bottom w:val="single" w:sz="4" w:space="0" w:color="auto"/>
              <w:right w:val="single" w:sz="4" w:space="0" w:color="auto"/>
            </w:tcBorders>
            <w:shd w:val="clear" w:color="auto" w:fill="auto"/>
            <w:noWrap/>
            <w:vAlign w:val="bottom"/>
            <w:hideMark/>
          </w:tcPr>
          <w:p w14:paraId="04BBCA63"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334FF050"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64C1AEEB"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7E96B87C"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hideMark/>
          </w:tcPr>
          <w:p w14:paraId="773079FC" w14:textId="77777777" w:rsidR="00351D91" w:rsidRPr="000C10B2" w:rsidRDefault="00351D91" w:rsidP="001E03D0">
            <w:pPr>
              <w:rPr>
                <w:rFonts w:ascii="Arial" w:hAnsi="Arial" w:cs="Arial"/>
                <w:sz w:val="22"/>
                <w:szCs w:val="22"/>
              </w:rPr>
            </w:pPr>
            <w:r w:rsidRPr="000C10B2">
              <w:rPr>
                <w:rFonts w:ascii="Arial" w:hAnsi="Arial" w:cs="Arial"/>
                <w:sz w:val="22"/>
                <w:szCs w:val="22"/>
              </w:rPr>
              <w:t>F48,3x2,6</w:t>
            </w:r>
          </w:p>
        </w:tc>
        <w:tc>
          <w:tcPr>
            <w:tcW w:w="1052" w:type="dxa"/>
            <w:tcBorders>
              <w:top w:val="nil"/>
              <w:left w:val="nil"/>
              <w:bottom w:val="single" w:sz="4" w:space="0" w:color="auto"/>
              <w:right w:val="single" w:sz="4" w:space="0" w:color="auto"/>
            </w:tcBorders>
            <w:shd w:val="clear" w:color="auto" w:fill="auto"/>
            <w:vAlign w:val="bottom"/>
            <w:hideMark/>
          </w:tcPr>
          <w:p w14:paraId="19C4AC04"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w:t>
            </w:r>
          </w:p>
        </w:tc>
        <w:tc>
          <w:tcPr>
            <w:tcW w:w="1195" w:type="dxa"/>
            <w:tcBorders>
              <w:top w:val="nil"/>
              <w:left w:val="nil"/>
              <w:bottom w:val="single" w:sz="4" w:space="0" w:color="auto"/>
              <w:right w:val="single" w:sz="4" w:space="0" w:color="auto"/>
            </w:tcBorders>
            <w:shd w:val="clear" w:color="auto" w:fill="auto"/>
            <w:noWrap/>
            <w:vAlign w:val="bottom"/>
            <w:hideMark/>
          </w:tcPr>
          <w:p w14:paraId="2907C57C"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30</w:t>
            </w:r>
          </w:p>
        </w:tc>
        <w:tc>
          <w:tcPr>
            <w:tcW w:w="1426" w:type="dxa"/>
            <w:tcBorders>
              <w:top w:val="nil"/>
              <w:left w:val="nil"/>
              <w:bottom w:val="single" w:sz="4" w:space="0" w:color="auto"/>
              <w:right w:val="single" w:sz="4" w:space="0" w:color="auto"/>
            </w:tcBorders>
            <w:shd w:val="clear" w:color="auto" w:fill="auto"/>
            <w:noWrap/>
            <w:vAlign w:val="bottom"/>
            <w:hideMark/>
          </w:tcPr>
          <w:p w14:paraId="2A2FEA15"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0B33FEC6"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553173F4"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75606807"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hideMark/>
          </w:tcPr>
          <w:p w14:paraId="0E83BBA6" w14:textId="77777777" w:rsidR="00351D91" w:rsidRPr="000C10B2" w:rsidRDefault="00351D91" w:rsidP="001E03D0">
            <w:pPr>
              <w:rPr>
                <w:rFonts w:ascii="Arial" w:hAnsi="Arial" w:cs="Arial"/>
                <w:sz w:val="22"/>
                <w:szCs w:val="22"/>
              </w:rPr>
            </w:pPr>
            <w:r w:rsidRPr="000C10B2">
              <w:rPr>
                <w:rFonts w:ascii="Arial" w:hAnsi="Arial" w:cs="Arial"/>
                <w:sz w:val="22"/>
                <w:szCs w:val="22"/>
              </w:rPr>
              <w:t>F60,3x2,9</w:t>
            </w:r>
          </w:p>
        </w:tc>
        <w:tc>
          <w:tcPr>
            <w:tcW w:w="1052" w:type="dxa"/>
            <w:tcBorders>
              <w:top w:val="nil"/>
              <w:left w:val="nil"/>
              <w:bottom w:val="single" w:sz="4" w:space="0" w:color="auto"/>
              <w:right w:val="single" w:sz="4" w:space="0" w:color="auto"/>
            </w:tcBorders>
            <w:shd w:val="clear" w:color="auto" w:fill="auto"/>
            <w:vAlign w:val="bottom"/>
            <w:hideMark/>
          </w:tcPr>
          <w:p w14:paraId="6EC28061"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w:t>
            </w:r>
          </w:p>
        </w:tc>
        <w:tc>
          <w:tcPr>
            <w:tcW w:w="1195" w:type="dxa"/>
            <w:tcBorders>
              <w:top w:val="nil"/>
              <w:left w:val="nil"/>
              <w:bottom w:val="single" w:sz="4" w:space="0" w:color="auto"/>
              <w:right w:val="single" w:sz="4" w:space="0" w:color="auto"/>
            </w:tcBorders>
            <w:shd w:val="clear" w:color="auto" w:fill="auto"/>
            <w:noWrap/>
            <w:vAlign w:val="bottom"/>
            <w:hideMark/>
          </w:tcPr>
          <w:p w14:paraId="36C40878"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102</w:t>
            </w:r>
          </w:p>
        </w:tc>
        <w:tc>
          <w:tcPr>
            <w:tcW w:w="1426" w:type="dxa"/>
            <w:tcBorders>
              <w:top w:val="nil"/>
              <w:left w:val="nil"/>
              <w:bottom w:val="single" w:sz="4" w:space="0" w:color="auto"/>
              <w:right w:val="single" w:sz="4" w:space="0" w:color="auto"/>
            </w:tcBorders>
            <w:shd w:val="clear" w:color="auto" w:fill="auto"/>
            <w:noWrap/>
            <w:vAlign w:val="bottom"/>
            <w:hideMark/>
          </w:tcPr>
          <w:p w14:paraId="1985A78E"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3779C2C3"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1435810F" w14:textId="77777777" w:rsidTr="001E03D0">
        <w:trPr>
          <w:trHeight w:val="3312"/>
        </w:trPr>
        <w:tc>
          <w:tcPr>
            <w:tcW w:w="709" w:type="dxa"/>
            <w:tcBorders>
              <w:top w:val="nil"/>
              <w:left w:val="single" w:sz="4" w:space="0" w:color="auto"/>
              <w:bottom w:val="single" w:sz="4" w:space="0" w:color="auto"/>
              <w:right w:val="single" w:sz="4" w:space="0" w:color="auto"/>
            </w:tcBorders>
            <w:shd w:val="clear" w:color="auto" w:fill="auto"/>
            <w:noWrap/>
            <w:hideMark/>
          </w:tcPr>
          <w:p w14:paraId="653A2B8F"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5</w:t>
            </w:r>
          </w:p>
        </w:tc>
        <w:tc>
          <w:tcPr>
            <w:tcW w:w="3699" w:type="dxa"/>
            <w:tcBorders>
              <w:top w:val="nil"/>
              <w:left w:val="nil"/>
              <w:bottom w:val="single" w:sz="4" w:space="0" w:color="auto"/>
              <w:right w:val="single" w:sz="4" w:space="0" w:color="auto"/>
            </w:tcBorders>
            <w:shd w:val="clear" w:color="auto" w:fill="auto"/>
            <w:hideMark/>
          </w:tcPr>
          <w:p w14:paraId="03A5F794"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Za spojni i zaptivni materijal hamburške lukove, konzole, držače, dvodelne cevne obujmice, vešaljke za cevi, čvrste i klizne oslonce, kudelju, laneno ulje, gips i sl. materijal potreban za izvođenje i polaganje cevne </w:t>
            </w:r>
            <w:proofErr w:type="gramStart"/>
            <w:r w:rsidRPr="000C10B2">
              <w:rPr>
                <w:rFonts w:ascii="Arial" w:hAnsi="Arial" w:cs="Arial"/>
                <w:sz w:val="22"/>
                <w:szCs w:val="22"/>
              </w:rPr>
              <w:t>mreže ,</w:t>
            </w:r>
            <w:proofErr w:type="gramEnd"/>
            <w:r w:rsidRPr="000C10B2">
              <w:rPr>
                <w:rFonts w:ascii="Arial" w:hAnsi="Arial" w:cs="Arial"/>
                <w:sz w:val="22"/>
                <w:szCs w:val="22"/>
              </w:rPr>
              <w:t xml:space="preserve"> daje se 50% od pozicije 1 .</w:t>
            </w:r>
          </w:p>
        </w:tc>
        <w:tc>
          <w:tcPr>
            <w:tcW w:w="1052" w:type="dxa"/>
            <w:tcBorders>
              <w:top w:val="nil"/>
              <w:left w:val="nil"/>
              <w:bottom w:val="single" w:sz="4" w:space="0" w:color="auto"/>
              <w:right w:val="single" w:sz="4" w:space="0" w:color="auto"/>
            </w:tcBorders>
            <w:shd w:val="clear" w:color="auto" w:fill="auto"/>
            <w:vAlign w:val="bottom"/>
            <w:hideMark/>
          </w:tcPr>
          <w:p w14:paraId="11178817"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4ECC8AFC"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0,5</w:t>
            </w:r>
          </w:p>
        </w:tc>
        <w:tc>
          <w:tcPr>
            <w:tcW w:w="1426" w:type="dxa"/>
            <w:tcBorders>
              <w:top w:val="nil"/>
              <w:left w:val="nil"/>
              <w:bottom w:val="single" w:sz="4" w:space="0" w:color="auto"/>
              <w:right w:val="single" w:sz="4" w:space="0" w:color="auto"/>
            </w:tcBorders>
            <w:shd w:val="clear" w:color="auto" w:fill="auto"/>
            <w:noWrap/>
            <w:vAlign w:val="bottom"/>
            <w:hideMark/>
          </w:tcPr>
          <w:p w14:paraId="17FCBAF8"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559D7244"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01036FF8"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63A4D492"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hideMark/>
          </w:tcPr>
          <w:p w14:paraId="457BC0C0"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052" w:type="dxa"/>
            <w:tcBorders>
              <w:top w:val="nil"/>
              <w:left w:val="nil"/>
              <w:bottom w:val="single" w:sz="4" w:space="0" w:color="auto"/>
              <w:right w:val="single" w:sz="4" w:space="0" w:color="auto"/>
            </w:tcBorders>
            <w:shd w:val="clear" w:color="auto" w:fill="auto"/>
            <w:vAlign w:val="bottom"/>
            <w:hideMark/>
          </w:tcPr>
          <w:p w14:paraId="379E6C2E"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kompl</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53A8DFCD"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5</w:t>
            </w:r>
          </w:p>
        </w:tc>
        <w:tc>
          <w:tcPr>
            <w:tcW w:w="1426" w:type="dxa"/>
            <w:tcBorders>
              <w:top w:val="nil"/>
              <w:left w:val="nil"/>
              <w:bottom w:val="single" w:sz="4" w:space="0" w:color="auto"/>
              <w:right w:val="single" w:sz="4" w:space="0" w:color="auto"/>
            </w:tcBorders>
            <w:shd w:val="clear" w:color="auto" w:fill="auto"/>
            <w:noWrap/>
            <w:vAlign w:val="bottom"/>
            <w:hideMark/>
          </w:tcPr>
          <w:p w14:paraId="109E9311"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2E7CB39E"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7A452CAB" w14:textId="77777777" w:rsidTr="001E03D0">
        <w:trPr>
          <w:trHeight w:val="828"/>
        </w:trPr>
        <w:tc>
          <w:tcPr>
            <w:tcW w:w="709" w:type="dxa"/>
            <w:tcBorders>
              <w:top w:val="nil"/>
              <w:left w:val="single" w:sz="4" w:space="0" w:color="auto"/>
              <w:bottom w:val="single" w:sz="4" w:space="0" w:color="auto"/>
              <w:right w:val="single" w:sz="4" w:space="0" w:color="auto"/>
            </w:tcBorders>
            <w:shd w:val="clear" w:color="auto" w:fill="auto"/>
            <w:noWrap/>
            <w:hideMark/>
          </w:tcPr>
          <w:p w14:paraId="7BEB4014"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6</w:t>
            </w:r>
          </w:p>
        </w:tc>
        <w:tc>
          <w:tcPr>
            <w:tcW w:w="3699" w:type="dxa"/>
            <w:tcBorders>
              <w:top w:val="nil"/>
              <w:left w:val="nil"/>
              <w:bottom w:val="single" w:sz="4" w:space="0" w:color="auto"/>
              <w:right w:val="single" w:sz="4" w:space="0" w:color="auto"/>
            </w:tcBorders>
            <w:shd w:val="clear" w:color="auto" w:fill="auto"/>
            <w:hideMark/>
          </w:tcPr>
          <w:p w14:paraId="0B0627F2" w14:textId="77777777" w:rsidR="00351D91" w:rsidRPr="000C10B2" w:rsidRDefault="00351D91" w:rsidP="001E03D0">
            <w:pPr>
              <w:rPr>
                <w:rFonts w:ascii="Arial" w:hAnsi="Arial" w:cs="Arial"/>
                <w:sz w:val="22"/>
                <w:szCs w:val="22"/>
              </w:rPr>
            </w:pPr>
            <w:r w:rsidRPr="000C10B2">
              <w:rPr>
                <w:rFonts w:ascii="Arial" w:hAnsi="Arial" w:cs="Arial"/>
                <w:sz w:val="22"/>
                <w:szCs w:val="22"/>
              </w:rPr>
              <w:t>Kosi regulacioni ventil,za ugradnju na cevnoj mreži, dimenzija:</w:t>
            </w:r>
          </w:p>
        </w:tc>
        <w:tc>
          <w:tcPr>
            <w:tcW w:w="1052" w:type="dxa"/>
            <w:tcBorders>
              <w:top w:val="nil"/>
              <w:left w:val="nil"/>
              <w:bottom w:val="single" w:sz="4" w:space="0" w:color="auto"/>
              <w:right w:val="single" w:sz="4" w:space="0" w:color="auto"/>
            </w:tcBorders>
            <w:shd w:val="clear" w:color="auto" w:fill="auto"/>
            <w:noWrap/>
            <w:vAlign w:val="bottom"/>
            <w:hideMark/>
          </w:tcPr>
          <w:p w14:paraId="0637247E"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0C7FA462"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noWrap/>
            <w:vAlign w:val="bottom"/>
            <w:hideMark/>
          </w:tcPr>
          <w:p w14:paraId="17D1F655"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6CE3CD3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3818DFD3"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4ACF8D0A"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lastRenderedPageBreak/>
              <w:t> </w:t>
            </w:r>
          </w:p>
        </w:tc>
        <w:tc>
          <w:tcPr>
            <w:tcW w:w="3699" w:type="dxa"/>
            <w:tcBorders>
              <w:top w:val="nil"/>
              <w:left w:val="nil"/>
              <w:bottom w:val="single" w:sz="4" w:space="0" w:color="auto"/>
              <w:right w:val="single" w:sz="4" w:space="0" w:color="auto"/>
            </w:tcBorders>
            <w:shd w:val="clear" w:color="auto" w:fill="auto"/>
            <w:hideMark/>
          </w:tcPr>
          <w:p w14:paraId="17628849" w14:textId="77777777" w:rsidR="00351D91" w:rsidRPr="000C10B2" w:rsidRDefault="00351D91" w:rsidP="001E03D0">
            <w:pPr>
              <w:rPr>
                <w:rFonts w:ascii="Arial" w:hAnsi="Arial" w:cs="Arial"/>
                <w:sz w:val="22"/>
                <w:szCs w:val="22"/>
              </w:rPr>
            </w:pPr>
            <w:r w:rsidRPr="000C10B2">
              <w:rPr>
                <w:rFonts w:ascii="Arial" w:hAnsi="Arial" w:cs="Arial"/>
                <w:sz w:val="22"/>
                <w:szCs w:val="22"/>
              </w:rPr>
              <w:t>R 2"</w:t>
            </w:r>
          </w:p>
        </w:tc>
        <w:tc>
          <w:tcPr>
            <w:tcW w:w="1052" w:type="dxa"/>
            <w:tcBorders>
              <w:top w:val="nil"/>
              <w:left w:val="nil"/>
              <w:bottom w:val="single" w:sz="4" w:space="0" w:color="auto"/>
              <w:right w:val="single" w:sz="4" w:space="0" w:color="auto"/>
            </w:tcBorders>
            <w:shd w:val="clear" w:color="auto" w:fill="auto"/>
            <w:vAlign w:val="bottom"/>
            <w:hideMark/>
          </w:tcPr>
          <w:p w14:paraId="3A130F38"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083BA1C0"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w:t>
            </w:r>
          </w:p>
        </w:tc>
        <w:tc>
          <w:tcPr>
            <w:tcW w:w="1426" w:type="dxa"/>
            <w:tcBorders>
              <w:top w:val="nil"/>
              <w:left w:val="nil"/>
              <w:bottom w:val="single" w:sz="4" w:space="0" w:color="auto"/>
              <w:right w:val="single" w:sz="4" w:space="0" w:color="auto"/>
            </w:tcBorders>
            <w:shd w:val="clear" w:color="auto" w:fill="auto"/>
            <w:noWrap/>
            <w:vAlign w:val="bottom"/>
            <w:hideMark/>
          </w:tcPr>
          <w:p w14:paraId="72B90462"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3EEA284D"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613B0BD0"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2D4F70EE"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hideMark/>
          </w:tcPr>
          <w:p w14:paraId="5BAC14AE" w14:textId="77777777" w:rsidR="00351D91" w:rsidRPr="000C10B2" w:rsidRDefault="00351D91" w:rsidP="001E03D0">
            <w:pPr>
              <w:rPr>
                <w:rFonts w:ascii="Arial" w:hAnsi="Arial" w:cs="Arial"/>
                <w:sz w:val="22"/>
                <w:szCs w:val="22"/>
              </w:rPr>
            </w:pPr>
            <w:r w:rsidRPr="000C10B2">
              <w:rPr>
                <w:rFonts w:ascii="Arial" w:hAnsi="Arial" w:cs="Arial"/>
                <w:sz w:val="22"/>
                <w:szCs w:val="22"/>
              </w:rPr>
              <w:t>R 1"</w:t>
            </w:r>
          </w:p>
        </w:tc>
        <w:tc>
          <w:tcPr>
            <w:tcW w:w="1052" w:type="dxa"/>
            <w:tcBorders>
              <w:top w:val="nil"/>
              <w:left w:val="nil"/>
              <w:bottom w:val="single" w:sz="4" w:space="0" w:color="auto"/>
              <w:right w:val="single" w:sz="4" w:space="0" w:color="auto"/>
            </w:tcBorders>
            <w:shd w:val="clear" w:color="auto" w:fill="auto"/>
            <w:vAlign w:val="bottom"/>
            <w:hideMark/>
          </w:tcPr>
          <w:p w14:paraId="73A23638"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3106E879"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w:t>
            </w:r>
          </w:p>
        </w:tc>
        <w:tc>
          <w:tcPr>
            <w:tcW w:w="1426" w:type="dxa"/>
            <w:tcBorders>
              <w:top w:val="nil"/>
              <w:left w:val="nil"/>
              <w:bottom w:val="single" w:sz="4" w:space="0" w:color="auto"/>
              <w:right w:val="single" w:sz="4" w:space="0" w:color="auto"/>
            </w:tcBorders>
            <w:shd w:val="clear" w:color="auto" w:fill="auto"/>
            <w:noWrap/>
            <w:vAlign w:val="bottom"/>
            <w:hideMark/>
          </w:tcPr>
          <w:p w14:paraId="7111339C"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3BF5D6B7"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273C6272" w14:textId="77777777" w:rsidTr="001E03D0">
        <w:trPr>
          <w:trHeight w:val="828"/>
        </w:trPr>
        <w:tc>
          <w:tcPr>
            <w:tcW w:w="709" w:type="dxa"/>
            <w:tcBorders>
              <w:top w:val="nil"/>
              <w:left w:val="single" w:sz="4" w:space="0" w:color="auto"/>
              <w:bottom w:val="single" w:sz="4" w:space="0" w:color="auto"/>
              <w:right w:val="single" w:sz="4" w:space="0" w:color="auto"/>
            </w:tcBorders>
            <w:shd w:val="clear" w:color="auto" w:fill="auto"/>
            <w:noWrap/>
            <w:hideMark/>
          </w:tcPr>
          <w:p w14:paraId="31410288"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7</w:t>
            </w:r>
          </w:p>
        </w:tc>
        <w:tc>
          <w:tcPr>
            <w:tcW w:w="3699" w:type="dxa"/>
            <w:tcBorders>
              <w:top w:val="nil"/>
              <w:left w:val="nil"/>
              <w:bottom w:val="single" w:sz="4" w:space="0" w:color="auto"/>
              <w:right w:val="single" w:sz="4" w:space="0" w:color="auto"/>
            </w:tcBorders>
            <w:shd w:val="clear" w:color="auto" w:fill="auto"/>
            <w:hideMark/>
          </w:tcPr>
          <w:p w14:paraId="260AD853" w14:textId="77777777" w:rsidR="00351D91" w:rsidRPr="000C10B2" w:rsidRDefault="00351D91" w:rsidP="001E03D0">
            <w:pPr>
              <w:rPr>
                <w:rFonts w:ascii="Arial" w:hAnsi="Arial" w:cs="Arial"/>
                <w:sz w:val="22"/>
                <w:szCs w:val="22"/>
              </w:rPr>
            </w:pPr>
            <w:r w:rsidRPr="000C10B2">
              <w:rPr>
                <w:rFonts w:ascii="Arial" w:hAnsi="Arial" w:cs="Arial"/>
                <w:sz w:val="22"/>
                <w:szCs w:val="22"/>
              </w:rPr>
              <w:t>Loptasti ventili za ugradnju na cevnoj mreži , dimenzija:</w:t>
            </w:r>
          </w:p>
        </w:tc>
        <w:tc>
          <w:tcPr>
            <w:tcW w:w="1052" w:type="dxa"/>
            <w:tcBorders>
              <w:top w:val="nil"/>
              <w:left w:val="nil"/>
              <w:bottom w:val="single" w:sz="4" w:space="0" w:color="auto"/>
              <w:right w:val="single" w:sz="4" w:space="0" w:color="auto"/>
            </w:tcBorders>
            <w:shd w:val="clear" w:color="auto" w:fill="auto"/>
            <w:noWrap/>
            <w:vAlign w:val="bottom"/>
            <w:hideMark/>
          </w:tcPr>
          <w:p w14:paraId="0919B57B"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3A53F48B"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noWrap/>
            <w:vAlign w:val="bottom"/>
            <w:hideMark/>
          </w:tcPr>
          <w:p w14:paraId="41D94F90"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48CE23B3"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1F8C0B15"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52996FC7"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hideMark/>
          </w:tcPr>
          <w:p w14:paraId="63620041" w14:textId="77777777" w:rsidR="00351D91" w:rsidRPr="000C10B2" w:rsidRDefault="00351D91" w:rsidP="001E03D0">
            <w:pPr>
              <w:rPr>
                <w:rFonts w:ascii="Arial" w:hAnsi="Arial" w:cs="Arial"/>
                <w:sz w:val="22"/>
                <w:szCs w:val="22"/>
              </w:rPr>
            </w:pPr>
            <w:r w:rsidRPr="000C10B2">
              <w:rPr>
                <w:rFonts w:ascii="Arial" w:hAnsi="Arial" w:cs="Arial"/>
                <w:sz w:val="22"/>
                <w:szCs w:val="22"/>
              </w:rPr>
              <w:t>R 2"</w:t>
            </w:r>
          </w:p>
        </w:tc>
        <w:tc>
          <w:tcPr>
            <w:tcW w:w="1052" w:type="dxa"/>
            <w:tcBorders>
              <w:top w:val="nil"/>
              <w:left w:val="nil"/>
              <w:bottom w:val="single" w:sz="4" w:space="0" w:color="auto"/>
              <w:right w:val="single" w:sz="4" w:space="0" w:color="auto"/>
            </w:tcBorders>
            <w:shd w:val="clear" w:color="auto" w:fill="auto"/>
            <w:vAlign w:val="bottom"/>
            <w:hideMark/>
          </w:tcPr>
          <w:p w14:paraId="41B0AB15"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31A02CEE"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w:t>
            </w:r>
          </w:p>
        </w:tc>
        <w:tc>
          <w:tcPr>
            <w:tcW w:w="1426" w:type="dxa"/>
            <w:tcBorders>
              <w:top w:val="nil"/>
              <w:left w:val="nil"/>
              <w:bottom w:val="single" w:sz="4" w:space="0" w:color="auto"/>
              <w:right w:val="single" w:sz="4" w:space="0" w:color="auto"/>
            </w:tcBorders>
            <w:shd w:val="clear" w:color="auto" w:fill="auto"/>
            <w:noWrap/>
            <w:vAlign w:val="bottom"/>
            <w:hideMark/>
          </w:tcPr>
          <w:p w14:paraId="68E87A4E"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39A8E5FE"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2131CC3E"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5A91D4E2"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hideMark/>
          </w:tcPr>
          <w:p w14:paraId="27A0BB0B" w14:textId="77777777" w:rsidR="00351D91" w:rsidRPr="000C10B2" w:rsidRDefault="00351D91" w:rsidP="001E03D0">
            <w:pPr>
              <w:rPr>
                <w:rFonts w:ascii="Arial" w:hAnsi="Arial" w:cs="Arial"/>
                <w:sz w:val="22"/>
                <w:szCs w:val="22"/>
              </w:rPr>
            </w:pPr>
            <w:r w:rsidRPr="000C10B2">
              <w:rPr>
                <w:rFonts w:ascii="Arial" w:hAnsi="Arial" w:cs="Arial"/>
                <w:sz w:val="22"/>
                <w:szCs w:val="22"/>
              </w:rPr>
              <w:t>R 1"</w:t>
            </w:r>
          </w:p>
        </w:tc>
        <w:tc>
          <w:tcPr>
            <w:tcW w:w="1052" w:type="dxa"/>
            <w:tcBorders>
              <w:top w:val="nil"/>
              <w:left w:val="nil"/>
              <w:bottom w:val="single" w:sz="4" w:space="0" w:color="auto"/>
              <w:right w:val="single" w:sz="4" w:space="0" w:color="auto"/>
            </w:tcBorders>
            <w:shd w:val="clear" w:color="auto" w:fill="auto"/>
            <w:vAlign w:val="bottom"/>
            <w:hideMark/>
          </w:tcPr>
          <w:p w14:paraId="5C345FC6"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604B1368"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w:t>
            </w:r>
          </w:p>
        </w:tc>
        <w:tc>
          <w:tcPr>
            <w:tcW w:w="1426" w:type="dxa"/>
            <w:tcBorders>
              <w:top w:val="nil"/>
              <w:left w:val="nil"/>
              <w:bottom w:val="single" w:sz="4" w:space="0" w:color="auto"/>
              <w:right w:val="single" w:sz="4" w:space="0" w:color="auto"/>
            </w:tcBorders>
            <w:shd w:val="clear" w:color="auto" w:fill="auto"/>
            <w:noWrap/>
            <w:vAlign w:val="bottom"/>
            <w:hideMark/>
          </w:tcPr>
          <w:p w14:paraId="3B346CE0"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65419D06"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5B332161"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0E7530EE"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8</w:t>
            </w:r>
          </w:p>
        </w:tc>
        <w:tc>
          <w:tcPr>
            <w:tcW w:w="3699" w:type="dxa"/>
            <w:tcBorders>
              <w:top w:val="nil"/>
              <w:left w:val="nil"/>
              <w:bottom w:val="single" w:sz="4" w:space="0" w:color="auto"/>
              <w:right w:val="single" w:sz="4" w:space="0" w:color="auto"/>
            </w:tcBorders>
            <w:shd w:val="clear" w:color="auto" w:fill="auto"/>
            <w:hideMark/>
          </w:tcPr>
          <w:p w14:paraId="40E2DC19" w14:textId="77777777" w:rsidR="00351D91" w:rsidRPr="000C10B2" w:rsidRDefault="00351D91" w:rsidP="001E03D0">
            <w:pPr>
              <w:rPr>
                <w:rFonts w:ascii="Arial" w:hAnsi="Arial" w:cs="Arial"/>
                <w:sz w:val="22"/>
                <w:szCs w:val="22"/>
              </w:rPr>
            </w:pPr>
            <w:r w:rsidRPr="000C10B2">
              <w:rPr>
                <w:rFonts w:ascii="Arial" w:hAnsi="Arial" w:cs="Arial"/>
                <w:sz w:val="22"/>
                <w:szCs w:val="22"/>
              </w:rPr>
              <w:t>Kotlovska slavina</w:t>
            </w:r>
          </w:p>
        </w:tc>
        <w:tc>
          <w:tcPr>
            <w:tcW w:w="1052" w:type="dxa"/>
            <w:tcBorders>
              <w:top w:val="nil"/>
              <w:left w:val="nil"/>
              <w:bottom w:val="single" w:sz="4" w:space="0" w:color="auto"/>
              <w:right w:val="single" w:sz="4" w:space="0" w:color="auto"/>
            </w:tcBorders>
            <w:shd w:val="clear" w:color="auto" w:fill="auto"/>
            <w:noWrap/>
            <w:vAlign w:val="bottom"/>
            <w:hideMark/>
          </w:tcPr>
          <w:p w14:paraId="5A22896A"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79FE9BA5"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noWrap/>
            <w:vAlign w:val="bottom"/>
            <w:hideMark/>
          </w:tcPr>
          <w:p w14:paraId="37A5F79D"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75190073"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r>
      <w:tr w:rsidR="00351D91" w:rsidRPr="000C10B2" w14:paraId="41B6127F"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53946BC4"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single" w:sz="4" w:space="0" w:color="auto"/>
              <w:right w:val="single" w:sz="4" w:space="0" w:color="auto"/>
            </w:tcBorders>
            <w:shd w:val="clear" w:color="auto" w:fill="auto"/>
            <w:hideMark/>
          </w:tcPr>
          <w:p w14:paraId="7FF71CC2" w14:textId="77777777" w:rsidR="00351D91" w:rsidRPr="000C10B2" w:rsidRDefault="00351D91" w:rsidP="001E03D0">
            <w:pPr>
              <w:rPr>
                <w:rFonts w:ascii="Arial" w:hAnsi="Arial" w:cs="Arial"/>
                <w:sz w:val="22"/>
                <w:szCs w:val="22"/>
              </w:rPr>
            </w:pPr>
            <w:r w:rsidRPr="000C10B2">
              <w:rPr>
                <w:rFonts w:ascii="Arial" w:hAnsi="Arial" w:cs="Arial"/>
                <w:sz w:val="22"/>
                <w:szCs w:val="22"/>
              </w:rPr>
              <w:t>R 1/2"</w:t>
            </w:r>
          </w:p>
        </w:tc>
        <w:tc>
          <w:tcPr>
            <w:tcW w:w="1052" w:type="dxa"/>
            <w:tcBorders>
              <w:top w:val="nil"/>
              <w:left w:val="nil"/>
              <w:bottom w:val="single" w:sz="4" w:space="0" w:color="auto"/>
              <w:right w:val="single" w:sz="4" w:space="0" w:color="auto"/>
            </w:tcBorders>
            <w:shd w:val="clear" w:color="auto" w:fill="auto"/>
            <w:vAlign w:val="bottom"/>
            <w:hideMark/>
          </w:tcPr>
          <w:p w14:paraId="46174785"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061F9BB3"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37</w:t>
            </w:r>
          </w:p>
        </w:tc>
        <w:tc>
          <w:tcPr>
            <w:tcW w:w="1426" w:type="dxa"/>
            <w:tcBorders>
              <w:top w:val="nil"/>
              <w:left w:val="nil"/>
              <w:bottom w:val="single" w:sz="4" w:space="0" w:color="auto"/>
              <w:right w:val="single" w:sz="4" w:space="0" w:color="auto"/>
            </w:tcBorders>
            <w:shd w:val="clear" w:color="auto" w:fill="auto"/>
            <w:noWrap/>
            <w:vAlign w:val="bottom"/>
            <w:hideMark/>
          </w:tcPr>
          <w:p w14:paraId="05A4E877"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2276C6D1"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7F256F08" w14:textId="77777777" w:rsidTr="001E03D0">
        <w:trPr>
          <w:trHeight w:val="2460"/>
        </w:trPr>
        <w:tc>
          <w:tcPr>
            <w:tcW w:w="709" w:type="dxa"/>
            <w:tcBorders>
              <w:top w:val="nil"/>
              <w:left w:val="single" w:sz="4" w:space="0" w:color="auto"/>
              <w:bottom w:val="single" w:sz="4" w:space="0" w:color="auto"/>
              <w:right w:val="single" w:sz="4" w:space="0" w:color="auto"/>
            </w:tcBorders>
            <w:shd w:val="clear" w:color="auto" w:fill="auto"/>
            <w:noWrap/>
            <w:hideMark/>
          </w:tcPr>
          <w:p w14:paraId="00F0726C"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9</w:t>
            </w:r>
          </w:p>
        </w:tc>
        <w:tc>
          <w:tcPr>
            <w:tcW w:w="3699" w:type="dxa"/>
            <w:tcBorders>
              <w:top w:val="nil"/>
              <w:left w:val="nil"/>
              <w:bottom w:val="single" w:sz="4" w:space="0" w:color="auto"/>
              <w:right w:val="single" w:sz="4" w:space="0" w:color="auto"/>
            </w:tcBorders>
            <w:shd w:val="clear" w:color="auto" w:fill="auto"/>
            <w:hideMark/>
          </w:tcPr>
          <w:p w14:paraId="23625C5F" w14:textId="77777777" w:rsidR="00351D91" w:rsidRPr="000C10B2" w:rsidRDefault="00351D91" w:rsidP="001E03D0">
            <w:pPr>
              <w:rPr>
                <w:rFonts w:ascii="Arial" w:hAnsi="Arial" w:cs="Arial"/>
                <w:sz w:val="22"/>
                <w:szCs w:val="22"/>
              </w:rPr>
            </w:pPr>
            <w:r w:rsidRPr="000C10B2">
              <w:rPr>
                <w:rFonts w:ascii="Arial" w:hAnsi="Arial" w:cs="Arial"/>
                <w:sz w:val="22"/>
                <w:szCs w:val="22"/>
              </w:rPr>
              <w:t>Sve cevi usponskih vodova, horizontalnu cevnu mrežu</w:t>
            </w:r>
            <w:proofErr w:type="gramStart"/>
            <w:r w:rsidRPr="000C10B2">
              <w:rPr>
                <w:rFonts w:ascii="Arial" w:hAnsi="Arial" w:cs="Arial"/>
                <w:sz w:val="22"/>
                <w:szCs w:val="22"/>
              </w:rPr>
              <w:t>,  obujmice</w:t>
            </w:r>
            <w:proofErr w:type="gramEnd"/>
            <w:r w:rsidRPr="000C10B2">
              <w:rPr>
                <w:rFonts w:ascii="Arial" w:hAnsi="Arial" w:cs="Arial"/>
                <w:sz w:val="22"/>
                <w:szCs w:val="22"/>
              </w:rPr>
              <w:t>, dobro  očistiti od površinske korozije  i nečistoće svih vrsta, a zatim dva puta premazati zaštitnim sredstvom protiv korozije, obojiti bojom otpornom na vsoke temperature u tonu prema izboru investitora..</w:t>
            </w:r>
          </w:p>
        </w:tc>
        <w:tc>
          <w:tcPr>
            <w:tcW w:w="1052" w:type="dxa"/>
            <w:tcBorders>
              <w:top w:val="nil"/>
              <w:left w:val="nil"/>
              <w:bottom w:val="single" w:sz="4" w:space="0" w:color="auto"/>
              <w:right w:val="single" w:sz="4" w:space="0" w:color="auto"/>
            </w:tcBorders>
            <w:shd w:val="clear" w:color="auto" w:fill="auto"/>
            <w:vAlign w:val="bottom"/>
            <w:hideMark/>
          </w:tcPr>
          <w:p w14:paraId="0F7E78C4"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m</w:t>
            </w:r>
            <w:r w:rsidRPr="000C10B2">
              <w:rPr>
                <w:rFonts w:ascii="Arial" w:hAnsi="Arial" w:cs="Arial"/>
                <w:sz w:val="22"/>
                <w:szCs w:val="22"/>
                <w:vertAlign w:val="superscript"/>
              </w:rPr>
              <w:t>2</w:t>
            </w:r>
          </w:p>
        </w:tc>
        <w:tc>
          <w:tcPr>
            <w:tcW w:w="1195" w:type="dxa"/>
            <w:tcBorders>
              <w:top w:val="nil"/>
              <w:left w:val="nil"/>
              <w:bottom w:val="single" w:sz="4" w:space="0" w:color="auto"/>
              <w:right w:val="single" w:sz="4" w:space="0" w:color="auto"/>
            </w:tcBorders>
            <w:shd w:val="clear" w:color="auto" w:fill="auto"/>
            <w:noWrap/>
            <w:vAlign w:val="bottom"/>
            <w:hideMark/>
          </w:tcPr>
          <w:p w14:paraId="01EBA46D"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65</w:t>
            </w:r>
          </w:p>
        </w:tc>
        <w:tc>
          <w:tcPr>
            <w:tcW w:w="1426" w:type="dxa"/>
            <w:tcBorders>
              <w:top w:val="nil"/>
              <w:left w:val="nil"/>
              <w:bottom w:val="single" w:sz="4" w:space="0" w:color="auto"/>
              <w:right w:val="single" w:sz="4" w:space="0" w:color="auto"/>
            </w:tcBorders>
            <w:shd w:val="clear" w:color="auto" w:fill="auto"/>
            <w:noWrap/>
            <w:vAlign w:val="bottom"/>
            <w:hideMark/>
          </w:tcPr>
          <w:p w14:paraId="480FA1AE"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1ABA7BA0"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67A4771F" w14:textId="77777777" w:rsidTr="001E03D0">
        <w:trPr>
          <w:trHeight w:val="1120"/>
        </w:trPr>
        <w:tc>
          <w:tcPr>
            <w:tcW w:w="709" w:type="dxa"/>
            <w:tcBorders>
              <w:top w:val="nil"/>
              <w:left w:val="single" w:sz="4" w:space="0" w:color="auto"/>
              <w:bottom w:val="single" w:sz="4" w:space="0" w:color="auto"/>
              <w:right w:val="single" w:sz="4" w:space="0" w:color="auto"/>
            </w:tcBorders>
            <w:shd w:val="clear" w:color="auto" w:fill="auto"/>
            <w:noWrap/>
            <w:hideMark/>
          </w:tcPr>
          <w:p w14:paraId="5A2171CD"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10</w:t>
            </w:r>
          </w:p>
        </w:tc>
        <w:tc>
          <w:tcPr>
            <w:tcW w:w="3699" w:type="dxa"/>
            <w:tcBorders>
              <w:top w:val="nil"/>
              <w:left w:val="nil"/>
              <w:bottom w:val="single" w:sz="4" w:space="0" w:color="auto"/>
              <w:right w:val="single" w:sz="4" w:space="0" w:color="auto"/>
            </w:tcBorders>
            <w:shd w:val="clear" w:color="auto" w:fill="auto"/>
            <w:hideMark/>
          </w:tcPr>
          <w:p w14:paraId="5017B4E4" w14:textId="77777777" w:rsidR="00351D91" w:rsidRPr="000C10B2" w:rsidRDefault="00351D91" w:rsidP="001E03D0">
            <w:pPr>
              <w:rPr>
                <w:rFonts w:ascii="Arial" w:hAnsi="Arial" w:cs="Arial"/>
                <w:sz w:val="22"/>
                <w:szCs w:val="22"/>
              </w:rPr>
            </w:pPr>
            <w:r w:rsidRPr="000C10B2">
              <w:rPr>
                <w:rFonts w:ascii="Arial" w:hAnsi="Arial" w:cs="Arial"/>
                <w:sz w:val="22"/>
                <w:szCs w:val="22"/>
              </w:rPr>
              <w:t>Bušenje otvora u zidovima i međuspratnoj konstrukciji za prolaz horizontalne razvodne mreže kao i za prolaz vertikala</w:t>
            </w:r>
          </w:p>
        </w:tc>
        <w:tc>
          <w:tcPr>
            <w:tcW w:w="1052" w:type="dxa"/>
            <w:tcBorders>
              <w:top w:val="nil"/>
              <w:left w:val="nil"/>
              <w:bottom w:val="single" w:sz="4" w:space="0" w:color="auto"/>
              <w:right w:val="single" w:sz="4" w:space="0" w:color="auto"/>
            </w:tcBorders>
            <w:shd w:val="clear" w:color="auto" w:fill="auto"/>
            <w:vAlign w:val="bottom"/>
            <w:hideMark/>
          </w:tcPr>
          <w:p w14:paraId="38836C7D"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kom</w:t>
            </w:r>
          </w:p>
        </w:tc>
        <w:tc>
          <w:tcPr>
            <w:tcW w:w="1195" w:type="dxa"/>
            <w:tcBorders>
              <w:top w:val="nil"/>
              <w:left w:val="nil"/>
              <w:bottom w:val="single" w:sz="4" w:space="0" w:color="auto"/>
              <w:right w:val="single" w:sz="4" w:space="0" w:color="auto"/>
            </w:tcBorders>
            <w:shd w:val="clear" w:color="auto" w:fill="auto"/>
            <w:noWrap/>
            <w:vAlign w:val="bottom"/>
            <w:hideMark/>
          </w:tcPr>
          <w:p w14:paraId="24E5D333"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66</w:t>
            </w:r>
          </w:p>
        </w:tc>
        <w:tc>
          <w:tcPr>
            <w:tcW w:w="1426" w:type="dxa"/>
            <w:tcBorders>
              <w:top w:val="nil"/>
              <w:left w:val="nil"/>
              <w:bottom w:val="single" w:sz="4" w:space="0" w:color="auto"/>
              <w:right w:val="single" w:sz="4" w:space="0" w:color="auto"/>
            </w:tcBorders>
            <w:shd w:val="clear" w:color="auto" w:fill="auto"/>
            <w:noWrap/>
            <w:vAlign w:val="bottom"/>
            <w:hideMark/>
          </w:tcPr>
          <w:p w14:paraId="1FE41290"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0BA8D949"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1DBCE840" w14:textId="77777777" w:rsidTr="001E03D0">
        <w:trPr>
          <w:trHeight w:val="1405"/>
        </w:trPr>
        <w:tc>
          <w:tcPr>
            <w:tcW w:w="709" w:type="dxa"/>
            <w:tcBorders>
              <w:top w:val="nil"/>
              <w:left w:val="single" w:sz="4" w:space="0" w:color="auto"/>
              <w:bottom w:val="single" w:sz="4" w:space="0" w:color="auto"/>
              <w:right w:val="single" w:sz="4" w:space="0" w:color="auto"/>
            </w:tcBorders>
            <w:shd w:val="clear" w:color="auto" w:fill="auto"/>
            <w:noWrap/>
            <w:hideMark/>
          </w:tcPr>
          <w:p w14:paraId="2B7AC38B"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11</w:t>
            </w:r>
          </w:p>
        </w:tc>
        <w:tc>
          <w:tcPr>
            <w:tcW w:w="3699" w:type="dxa"/>
            <w:tcBorders>
              <w:top w:val="nil"/>
              <w:left w:val="nil"/>
              <w:bottom w:val="single" w:sz="4" w:space="0" w:color="auto"/>
              <w:right w:val="single" w:sz="4" w:space="0" w:color="auto"/>
            </w:tcBorders>
            <w:shd w:val="clear" w:color="auto" w:fill="auto"/>
            <w:hideMark/>
          </w:tcPr>
          <w:p w14:paraId="1FAC78D3" w14:textId="77777777" w:rsidR="00351D91" w:rsidRPr="000C10B2" w:rsidRDefault="00351D91" w:rsidP="001E03D0">
            <w:pPr>
              <w:rPr>
                <w:rFonts w:ascii="Arial" w:hAnsi="Arial" w:cs="Arial"/>
                <w:sz w:val="22"/>
                <w:szCs w:val="22"/>
              </w:rPr>
            </w:pPr>
            <w:r w:rsidRPr="000C10B2">
              <w:rPr>
                <w:rFonts w:ascii="Arial" w:hAnsi="Arial" w:cs="Arial"/>
                <w:sz w:val="22"/>
                <w:szCs w:val="22"/>
              </w:rPr>
              <w:t>Za sitnije mašinske i građevinske radove i čišćenje gradilišta od otpada i šuta koji je nastao prilikom izvođenja radova na radijatorskom grejanju predviđa se iznos</w:t>
            </w:r>
          </w:p>
        </w:tc>
        <w:tc>
          <w:tcPr>
            <w:tcW w:w="1052" w:type="dxa"/>
            <w:tcBorders>
              <w:top w:val="nil"/>
              <w:left w:val="nil"/>
              <w:bottom w:val="single" w:sz="4" w:space="0" w:color="auto"/>
              <w:right w:val="single" w:sz="4" w:space="0" w:color="auto"/>
            </w:tcBorders>
            <w:shd w:val="clear" w:color="auto" w:fill="auto"/>
            <w:vAlign w:val="bottom"/>
            <w:hideMark/>
          </w:tcPr>
          <w:p w14:paraId="36A3FB83" w14:textId="77777777" w:rsidR="00351D91" w:rsidRPr="000C10B2" w:rsidRDefault="00351D91" w:rsidP="001E03D0">
            <w:pPr>
              <w:jc w:val="center"/>
              <w:rPr>
                <w:rFonts w:ascii="Arial" w:hAnsi="Arial" w:cs="Arial"/>
                <w:sz w:val="22"/>
                <w:szCs w:val="22"/>
              </w:rPr>
            </w:pPr>
            <w:proofErr w:type="gramStart"/>
            <w:r w:rsidRPr="000C10B2">
              <w:rPr>
                <w:rFonts w:ascii="Arial" w:hAnsi="Arial" w:cs="Arial"/>
                <w:sz w:val="22"/>
                <w:szCs w:val="22"/>
              </w:rPr>
              <w:t>pauš</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4BF4A7A8"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w:t>
            </w:r>
          </w:p>
        </w:tc>
        <w:tc>
          <w:tcPr>
            <w:tcW w:w="1426" w:type="dxa"/>
            <w:tcBorders>
              <w:top w:val="nil"/>
              <w:left w:val="nil"/>
              <w:bottom w:val="single" w:sz="4" w:space="0" w:color="auto"/>
              <w:right w:val="single" w:sz="4" w:space="0" w:color="auto"/>
            </w:tcBorders>
            <w:shd w:val="clear" w:color="auto" w:fill="auto"/>
            <w:noWrap/>
            <w:vAlign w:val="bottom"/>
            <w:hideMark/>
          </w:tcPr>
          <w:p w14:paraId="03D0B46C"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78A64549"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72FE2D9E" w14:textId="77777777" w:rsidTr="001E03D0">
        <w:trPr>
          <w:trHeight w:val="1694"/>
        </w:trPr>
        <w:tc>
          <w:tcPr>
            <w:tcW w:w="709" w:type="dxa"/>
            <w:tcBorders>
              <w:top w:val="nil"/>
              <w:left w:val="single" w:sz="4" w:space="0" w:color="auto"/>
              <w:bottom w:val="single" w:sz="4" w:space="0" w:color="auto"/>
              <w:right w:val="single" w:sz="4" w:space="0" w:color="auto"/>
            </w:tcBorders>
            <w:shd w:val="clear" w:color="auto" w:fill="auto"/>
            <w:noWrap/>
            <w:hideMark/>
          </w:tcPr>
          <w:p w14:paraId="732693EC"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12</w:t>
            </w:r>
          </w:p>
        </w:tc>
        <w:tc>
          <w:tcPr>
            <w:tcW w:w="3699" w:type="dxa"/>
            <w:tcBorders>
              <w:top w:val="nil"/>
              <w:left w:val="nil"/>
              <w:bottom w:val="single" w:sz="4" w:space="0" w:color="auto"/>
              <w:right w:val="single" w:sz="4" w:space="0" w:color="auto"/>
            </w:tcBorders>
            <w:shd w:val="clear" w:color="auto" w:fill="auto"/>
            <w:hideMark/>
          </w:tcPr>
          <w:p w14:paraId="2A05B92D" w14:textId="77777777" w:rsidR="00351D91" w:rsidRPr="000C10B2" w:rsidRDefault="00351D91" w:rsidP="001E03D0">
            <w:pPr>
              <w:rPr>
                <w:rFonts w:ascii="Arial" w:hAnsi="Arial" w:cs="Arial"/>
                <w:sz w:val="22"/>
                <w:szCs w:val="22"/>
              </w:rPr>
            </w:pPr>
            <w:r w:rsidRPr="000C10B2">
              <w:rPr>
                <w:rFonts w:ascii="Arial" w:hAnsi="Arial" w:cs="Arial"/>
                <w:sz w:val="22"/>
                <w:szCs w:val="22"/>
              </w:rPr>
              <w:t>Za ispitivanje instalacije na hladni vodeni pritisak od 4 bar u trajanju od 2 sata.Pre i posle farbanja instalacije uz prisustvo nadzornog organa sa pisanjem izveštaja o ispitivanju predviđa se iznos pauš.</w:t>
            </w:r>
          </w:p>
        </w:tc>
        <w:tc>
          <w:tcPr>
            <w:tcW w:w="1052" w:type="dxa"/>
            <w:tcBorders>
              <w:top w:val="nil"/>
              <w:left w:val="nil"/>
              <w:bottom w:val="single" w:sz="4" w:space="0" w:color="auto"/>
              <w:right w:val="single" w:sz="4" w:space="0" w:color="auto"/>
            </w:tcBorders>
            <w:shd w:val="clear" w:color="auto" w:fill="auto"/>
            <w:vAlign w:val="bottom"/>
            <w:hideMark/>
          </w:tcPr>
          <w:p w14:paraId="389DB150" w14:textId="77777777" w:rsidR="00351D91" w:rsidRPr="000C10B2" w:rsidRDefault="00351D91" w:rsidP="001E03D0">
            <w:pPr>
              <w:jc w:val="center"/>
              <w:rPr>
                <w:rFonts w:ascii="Arial" w:hAnsi="Arial" w:cs="Arial"/>
                <w:sz w:val="22"/>
                <w:szCs w:val="22"/>
              </w:rPr>
            </w:pPr>
            <w:proofErr w:type="gramStart"/>
            <w:r w:rsidRPr="000C10B2">
              <w:rPr>
                <w:rFonts w:ascii="Arial" w:hAnsi="Arial" w:cs="Arial"/>
                <w:sz w:val="22"/>
                <w:szCs w:val="22"/>
              </w:rPr>
              <w:t>pauš</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14A82C39"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w:t>
            </w:r>
          </w:p>
        </w:tc>
        <w:tc>
          <w:tcPr>
            <w:tcW w:w="1426" w:type="dxa"/>
            <w:tcBorders>
              <w:top w:val="nil"/>
              <w:left w:val="nil"/>
              <w:bottom w:val="single" w:sz="4" w:space="0" w:color="auto"/>
              <w:right w:val="single" w:sz="4" w:space="0" w:color="auto"/>
            </w:tcBorders>
            <w:shd w:val="clear" w:color="auto" w:fill="auto"/>
            <w:noWrap/>
            <w:vAlign w:val="bottom"/>
            <w:hideMark/>
          </w:tcPr>
          <w:p w14:paraId="12B5383D"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4D3B321C"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71E66713" w14:textId="77777777" w:rsidTr="001E03D0">
        <w:trPr>
          <w:trHeight w:val="1406"/>
        </w:trPr>
        <w:tc>
          <w:tcPr>
            <w:tcW w:w="709" w:type="dxa"/>
            <w:tcBorders>
              <w:top w:val="nil"/>
              <w:left w:val="single" w:sz="4" w:space="0" w:color="auto"/>
              <w:bottom w:val="single" w:sz="4" w:space="0" w:color="auto"/>
              <w:right w:val="single" w:sz="4" w:space="0" w:color="auto"/>
            </w:tcBorders>
            <w:shd w:val="clear" w:color="auto" w:fill="auto"/>
            <w:noWrap/>
            <w:hideMark/>
          </w:tcPr>
          <w:p w14:paraId="1C28F140" w14:textId="77777777" w:rsidR="00351D91" w:rsidRPr="000C10B2" w:rsidRDefault="00351D91" w:rsidP="001E03D0">
            <w:pPr>
              <w:jc w:val="center"/>
              <w:rPr>
                <w:rFonts w:ascii="Arial" w:hAnsi="Arial" w:cs="Arial"/>
                <w:b/>
                <w:bCs/>
                <w:sz w:val="22"/>
                <w:szCs w:val="22"/>
              </w:rPr>
            </w:pPr>
            <w:r w:rsidRPr="000C10B2">
              <w:rPr>
                <w:rFonts w:ascii="Arial" w:hAnsi="Arial" w:cs="Arial"/>
                <w:b/>
                <w:bCs/>
                <w:sz w:val="22"/>
                <w:szCs w:val="22"/>
              </w:rPr>
              <w:t>13</w:t>
            </w:r>
          </w:p>
        </w:tc>
        <w:tc>
          <w:tcPr>
            <w:tcW w:w="3699" w:type="dxa"/>
            <w:tcBorders>
              <w:top w:val="nil"/>
              <w:left w:val="nil"/>
              <w:bottom w:val="single" w:sz="4" w:space="0" w:color="auto"/>
              <w:right w:val="single" w:sz="4" w:space="0" w:color="auto"/>
            </w:tcBorders>
            <w:shd w:val="clear" w:color="auto" w:fill="auto"/>
            <w:hideMark/>
          </w:tcPr>
          <w:p w14:paraId="69BBD89F" w14:textId="77777777" w:rsidR="00351D91" w:rsidRPr="000C10B2" w:rsidRDefault="00351D91" w:rsidP="001E03D0">
            <w:pPr>
              <w:rPr>
                <w:rFonts w:ascii="Arial" w:hAnsi="Arial" w:cs="Arial"/>
                <w:sz w:val="22"/>
                <w:szCs w:val="22"/>
              </w:rPr>
            </w:pPr>
            <w:r w:rsidRPr="000C10B2">
              <w:rPr>
                <w:rFonts w:ascii="Arial" w:hAnsi="Arial" w:cs="Arial"/>
                <w:sz w:val="22"/>
                <w:szCs w:val="22"/>
              </w:rPr>
              <w:t>Za puštanje u rad i uregulisavanje mreže,toplu-hladnu probu za čiju probu energiju obezbeđuje investitor,kao i obuku ljudstva koje odredi investitor,predviđa se iznos</w:t>
            </w:r>
          </w:p>
        </w:tc>
        <w:tc>
          <w:tcPr>
            <w:tcW w:w="1052" w:type="dxa"/>
            <w:tcBorders>
              <w:top w:val="nil"/>
              <w:left w:val="nil"/>
              <w:bottom w:val="single" w:sz="4" w:space="0" w:color="auto"/>
              <w:right w:val="single" w:sz="4" w:space="0" w:color="auto"/>
            </w:tcBorders>
            <w:shd w:val="clear" w:color="auto" w:fill="auto"/>
            <w:vAlign w:val="bottom"/>
            <w:hideMark/>
          </w:tcPr>
          <w:p w14:paraId="66724AB0" w14:textId="77777777" w:rsidR="00351D91" w:rsidRPr="000C10B2" w:rsidRDefault="00351D91" w:rsidP="001E03D0">
            <w:pPr>
              <w:jc w:val="center"/>
              <w:rPr>
                <w:rFonts w:ascii="Arial" w:hAnsi="Arial" w:cs="Arial"/>
                <w:sz w:val="22"/>
                <w:szCs w:val="22"/>
              </w:rPr>
            </w:pPr>
            <w:proofErr w:type="gramStart"/>
            <w:r w:rsidRPr="000C10B2">
              <w:rPr>
                <w:rFonts w:ascii="Arial" w:hAnsi="Arial" w:cs="Arial"/>
                <w:sz w:val="22"/>
                <w:szCs w:val="22"/>
              </w:rPr>
              <w:t>pauš</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49A8369A"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w:t>
            </w:r>
          </w:p>
        </w:tc>
        <w:tc>
          <w:tcPr>
            <w:tcW w:w="1426" w:type="dxa"/>
            <w:tcBorders>
              <w:top w:val="nil"/>
              <w:left w:val="nil"/>
              <w:bottom w:val="single" w:sz="4" w:space="0" w:color="auto"/>
              <w:right w:val="single" w:sz="4" w:space="0" w:color="auto"/>
            </w:tcBorders>
            <w:shd w:val="clear" w:color="auto" w:fill="auto"/>
            <w:noWrap/>
            <w:vAlign w:val="bottom"/>
            <w:hideMark/>
          </w:tcPr>
          <w:p w14:paraId="554384AA"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1A455BFB"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7E570F60"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2F0D3B44" w14:textId="77777777" w:rsidR="00351D91" w:rsidRPr="000C10B2" w:rsidRDefault="00351D91" w:rsidP="001E03D0">
            <w:pPr>
              <w:jc w:val="center"/>
              <w:rPr>
                <w:rFonts w:ascii="Arial" w:hAnsi="Arial" w:cs="Arial"/>
                <w:b/>
                <w:bCs/>
                <w:sz w:val="20"/>
              </w:rPr>
            </w:pPr>
            <w:r w:rsidRPr="000C10B2">
              <w:rPr>
                <w:rFonts w:ascii="Arial" w:hAnsi="Arial" w:cs="Arial"/>
                <w:b/>
                <w:bCs/>
                <w:sz w:val="20"/>
              </w:rPr>
              <w:t> </w:t>
            </w:r>
          </w:p>
        </w:tc>
        <w:tc>
          <w:tcPr>
            <w:tcW w:w="3699" w:type="dxa"/>
            <w:tcBorders>
              <w:top w:val="nil"/>
              <w:left w:val="nil"/>
              <w:bottom w:val="single" w:sz="4" w:space="0" w:color="auto"/>
              <w:right w:val="single" w:sz="4" w:space="0" w:color="auto"/>
            </w:tcBorders>
            <w:shd w:val="clear" w:color="auto" w:fill="auto"/>
            <w:hideMark/>
          </w:tcPr>
          <w:p w14:paraId="29A760D1" w14:textId="77777777" w:rsidR="00351D91" w:rsidRPr="000C10B2" w:rsidRDefault="00351D91" w:rsidP="001E03D0">
            <w:pPr>
              <w:rPr>
                <w:rFonts w:ascii="Arial" w:hAnsi="Arial" w:cs="Arial"/>
                <w:b/>
                <w:bCs/>
                <w:sz w:val="20"/>
              </w:rPr>
            </w:pPr>
            <w:r w:rsidRPr="000C10B2">
              <w:rPr>
                <w:rFonts w:ascii="Arial" w:hAnsi="Arial" w:cs="Arial"/>
                <w:b/>
                <w:bCs/>
                <w:sz w:val="20"/>
              </w:rPr>
              <w:t>UKUPNO B:</w:t>
            </w:r>
          </w:p>
        </w:tc>
        <w:tc>
          <w:tcPr>
            <w:tcW w:w="1052" w:type="dxa"/>
            <w:tcBorders>
              <w:top w:val="nil"/>
              <w:left w:val="nil"/>
              <w:bottom w:val="single" w:sz="4" w:space="0" w:color="auto"/>
              <w:right w:val="single" w:sz="4" w:space="0" w:color="auto"/>
            </w:tcBorders>
            <w:shd w:val="clear" w:color="auto" w:fill="auto"/>
            <w:vAlign w:val="bottom"/>
            <w:hideMark/>
          </w:tcPr>
          <w:p w14:paraId="153A05D9" w14:textId="77777777" w:rsidR="00351D91" w:rsidRPr="000C10B2" w:rsidRDefault="00351D91" w:rsidP="001E03D0">
            <w:pPr>
              <w:jc w:val="right"/>
              <w:rPr>
                <w:rFonts w:ascii="Arial" w:hAnsi="Arial" w:cs="Arial"/>
                <w:sz w:val="20"/>
              </w:rPr>
            </w:pPr>
            <w:r w:rsidRPr="000C10B2">
              <w:rPr>
                <w:rFonts w:ascii="Arial" w:hAnsi="Arial" w:cs="Arial"/>
                <w:sz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6DFF1A17" w14:textId="77777777" w:rsidR="00351D91" w:rsidRPr="000C10B2" w:rsidRDefault="00351D91" w:rsidP="001E03D0">
            <w:pPr>
              <w:rPr>
                <w:rFonts w:ascii="Arial" w:hAnsi="Arial" w:cs="Arial"/>
                <w:sz w:val="20"/>
              </w:rPr>
            </w:pPr>
            <w:r w:rsidRPr="000C10B2">
              <w:rPr>
                <w:rFonts w:ascii="Arial" w:hAnsi="Arial" w:cs="Arial"/>
                <w:sz w:val="20"/>
              </w:rPr>
              <w:t> </w:t>
            </w:r>
          </w:p>
        </w:tc>
        <w:tc>
          <w:tcPr>
            <w:tcW w:w="1426" w:type="dxa"/>
            <w:tcBorders>
              <w:top w:val="nil"/>
              <w:left w:val="nil"/>
              <w:bottom w:val="single" w:sz="4" w:space="0" w:color="auto"/>
              <w:right w:val="single" w:sz="4" w:space="0" w:color="auto"/>
            </w:tcBorders>
            <w:shd w:val="clear" w:color="auto" w:fill="auto"/>
            <w:noWrap/>
            <w:vAlign w:val="bottom"/>
            <w:hideMark/>
          </w:tcPr>
          <w:p w14:paraId="6E98D066" w14:textId="77777777" w:rsidR="00351D91" w:rsidRPr="000C10B2" w:rsidRDefault="00351D91" w:rsidP="001E03D0">
            <w:pPr>
              <w:jc w:val="right"/>
              <w:rPr>
                <w:rFonts w:ascii="Arial" w:hAnsi="Arial" w:cs="Arial"/>
                <w:sz w:val="20"/>
              </w:rPr>
            </w:pPr>
            <w:r w:rsidRPr="000C10B2">
              <w:rPr>
                <w:rFonts w:ascii="Arial" w:hAnsi="Arial" w:cs="Arial"/>
                <w:sz w:val="20"/>
              </w:rPr>
              <w:t> </w:t>
            </w:r>
          </w:p>
        </w:tc>
        <w:tc>
          <w:tcPr>
            <w:tcW w:w="1556" w:type="dxa"/>
            <w:tcBorders>
              <w:top w:val="nil"/>
              <w:left w:val="nil"/>
              <w:bottom w:val="single" w:sz="4" w:space="0" w:color="auto"/>
              <w:right w:val="single" w:sz="4" w:space="0" w:color="auto"/>
            </w:tcBorders>
            <w:shd w:val="clear" w:color="auto" w:fill="auto"/>
            <w:noWrap/>
            <w:vAlign w:val="bottom"/>
            <w:hideMark/>
          </w:tcPr>
          <w:p w14:paraId="777FD68E" w14:textId="77777777" w:rsidR="00351D91" w:rsidRPr="000C10B2" w:rsidRDefault="00351D91" w:rsidP="001E03D0">
            <w:pPr>
              <w:jc w:val="right"/>
              <w:rPr>
                <w:rFonts w:ascii="Arial" w:hAnsi="Arial" w:cs="Arial"/>
                <w:b/>
                <w:bCs/>
                <w:sz w:val="20"/>
              </w:rPr>
            </w:pPr>
            <w:r w:rsidRPr="000C10B2">
              <w:rPr>
                <w:rFonts w:ascii="Arial" w:hAnsi="Arial" w:cs="Arial"/>
                <w:b/>
                <w:bCs/>
                <w:sz w:val="20"/>
              </w:rPr>
              <w:t> </w:t>
            </w:r>
          </w:p>
        </w:tc>
      </w:tr>
      <w:tr w:rsidR="00351D91" w:rsidRPr="000C10B2" w14:paraId="22CF4D91" w14:textId="77777777" w:rsidTr="001E03D0">
        <w:trPr>
          <w:trHeight w:val="105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F5D793" w14:textId="77777777" w:rsidR="00351D91" w:rsidRPr="000C10B2" w:rsidRDefault="00351D91" w:rsidP="001E03D0">
            <w:pPr>
              <w:jc w:val="center"/>
              <w:rPr>
                <w:rFonts w:ascii="Arial" w:hAnsi="Arial" w:cs="Arial"/>
                <w:b/>
                <w:bCs/>
                <w:sz w:val="20"/>
              </w:rPr>
            </w:pPr>
            <w:r w:rsidRPr="000C10B2">
              <w:rPr>
                <w:rFonts w:ascii="Arial" w:hAnsi="Arial" w:cs="Arial"/>
                <w:b/>
                <w:bCs/>
                <w:sz w:val="20"/>
              </w:rPr>
              <w:lastRenderedPageBreak/>
              <w:t>C</w:t>
            </w:r>
          </w:p>
        </w:tc>
        <w:tc>
          <w:tcPr>
            <w:tcW w:w="3699" w:type="dxa"/>
            <w:tcBorders>
              <w:top w:val="nil"/>
              <w:left w:val="nil"/>
              <w:bottom w:val="single" w:sz="4" w:space="0" w:color="auto"/>
              <w:right w:val="single" w:sz="4" w:space="0" w:color="auto"/>
            </w:tcBorders>
            <w:shd w:val="clear" w:color="auto" w:fill="auto"/>
            <w:vAlign w:val="center"/>
            <w:hideMark/>
          </w:tcPr>
          <w:p w14:paraId="2E5C0C6D" w14:textId="77777777" w:rsidR="00351D91" w:rsidRPr="000C10B2" w:rsidRDefault="00351D91" w:rsidP="001E03D0">
            <w:pPr>
              <w:rPr>
                <w:rFonts w:ascii="Arial" w:hAnsi="Arial" w:cs="Arial"/>
                <w:b/>
                <w:bCs/>
                <w:sz w:val="20"/>
              </w:rPr>
            </w:pPr>
            <w:r w:rsidRPr="000C10B2">
              <w:rPr>
                <w:rFonts w:ascii="Arial" w:hAnsi="Arial" w:cs="Arial"/>
                <w:b/>
                <w:bCs/>
                <w:sz w:val="20"/>
              </w:rPr>
              <w:t>KOTLARNICA (podrazumeva se nabavka, isporuka i ugradnja)</w:t>
            </w:r>
          </w:p>
        </w:tc>
        <w:tc>
          <w:tcPr>
            <w:tcW w:w="1052" w:type="dxa"/>
            <w:tcBorders>
              <w:top w:val="nil"/>
              <w:left w:val="nil"/>
              <w:bottom w:val="single" w:sz="4" w:space="0" w:color="auto"/>
              <w:right w:val="single" w:sz="4" w:space="0" w:color="auto"/>
            </w:tcBorders>
            <w:shd w:val="clear" w:color="auto" w:fill="auto"/>
            <w:vAlign w:val="center"/>
            <w:hideMark/>
          </w:tcPr>
          <w:p w14:paraId="1C558C57" w14:textId="77777777" w:rsidR="00351D91" w:rsidRPr="000C10B2" w:rsidRDefault="00351D91" w:rsidP="001E03D0">
            <w:pPr>
              <w:jc w:val="center"/>
              <w:rPr>
                <w:rFonts w:ascii="Arial" w:hAnsi="Arial" w:cs="Arial"/>
                <w:sz w:val="20"/>
              </w:rPr>
            </w:pPr>
            <w:r w:rsidRPr="000C10B2">
              <w:rPr>
                <w:rFonts w:ascii="Arial" w:hAnsi="Arial" w:cs="Arial"/>
                <w:sz w:val="20"/>
              </w:rPr>
              <w:t> </w:t>
            </w:r>
          </w:p>
        </w:tc>
        <w:tc>
          <w:tcPr>
            <w:tcW w:w="1195" w:type="dxa"/>
            <w:tcBorders>
              <w:top w:val="nil"/>
              <w:left w:val="nil"/>
              <w:bottom w:val="single" w:sz="4" w:space="0" w:color="auto"/>
              <w:right w:val="single" w:sz="4" w:space="0" w:color="auto"/>
            </w:tcBorders>
            <w:shd w:val="clear" w:color="auto" w:fill="auto"/>
            <w:noWrap/>
            <w:vAlign w:val="center"/>
            <w:hideMark/>
          </w:tcPr>
          <w:p w14:paraId="18F597CF" w14:textId="77777777" w:rsidR="00351D91" w:rsidRPr="000C10B2" w:rsidRDefault="00351D91" w:rsidP="001E03D0">
            <w:pPr>
              <w:rPr>
                <w:rFonts w:ascii="Arial" w:hAnsi="Arial" w:cs="Arial"/>
                <w:sz w:val="20"/>
              </w:rPr>
            </w:pPr>
            <w:r w:rsidRPr="000C10B2">
              <w:rPr>
                <w:rFonts w:ascii="Arial" w:hAnsi="Arial" w:cs="Arial"/>
                <w:sz w:val="20"/>
              </w:rPr>
              <w:t> </w:t>
            </w:r>
          </w:p>
        </w:tc>
        <w:tc>
          <w:tcPr>
            <w:tcW w:w="1426" w:type="dxa"/>
            <w:tcBorders>
              <w:top w:val="nil"/>
              <w:left w:val="nil"/>
              <w:bottom w:val="single" w:sz="4" w:space="0" w:color="auto"/>
              <w:right w:val="single" w:sz="4" w:space="0" w:color="auto"/>
            </w:tcBorders>
            <w:shd w:val="clear" w:color="auto" w:fill="auto"/>
            <w:noWrap/>
            <w:vAlign w:val="center"/>
            <w:hideMark/>
          </w:tcPr>
          <w:p w14:paraId="20CDAE80" w14:textId="77777777" w:rsidR="00351D91" w:rsidRPr="000C10B2" w:rsidRDefault="00351D91" w:rsidP="001E03D0">
            <w:pPr>
              <w:jc w:val="center"/>
              <w:rPr>
                <w:rFonts w:ascii="Arial" w:hAnsi="Arial" w:cs="Arial"/>
                <w:sz w:val="20"/>
              </w:rPr>
            </w:pPr>
            <w:r w:rsidRPr="000C10B2">
              <w:rPr>
                <w:rFonts w:ascii="Arial" w:hAnsi="Arial" w:cs="Arial"/>
                <w:sz w:val="20"/>
              </w:rPr>
              <w:t> </w:t>
            </w:r>
          </w:p>
        </w:tc>
        <w:tc>
          <w:tcPr>
            <w:tcW w:w="1556" w:type="dxa"/>
            <w:tcBorders>
              <w:top w:val="nil"/>
              <w:left w:val="nil"/>
              <w:bottom w:val="single" w:sz="4" w:space="0" w:color="auto"/>
              <w:right w:val="single" w:sz="4" w:space="0" w:color="auto"/>
            </w:tcBorders>
            <w:shd w:val="clear" w:color="auto" w:fill="auto"/>
            <w:noWrap/>
            <w:vAlign w:val="center"/>
            <w:hideMark/>
          </w:tcPr>
          <w:p w14:paraId="0DAC3739" w14:textId="77777777" w:rsidR="00351D91" w:rsidRPr="000C10B2" w:rsidRDefault="00351D91" w:rsidP="001E03D0">
            <w:pPr>
              <w:jc w:val="center"/>
              <w:rPr>
                <w:rFonts w:ascii="Arial" w:hAnsi="Arial" w:cs="Arial"/>
                <w:sz w:val="20"/>
              </w:rPr>
            </w:pPr>
            <w:r w:rsidRPr="000C10B2">
              <w:rPr>
                <w:rFonts w:ascii="Arial" w:hAnsi="Arial" w:cs="Arial"/>
                <w:sz w:val="20"/>
              </w:rPr>
              <w:t> </w:t>
            </w:r>
          </w:p>
        </w:tc>
      </w:tr>
      <w:tr w:rsidR="00351D91" w:rsidRPr="000C10B2" w14:paraId="06BD1A6D" w14:textId="77777777" w:rsidTr="001E03D0">
        <w:trPr>
          <w:trHeight w:val="1104"/>
        </w:trPr>
        <w:tc>
          <w:tcPr>
            <w:tcW w:w="709" w:type="dxa"/>
            <w:tcBorders>
              <w:top w:val="nil"/>
              <w:left w:val="single" w:sz="4" w:space="0" w:color="auto"/>
              <w:bottom w:val="single" w:sz="4" w:space="0" w:color="auto"/>
              <w:right w:val="single" w:sz="4" w:space="0" w:color="auto"/>
            </w:tcBorders>
            <w:shd w:val="clear" w:color="auto" w:fill="auto"/>
            <w:noWrap/>
            <w:hideMark/>
          </w:tcPr>
          <w:p w14:paraId="05DF6E93" w14:textId="77777777" w:rsidR="00351D91" w:rsidRPr="000C10B2" w:rsidRDefault="00351D91" w:rsidP="001E03D0">
            <w:pPr>
              <w:jc w:val="center"/>
              <w:rPr>
                <w:rFonts w:ascii="Arial" w:hAnsi="Arial" w:cs="Arial"/>
                <w:b/>
                <w:bCs/>
                <w:sz w:val="20"/>
              </w:rPr>
            </w:pPr>
            <w:r w:rsidRPr="000C10B2">
              <w:rPr>
                <w:rFonts w:ascii="Arial" w:hAnsi="Arial" w:cs="Arial"/>
                <w:b/>
                <w:bCs/>
                <w:sz w:val="20"/>
              </w:rPr>
              <w:t>1</w:t>
            </w:r>
          </w:p>
        </w:tc>
        <w:tc>
          <w:tcPr>
            <w:tcW w:w="3699" w:type="dxa"/>
            <w:tcBorders>
              <w:top w:val="nil"/>
              <w:left w:val="nil"/>
              <w:bottom w:val="single" w:sz="4" w:space="0" w:color="auto"/>
              <w:right w:val="single" w:sz="4" w:space="0" w:color="auto"/>
            </w:tcBorders>
            <w:shd w:val="clear" w:color="auto" w:fill="auto"/>
            <w:hideMark/>
          </w:tcPr>
          <w:p w14:paraId="67A1A809" w14:textId="77777777" w:rsidR="00351D91" w:rsidRPr="000C10B2" w:rsidRDefault="00351D91" w:rsidP="001E03D0">
            <w:pPr>
              <w:rPr>
                <w:rFonts w:ascii="Arial" w:hAnsi="Arial" w:cs="Arial"/>
                <w:sz w:val="22"/>
                <w:szCs w:val="22"/>
              </w:rPr>
            </w:pPr>
            <w:r w:rsidRPr="000C10B2">
              <w:rPr>
                <w:rFonts w:ascii="Arial" w:hAnsi="Arial" w:cs="Arial"/>
                <w:sz w:val="22"/>
                <w:szCs w:val="22"/>
              </w:rPr>
              <w:t>Čelične šavne cevi ,hidroispitane,za izvođenje instalacije grejanja , dimenzija:</w:t>
            </w:r>
          </w:p>
        </w:tc>
        <w:tc>
          <w:tcPr>
            <w:tcW w:w="1052" w:type="dxa"/>
            <w:tcBorders>
              <w:top w:val="nil"/>
              <w:left w:val="nil"/>
              <w:bottom w:val="single" w:sz="4" w:space="0" w:color="auto"/>
              <w:right w:val="single" w:sz="4" w:space="0" w:color="auto"/>
            </w:tcBorders>
            <w:shd w:val="clear" w:color="auto" w:fill="auto"/>
            <w:vAlign w:val="bottom"/>
            <w:hideMark/>
          </w:tcPr>
          <w:p w14:paraId="3FB848AC"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1BC8BB70"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noWrap/>
            <w:vAlign w:val="bottom"/>
            <w:hideMark/>
          </w:tcPr>
          <w:p w14:paraId="7ECB8011"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5FFCF7D9"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12FC1DD3"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1FAB6BDE" w14:textId="77777777" w:rsidR="00351D91" w:rsidRPr="000C10B2" w:rsidRDefault="00351D91" w:rsidP="001E03D0">
            <w:pPr>
              <w:jc w:val="center"/>
              <w:rPr>
                <w:rFonts w:ascii="Arial" w:hAnsi="Arial" w:cs="Arial"/>
                <w:b/>
                <w:bCs/>
                <w:sz w:val="20"/>
              </w:rPr>
            </w:pPr>
            <w:r w:rsidRPr="000C10B2">
              <w:rPr>
                <w:rFonts w:ascii="Arial" w:hAnsi="Arial" w:cs="Arial"/>
                <w:b/>
                <w:bCs/>
                <w:sz w:val="20"/>
              </w:rPr>
              <w:t> </w:t>
            </w:r>
          </w:p>
        </w:tc>
        <w:tc>
          <w:tcPr>
            <w:tcW w:w="3699" w:type="dxa"/>
            <w:tcBorders>
              <w:top w:val="nil"/>
              <w:left w:val="nil"/>
              <w:bottom w:val="single" w:sz="4" w:space="0" w:color="auto"/>
              <w:right w:val="single" w:sz="4" w:space="0" w:color="auto"/>
            </w:tcBorders>
            <w:shd w:val="clear" w:color="auto" w:fill="auto"/>
            <w:noWrap/>
            <w:hideMark/>
          </w:tcPr>
          <w:p w14:paraId="0E55D3D5" w14:textId="77777777" w:rsidR="00351D91" w:rsidRPr="000C10B2" w:rsidRDefault="00351D91" w:rsidP="001E03D0">
            <w:pPr>
              <w:rPr>
                <w:rFonts w:ascii="Arial" w:hAnsi="Arial" w:cs="Arial"/>
                <w:sz w:val="22"/>
                <w:szCs w:val="22"/>
              </w:rPr>
            </w:pPr>
            <w:r w:rsidRPr="000C10B2">
              <w:rPr>
                <w:rFonts w:ascii="Arial" w:hAnsi="Arial" w:cs="Arial"/>
                <w:sz w:val="22"/>
                <w:szCs w:val="22"/>
              </w:rPr>
              <w:t>Ø21,3x2,0mm</w:t>
            </w:r>
          </w:p>
        </w:tc>
        <w:tc>
          <w:tcPr>
            <w:tcW w:w="1052" w:type="dxa"/>
            <w:tcBorders>
              <w:top w:val="nil"/>
              <w:left w:val="nil"/>
              <w:bottom w:val="single" w:sz="4" w:space="0" w:color="auto"/>
              <w:right w:val="single" w:sz="4" w:space="0" w:color="auto"/>
            </w:tcBorders>
            <w:shd w:val="clear" w:color="auto" w:fill="auto"/>
            <w:vAlign w:val="bottom"/>
            <w:hideMark/>
          </w:tcPr>
          <w:p w14:paraId="0DAC3DFE"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m</w:t>
            </w:r>
          </w:p>
        </w:tc>
        <w:tc>
          <w:tcPr>
            <w:tcW w:w="1195" w:type="dxa"/>
            <w:tcBorders>
              <w:top w:val="nil"/>
              <w:left w:val="nil"/>
              <w:bottom w:val="single" w:sz="4" w:space="0" w:color="auto"/>
              <w:right w:val="single" w:sz="4" w:space="0" w:color="auto"/>
            </w:tcBorders>
            <w:shd w:val="clear" w:color="auto" w:fill="auto"/>
            <w:noWrap/>
            <w:vAlign w:val="bottom"/>
            <w:hideMark/>
          </w:tcPr>
          <w:p w14:paraId="23D2E1D0"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6</w:t>
            </w:r>
          </w:p>
        </w:tc>
        <w:tc>
          <w:tcPr>
            <w:tcW w:w="1426" w:type="dxa"/>
            <w:tcBorders>
              <w:top w:val="nil"/>
              <w:left w:val="nil"/>
              <w:bottom w:val="single" w:sz="4" w:space="0" w:color="auto"/>
              <w:right w:val="single" w:sz="4" w:space="0" w:color="auto"/>
            </w:tcBorders>
            <w:shd w:val="clear" w:color="auto" w:fill="auto"/>
            <w:noWrap/>
            <w:vAlign w:val="bottom"/>
            <w:hideMark/>
          </w:tcPr>
          <w:p w14:paraId="6C2DA64D"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2E51CB97"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0D4866FC"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6D10E371" w14:textId="77777777" w:rsidR="00351D91" w:rsidRPr="000C10B2" w:rsidRDefault="00351D91" w:rsidP="001E03D0">
            <w:pPr>
              <w:jc w:val="center"/>
              <w:rPr>
                <w:rFonts w:ascii="Arial" w:hAnsi="Arial" w:cs="Arial"/>
                <w:b/>
                <w:bCs/>
                <w:sz w:val="20"/>
              </w:rPr>
            </w:pPr>
            <w:r w:rsidRPr="000C10B2">
              <w:rPr>
                <w:rFonts w:ascii="Arial" w:hAnsi="Arial" w:cs="Arial"/>
                <w:b/>
                <w:bCs/>
                <w:sz w:val="20"/>
              </w:rPr>
              <w:t> </w:t>
            </w:r>
          </w:p>
        </w:tc>
        <w:tc>
          <w:tcPr>
            <w:tcW w:w="3699" w:type="dxa"/>
            <w:tcBorders>
              <w:top w:val="nil"/>
              <w:left w:val="nil"/>
              <w:bottom w:val="single" w:sz="4" w:space="0" w:color="auto"/>
              <w:right w:val="single" w:sz="4" w:space="0" w:color="auto"/>
            </w:tcBorders>
            <w:shd w:val="clear" w:color="auto" w:fill="auto"/>
            <w:noWrap/>
            <w:hideMark/>
          </w:tcPr>
          <w:p w14:paraId="3BF2644E" w14:textId="77777777" w:rsidR="00351D91" w:rsidRPr="000C10B2" w:rsidRDefault="00351D91" w:rsidP="001E03D0">
            <w:pPr>
              <w:rPr>
                <w:rFonts w:ascii="Arial" w:hAnsi="Arial" w:cs="Arial"/>
                <w:sz w:val="22"/>
                <w:szCs w:val="22"/>
              </w:rPr>
            </w:pPr>
            <w:r w:rsidRPr="000C10B2">
              <w:rPr>
                <w:rFonts w:ascii="Arial" w:hAnsi="Arial" w:cs="Arial"/>
                <w:sz w:val="22"/>
                <w:szCs w:val="22"/>
              </w:rPr>
              <w:t>Ø60,3x2,9mm</w:t>
            </w:r>
          </w:p>
        </w:tc>
        <w:tc>
          <w:tcPr>
            <w:tcW w:w="1052" w:type="dxa"/>
            <w:tcBorders>
              <w:top w:val="nil"/>
              <w:left w:val="nil"/>
              <w:bottom w:val="single" w:sz="4" w:space="0" w:color="auto"/>
              <w:right w:val="single" w:sz="4" w:space="0" w:color="auto"/>
            </w:tcBorders>
            <w:shd w:val="clear" w:color="auto" w:fill="auto"/>
            <w:vAlign w:val="bottom"/>
            <w:hideMark/>
          </w:tcPr>
          <w:p w14:paraId="5CFEE0B9"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m</w:t>
            </w:r>
          </w:p>
        </w:tc>
        <w:tc>
          <w:tcPr>
            <w:tcW w:w="1195" w:type="dxa"/>
            <w:tcBorders>
              <w:top w:val="nil"/>
              <w:left w:val="nil"/>
              <w:bottom w:val="single" w:sz="4" w:space="0" w:color="auto"/>
              <w:right w:val="single" w:sz="4" w:space="0" w:color="auto"/>
            </w:tcBorders>
            <w:shd w:val="clear" w:color="auto" w:fill="auto"/>
            <w:noWrap/>
            <w:vAlign w:val="bottom"/>
            <w:hideMark/>
          </w:tcPr>
          <w:p w14:paraId="38FFF1A0"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12</w:t>
            </w:r>
          </w:p>
        </w:tc>
        <w:tc>
          <w:tcPr>
            <w:tcW w:w="1426" w:type="dxa"/>
            <w:tcBorders>
              <w:top w:val="nil"/>
              <w:left w:val="nil"/>
              <w:bottom w:val="single" w:sz="4" w:space="0" w:color="auto"/>
              <w:right w:val="single" w:sz="4" w:space="0" w:color="auto"/>
            </w:tcBorders>
            <w:shd w:val="clear" w:color="auto" w:fill="auto"/>
            <w:noWrap/>
            <w:vAlign w:val="bottom"/>
            <w:hideMark/>
          </w:tcPr>
          <w:p w14:paraId="4DE5477D"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6FF4615F"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2A03D400" w14:textId="77777777" w:rsidTr="001E03D0">
        <w:trPr>
          <w:trHeight w:val="2341"/>
        </w:trPr>
        <w:tc>
          <w:tcPr>
            <w:tcW w:w="709" w:type="dxa"/>
            <w:tcBorders>
              <w:top w:val="nil"/>
              <w:left w:val="single" w:sz="4" w:space="0" w:color="auto"/>
              <w:bottom w:val="single" w:sz="4" w:space="0" w:color="auto"/>
              <w:right w:val="single" w:sz="4" w:space="0" w:color="auto"/>
            </w:tcBorders>
            <w:shd w:val="clear" w:color="auto" w:fill="auto"/>
            <w:noWrap/>
            <w:hideMark/>
          </w:tcPr>
          <w:p w14:paraId="2DA3938F" w14:textId="77777777" w:rsidR="00351D91" w:rsidRPr="000C10B2" w:rsidRDefault="00351D91" w:rsidP="001E03D0">
            <w:pPr>
              <w:jc w:val="center"/>
              <w:rPr>
                <w:rFonts w:ascii="Arial" w:hAnsi="Arial" w:cs="Arial"/>
                <w:b/>
                <w:bCs/>
                <w:sz w:val="20"/>
              </w:rPr>
            </w:pPr>
            <w:r w:rsidRPr="000C10B2">
              <w:rPr>
                <w:rFonts w:ascii="Arial" w:hAnsi="Arial" w:cs="Arial"/>
                <w:b/>
                <w:bCs/>
                <w:sz w:val="20"/>
              </w:rPr>
              <w:t>2</w:t>
            </w:r>
          </w:p>
        </w:tc>
        <w:tc>
          <w:tcPr>
            <w:tcW w:w="3699" w:type="dxa"/>
            <w:tcBorders>
              <w:top w:val="nil"/>
              <w:left w:val="nil"/>
              <w:bottom w:val="single" w:sz="4" w:space="0" w:color="auto"/>
              <w:right w:val="single" w:sz="4" w:space="0" w:color="auto"/>
            </w:tcBorders>
            <w:shd w:val="clear" w:color="auto" w:fill="auto"/>
            <w:hideMark/>
          </w:tcPr>
          <w:p w14:paraId="7760AFC2"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Za spojni i zaptivni materijal hamburške lukove, konzole, držače, dvodelne cevne obujmice, vešaljke za cevi, čvrste i klizne oslonce, odzračne lonce, kudelju, laneno ulje, gips i sl. materijal potreban za izvođenje i polaganje cevne </w:t>
            </w:r>
            <w:proofErr w:type="gramStart"/>
            <w:r w:rsidRPr="000C10B2">
              <w:rPr>
                <w:rFonts w:ascii="Arial" w:hAnsi="Arial" w:cs="Arial"/>
                <w:sz w:val="22"/>
                <w:szCs w:val="22"/>
              </w:rPr>
              <w:t>mreže ,</w:t>
            </w:r>
            <w:proofErr w:type="gramEnd"/>
            <w:r w:rsidRPr="000C10B2">
              <w:rPr>
                <w:rFonts w:ascii="Arial" w:hAnsi="Arial" w:cs="Arial"/>
                <w:sz w:val="22"/>
                <w:szCs w:val="22"/>
              </w:rPr>
              <w:t xml:space="preserve"> daje se 50% od pozicije I.1.</w:t>
            </w:r>
          </w:p>
        </w:tc>
        <w:tc>
          <w:tcPr>
            <w:tcW w:w="1052" w:type="dxa"/>
            <w:tcBorders>
              <w:top w:val="nil"/>
              <w:left w:val="nil"/>
              <w:bottom w:val="single" w:sz="4" w:space="0" w:color="auto"/>
              <w:right w:val="single" w:sz="4" w:space="0" w:color="auto"/>
            </w:tcBorders>
            <w:shd w:val="clear" w:color="auto" w:fill="auto"/>
            <w:vAlign w:val="bottom"/>
            <w:hideMark/>
          </w:tcPr>
          <w:p w14:paraId="5343AB5F"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66124C20"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0,5</w:t>
            </w:r>
          </w:p>
        </w:tc>
        <w:tc>
          <w:tcPr>
            <w:tcW w:w="1426" w:type="dxa"/>
            <w:tcBorders>
              <w:top w:val="nil"/>
              <w:left w:val="nil"/>
              <w:bottom w:val="single" w:sz="4" w:space="0" w:color="auto"/>
              <w:right w:val="single" w:sz="4" w:space="0" w:color="auto"/>
            </w:tcBorders>
            <w:shd w:val="clear" w:color="auto" w:fill="auto"/>
            <w:noWrap/>
            <w:vAlign w:val="bottom"/>
            <w:hideMark/>
          </w:tcPr>
          <w:p w14:paraId="66FF680D"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6F47A14C"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206AFB5C" w14:textId="77777777" w:rsidTr="001E03D0">
        <w:trPr>
          <w:trHeight w:val="1552"/>
        </w:trPr>
        <w:tc>
          <w:tcPr>
            <w:tcW w:w="709" w:type="dxa"/>
            <w:tcBorders>
              <w:top w:val="nil"/>
              <w:left w:val="single" w:sz="4" w:space="0" w:color="auto"/>
              <w:bottom w:val="single" w:sz="4" w:space="0" w:color="auto"/>
              <w:right w:val="single" w:sz="4" w:space="0" w:color="auto"/>
            </w:tcBorders>
            <w:shd w:val="clear" w:color="auto" w:fill="auto"/>
            <w:noWrap/>
            <w:hideMark/>
          </w:tcPr>
          <w:p w14:paraId="6FE8D359" w14:textId="77777777" w:rsidR="00351D91" w:rsidRPr="000C10B2" w:rsidRDefault="00351D91" w:rsidP="001E03D0">
            <w:pPr>
              <w:jc w:val="center"/>
              <w:rPr>
                <w:rFonts w:ascii="Arial" w:hAnsi="Arial" w:cs="Arial"/>
                <w:b/>
                <w:bCs/>
                <w:sz w:val="20"/>
              </w:rPr>
            </w:pPr>
            <w:r w:rsidRPr="000C10B2">
              <w:rPr>
                <w:rFonts w:ascii="Arial" w:hAnsi="Arial" w:cs="Arial"/>
                <w:b/>
                <w:bCs/>
                <w:sz w:val="20"/>
              </w:rPr>
              <w:t>3</w:t>
            </w:r>
          </w:p>
        </w:tc>
        <w:tc>
          <w:tcPr>
            <w:tcW w:w="3699" w:type="dxa"/>
            <w:tcBorders>
              <w:top w:val="nil"/>
              <w:left w:val="nil"/>
              <w:bottom w:val="single" w:sz="4" w:space="0" w:color="auto"/>
              <w:right w:val="single" w:sz="4" w:space="0" w:color="auto"/>
            </w:tcBorders>
            <w:shd w:val="clear" w:color="auto" w:fill="auto"/>
            <w:hideMark/>
          </w:tcPr>
          <w:p w14:paraId="5200E4E2"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Sve </w:t>
            </w:r>
            <w:proofErr w:type="gramStart"/>
            <w:r w:rsidRPr="000C10B2">
              <w:rPr>
                <w:rFonts w:ascii="Arial" w:hAnsi="Arial" w:cs="Arial"/>
                <w:sz w:val="22"/>
                <w:szCs w:val="22"/>
              </w:rPr>
              <w:t>cevi ,</w:t>
            </w:r>
            <w:proofErr w:type="gramEnd"/>
            <w:r w:rsidRPr="000C10B2">
              <w:rPr>
                <w:rFonts w:ascii="Arial" w:hAnsi="Arial" w:cs="Arial"/>
                <w:sz w:val="22"/>
                <w:szCs w:val="22"/>
              </w:rPr>
              <w:t xml:space="preserve"> sigurnosne vodove,  priključke i obujmice dobro  očistiti od površinske korozije  i nečistoće svih vrsta, a zatim dva puta premazati zaštitnim sredstvom protiv korozije.</w:t>
            </w:r>
          </w:p>
        </w:tc>
        <w:tc>
          <w:tcPr>
            <w:tcW w:w="1052" w:type="dxa"/>
            <w:tcBorders>
              <w:top w:val="nil"/>
              <w:left w:val="nil"/>
              <w:bottom w:val="single" w:sz="4" w:space="0" w:color="auto"/>
              <w:right w:val="single" w:sz="4" w:space="0" w:color="auto"/>
            </w:tcBorders>
            <w:shd w:val="clear" w:color="auto" w:fill="auto"/>
            <w:vAlign w:val="bottom"/>
            <w:hideMark/>
          </w:tcPr>
          <w:p w14:paraId="07598D25"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11886C28"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noWrap/>
            <w:vAlign w:val="bottom"/>
            <w:hideMark/>
          </w:tcPr>
          <w:p w14:paraId="39A9F859"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48A9428D"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3D80B500"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4339AD9F" w14:textId="77777777" w:rsidR="00351D91" w:rsidRPr="000C10B2" w:rsidRDefault="00351D91" w:rsidP="001E03D0">
            <w:pPr>
              <w:jc w:val="center"/>
              <w:rPr>
                <w:rFonts w:ascii="Arial" w:hAnsi="Arial" w:cs="Arial"/>
                <w:b/>
                <w:bCs/>
                <w:sz w:val="20"/>
              </w:rPr>
            </w:pPr>
            <w:r w:rsidRPr="000C10B2">
              <w:rPr>
                <w:rFonts w:ascii="Arial" w:hAnsi="Arial" w:cs="Arial"/>
                <w:b/>
                <w:bCs/>
                <w:sz w:val="20"/>
              </w:rPr>
              <w:t> </w:t>
            </w:r>
          </w:p>
        </w:tc>
        <w:tc>
          <w:tcPr>
            <w:tcW w:w="3699" w:type="dxa"/>
            <w:tcBorders>
              <w:top w:val="nil"/>
              <w:left w:val="nil"/>
              <w:bottom w:val="single" w:sz="4" w:space="0" w:color="auto"/>
              <w:right w:val="single" w:sz="4" w:space="0" w:color="auto"/>
            </w:tcBorders>
            <w:shd w:val="clear" w:color="auto" w:fill="auto"/>
            <w:hideMark/>
          </w:tcPr>
          <w:p w14:paraId="16C68541"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052" w:type="dxa"/>
            <w:tcBorders>
              <w:top w:val="nil"/>
              <w:left w:val="nil"/>
              <w:bottom w:val="single" w:sz="4" w:space="0" w:color="auto"/>
              <w:right w:val="single" w:sz="4" w:space="0" w:color="auto"/>
            </w:tcBorders>
            <w:shd w:val="clear" w:color="auto" w:fill="auto"/>
            <w:vAlign w:val="bottom"/>
            <w:hideMark/>
          </w:tcPr>
          <w:p w14:paraId="58F2D5F2"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m²</w:t>
            </w:r>
          </w:p>
        </w:tc>
        <w:tc>
          <w:tcPr>
            <w:tcW w:w="1195" w:type="dxa"/>
            <w:tcBorders>
              <w:top w:val="nil"/>
              <w:left w:val="nil"/>
              <w:bottom w:val="single" w:sz="4" w:space="0" w:color="auto"/>
              <w:right w:val="single" w:sz="4" w:space="0" w:color="auto"/>
            </w:tcBorders>
            <w:shd w:val="clear" w:color="auto" w:fill="auto"/>
            <w:noWrap/>
            <w:vAlign w:val="bottom"/>
            <w:hideMark/>
          </w:tcPr>
          <w:p w14:paraId="77067BC1"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3</w:t>
            </w:r>
          </w:p>
        </w:tc>
        <w:tc>
          <w:tcPr>
            <w:tcW w:w="1426" w:type="dxa"/>
            <w:tcBorders>
              <w:top w:val="nil"/>
              <w:left w:val="nil"/>
              <w:bottom w:val="single" w:sz="4" w:space="0" w:color="auto"/>
              <w:right w:val="single" w:sz="4" w:space="0" w:color="auto"/>
            </w:tcBorders>
            <w:shd w:val="clear" w:color="auto" w:fill="auto"/>
            <w:noWrap/>
            <w:vAlign w:val="bottom"/>
            <w:hideMark/>
          </w:tcPr>
          <w:p w14:paraId="4EC688F5"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318103EF"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22EA5E59" w14:textId="77777777" w:rsidTr="001E03D0">
        <w:trPr>
          <w:trHeight w:val="1111"/>
        </w:trPr>
        <w:tc>
          <w:tcPr>
            <w:tcW w:w="709" w:type="dxa"/>
            <w:tcBorders>
              <w:top w:val="nil"/>
              <w:left w:val="single" w:sz="4" w:space="0" w:color="auto"/>
              <w:bottom w:val="single" w:sz="4" w:space="0" w:color="auto"/>
              <w:right w:val="single" w:sz="4" w:space="0" w:color="auto"/>
            </w:tcBorders>
            <w:shd w:val="clear" w:color="auto" w:fill="auto"/>
            <w:noWrap/>
            <w:hideMark/>
          </w:tcPr>
          <w:p w14:paraId="0DAC9E4A" w14:textId="77777777" w:rsidR="00351D91" w:rsidRPr="000C10B2" w:rsidRDefault="00351D91" w:rsidP="001E03D0">
            <w:pPr>
              <w:jc w:val="center"/>
              <w:rPr>
                <w:rFonts w:ascii="Arial" w:hAnsi="Arial" w:cs="Arial"/>
                <w:b/>
                <w:bCs/>
                <w:sz w:val="20"/>
              </w:rPr>
            </w:pPr>
            <w:r w:rsidRPr="000C10B2">
              <w:rPr>
                <w:rFonts w:ascii="Arial" w:hAnsi="Arial" w:cs="Arial"/>
                <w:b/>
                <w:bCs/>
                <w:sz w:val="20"/>
              </w:rPr>
              <w:t>4</w:t>
            </w:r>
          </w:p>
        </w:tc>
        <w:tc>
          <w:tcPr>
            <w:tcW w:w="3699" w:type="dxa"/>
            <w:tcBorders>
              <w:top w:val="nil"/>
              <w:left w:val="nil"/>
              <w:bottom w:val="single" w:sz="4" w:space="0" w:color="auto"/>
              <w:right w:val="single" w:sz="4" w:space="0" w:color="auto"/>
            </w:tcBorders>
            <w:shd w:val="clear" w:color="auto" w:fill="auto"/>
            <w:hideMark/>
          </w:tcPr>
          <w:p w14:paraId="324135D4" w14:textId="77777777" w:rsidR="00351D91" w:rsidRPr="000C10B2" w:rsidRDefault="00351D91" w:rsidP="001E03D0">
            <w:pPr>
              <w:rPr>
                <w:rFonts w:ascii="Arial" w:hAnsi="Arial" w:cs="Arial"/>
                <w:sz w:val="22"/>
                <w:szCs w:val="22"/>
              </w:rPr>
            </w:pPr>
            <w:r w:rsidRPr="000C10B2">
              <w:rPr>
                <w:rFonts w:ascii="Arial" w:hAnsi="Arial" w:cs="Arial"/>
                <w:sz w:val="22"/>
                <w:szCs w:val="22"/>
              </w:rPr>
              <w:t>Cevi u kotlarnici,izolovati mineralnom vunom debljine prema tehničkim uslovima u oblozi od al lima 0,55mm</w:t>
            </w:r>
          </w:p>
        </w:tc>
        <w:tc>
          <w:tcPr>
            <w:tcW w:w="1052" w:type="dxa"/>
            <w:tcBorders>
              <w:top w:val="nil"/>
              <w:left w:val="nil"/>
              <w:bottom w:val="single" w:sz="4" w:space="0" w:color="auto"/>
              <w:right w:val="single" w:sz="4" w:space="0" w:color="auto"/>
            </w:tcBorders>
            <w:shd w:val="clear" w:color="auto" w:fill="auto"/>
            <w:vAlign w:val="bottom"/>
            <w:hideMark/>
          </w:tcPr>
          <w:p w14:paraId="0ABAE1A8"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m²</w:t>
            </w:r>
          </w:p>
        </w:tc>
        <w:tc>
          <w:tcPr>
            <w:tcW w:w="1195" w:type="dxa"/>
            <w:tcBorders>
              <w:top w:val="nil"/>
              <w:left w:val="nil"/>
              <w:bottom w:val="single" w:sz="4" w:space="0" w:color="auto"/>
              <w:right w:val="single" w:sz="4" w:space="0" w:color="auto"/>
            </w:tcBorders>
            <w:shd w:val="clear" w:color="auto" w:fill="auto"/>
            <w:noWrap/>
            <w:vAlign w:val="bottom"/>
            <w:hideMark/>
          </w:tcPr>
          <w:p w14:paraId="3E6FA321"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5</w:t>
            </w:r>
          </w:p>
        </w:tc>
        <w:tc>
          <w:tcPr>
            <w:tcW w:w="1426" w:type="dxa"/>
            <w:tcBorders>
              <w:top w:val="nil"/>
              <w:left w:val="nil"/>
              <w:bottom w:val="single" w:sz="4" w:space="0" w:color="auto"/>
              <w:right w:val="single" w:sz="4" w:space="0" w:color="auto"/>
            </w:tcBorders>
            <w:shd w:val="clear" w:color="auto" w:fill="auto"/>
            <w:noWrap/>
            <w:vAlign w:val="bottom"/>
            <w:hideMark/>
          </w:tcPr>
          <w:p w14:paraId="5BD1EC33"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1F5F37BF"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4871A862" w14:textId="77777777" w:rsidTr="001E03D0">
        <w:trPr>
          <w:trHeight w:val="828"/>
        </w:trPr>
        <w:tc>
          <w:tcPr>
            <w:tcW w:w="709" w:type="dxa"/>
            <w:tcBorders>
              <w:top w:val="nil"/>
              <w:left w:val="single" w:sz="4" w:space="0" w:color="auto"/>
              <w:bottom w:val="single" w:sz="4" w:space="0" w:color="auto"/>
              <w:right w:val="single" w:sz="4" w:space="0" w:color="auto"/>
            </w:tcBorders>
            <w:shd w:val="clear" w:color="auto" w:fill="auto"/>
            <w:noWrap/>
            <w:hideMark/>
          </w:tcPr>
          <w:p w14:paraId="14324C82" w14:textId="77777777" w:rsidR="00351D91" w:rsidRPr="000C10B2" w:rsidRDefault="00351D91" w:rsidP="001E03D0">
            <w:pPr>
              <w:jc w:val="center"/>
              <w:rPr>
                <w:rFonts w:ascii="Arial" w:hAnsi="Arial" w:cs="Arial"/>
                <w:b/>
                <w:bCs/>
                <w:sz w:val="20"/>
              </w:rPr>
            </w:pPr>
            <w:r w:rsidRPr="000C10B2">
              <w:rPr>
                <w:rFonts w:ascii="Arial" w:hAnsi="Arial" w:cs="Arial"/>
                <w:b/>
                <w:bCs/>
                <w:sz w:val="20"/>
              </w:rPr>
              <w:t>5</w:t>
            </w:r>
          </w:p>
        </w:tc>
        <w:tc>
          <w:tcPr>
            <w:tcW w:w="3699" w:type="dxa"/>
            <w:tcBorders>
              <w:top w:val="nil"/>
              <w:left w:val="nil"/>
              <w:bottom w:val="single" w:sz="4" w:space="0" w:color="auto"/>
              <w:right w:val="single" w:sz="4" w:space="0" w:color="auto"/>
            </w:tcBorders>
            <w:shd w:val="clear" w:color="auto" w:fill="auto"/>
            <w:hideMark/>
          </w:tcPr>
          <w:p w14:paraId="68ADD856" w14:textId="77777777" w:rsidR="00351D91" w:rsidRPr="000C10B2" w:rsidRDefault="00351D91" w:rsidP="001E03D0">
            <w:pPr>
              <w:rPr>
                <w:rFonts w:ascii="Arial" w:hAnsi="Arial" w:cs="Arial"/>
                <w:sz w:val="22"/>
                <w:szCs w:val="22"/>
              </w:rPr>
            </w:pPr>
            <w:r w:rsidRPr="000C10B2">
              <w:rPr>
                <w:rFonts w:ascii="Arial" w:hAnsi="Arial" w:cs="Arial"/>
                <w:sz w:val="22"/>
                <w:szCs w:val="22"/>
              </w:rPr>
              <w:t>Cirkulaciona pumpa elektronski regulisana,  sledećih dimenzija:</w:t>
            </w:r>
          </w:p>
        </w:tc>
        <w:tc>
          <w:tcPr>
            <w:tcW w:w="1052" w:type="dxa"/>
            <w:tcBorders>
              <w:top w:val="nil"/>
              <w:left w:val="nil"/>
              <w:bottom w:val="single" w:sz="4" w:space="0" w:color="auto"/>
              <w:right w:val="single" w:sz="4" w:space="0" w:color="auto"/>
            </w:tcBorders>
            <w:shd w:val="clear" w:color="auto" w:fill="auto"/>
            <w:vAlign w:val="bottom"/>
            <w:hideMark/>
          </w:tcPr>
          <w:p w14:paraId="70515586"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7B4AE04D"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noWrap/>
            <w:vAlign w:val="bottom"/>
            <w:hideMark/>
          </w:tcPr>
          <w:p w14:paraId="028BD619"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49A134C1"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5E4EC175" w14:textId="77777777" w:rsidTr="001E03D0">
        <w:trPr>
          <w:trHeight w:val="552"/>
        </w:trPr>
        <w:tc>
          <w:tcPr>
            <w:tcW w:w="709" w:type="dxa"/>
            <w:tcBorders>
              <w:top w:val="nil"/>
              <w:left w:val="single" w:sz="4" w:space="0" w:color="auto"/>
              <w:bottom w:val="single" w:sz="4" w:space="0" w:color="auto"/>
              <w:right w:val="single" w:sz="4" w:space="0" w:color="auto"/>
            </w:tcBorders>
            <w:shd w:val="clear" w:color="auto" w:fill="auto"/>
            <w:noWrap/>
            <w:hideMark/>
          </w:tcPr>
          <w:p w14:paraId="4B558108" w14:textId="77777777" w:rsidR="00351D91" w:rsidRPr="000C10B2" w:rsidRDefault="00351D91" w:rsidP="001E03D0">
            <w:pPr>
              <w:jc w:val="center"/>
              <w:rPr>
                <w:rFonts w:ascii="Arial" w:hAnsi="Arial" w:cs="Arial"/>
                <w:b/>
                <w:bCs/>
                <w:sz w:val="20"/>
              </w:rPr>
            </w:pPr>
            <w:r w:rsidRPr="000C10B2">
              <w:rPr>
                <w:rFonts w:ascii="Arial" w:hAnsi="Arial" w:cs="Arial"/>
                <w:b/>
                <w:bCs/>
                <w:sz w:val="20"/>
              </w:rPr>
              <w:t> </w:t>
            </w:r>
          </w:p>
        </w:tc>
        <w:tc>
          <w:tcPr>
            <w:tcW w:w="3699" w:type="dxa"/>
            <w:tcBorders>
              <w:top w:val="nil"/>
              <w:left w:val="nil"/>
              <w:bottom w:val="single" w:sz="4" w:space="0" w:color="auto"/>
              <w:right w:val="single" w:sz="4" w:space="0" w:color="auto"/>
            </w:tcBorders>
            <w:shd w:val="clear" w:color="auto" w:fill="auto"/>
            <w:hideMark/>
          </w:tcPr>
          <w:p w14:paraId="2A43EA0C"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Yonos Maxo 40-0.5/8 1~220V,PN6, WILO- </w:t>
            </w:r>
          </w:p>
        </w:tc>
        <w:tc>
          <w:tcPr>
            <w:tcW w:w="1052" w:type="dxa"/>
            <w:tcBorders>
              <w:top w:val="nil"/>
              <w:left w:val="nil"/>
              <w:bottom w:val="single" w:sz="4" w:space="0" w:color="auto"/>
              <w:right w:val="single" w:sz="4" w:space="0" w:color="auto"/>
            </w:tcBorders>
            <w:shd w:val="clear" w:color="auto" w:fill="auto"/>
            <w:vAlign w:val="bottom"/>
            <w:hideMark/>
          </w:tcPr>
          <w:p w14:paraId="0A76958B"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0253BE68"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noWrap/>
            <w:vAlign w:val="bottom"/>
            <w:hideMark/>
          </w:tcPr>
          <w:p w14:paraId="61BC4524"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0EB55A1D"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5C59C330"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0E6084D1" w14:textId="77777777" w:rsidR="00351D91" w:rsidRPr="000C10B2" w:rsidRDefault="00351D91" w:rsidP="001E03D0">
            <w:pPr>
              <w:jc w:val="center"/>
              <w:rPr>
                <w:rFonts w:ascii="Arial" w:hAnsi="Arial" w:cs="Arial"/>
                <w:b/>
                <w:bCs/>
                <w:sz w:val="20"/>
              </w:rPr>
            </w:pPr>
            <w:r w:rsidRPr="000C10B2">
              <w:rPr>
                <w:rFonts w:ascii="Arial" w:hAnsi="Arial" w:cs="Arial"/>
                <w:b/>
                <w:bCs/>
                <w:sz w:val="20"/>
              </w:rPr>
              <w:t> </w:t>
            </w:r>
          </w:p>
        </w:tc>
        <w:tc>
          <w:tcPr>
            <w:tcW w:w="3699" w:type="dxa"/>
            <w:tcBorders>
              <w:top w:val="nil"/>
              <w:left w:val="nil"/>
              <w:bottom w:val="single" w:sz="4" w:space="0" w:color="auto"/>
              <w:right w:val="single" w:sz="4" w:space="0" w:color="auto"/>
            </w:tcBorders>
            <w:shd w:val="clear" w:color="auto" w:fill="auto"/>
            <w:hideMark/>
          </w:tcPr>
          <w:p w14:paraId="27D3FB34"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052" w:type="dxa"/>
            <w:tcBorders>
              <w:top w:val="nil"/>
              <w:left w:val="nil"/>
              <w:bottom w:val="single" w:sz="4" w:space="0" w:color="auto"/>
              <w:right w:val="single" w:sz="4" w:space="0" w:color="auto"/>
            </w:tcBorders>
            <w:shd w:val="clear" w:color="auto" w:fill="auto"/>
            <w:vAlign w:val="bottom"/>
            <w:hideMark/>
          </w:tcPr>
          <w:p w14:paraId="0A58B2FD"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07D75720"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w:t>
            </w:r>
          </w:p>
        </w:tc>
        <w:tc>
          <w:tcPr>
            <w:tcW w:w="1426" w:type="dxa"/>
            <w:tcBorders>
              <w:top w:val="nil"/>
              <w:left w:val="nil"/>
              <w:bottom w:val="single" w:sz="4" w:space="0" w:color="auto"/>
              <w:right w:val="single" w:sz="4" w:space="0" w:color="auto"/>
            </w:tcBorders>
            <w:shd w:val="clear" w:color="auto" w:fill="auto"/>
            <w:noWrap/>
            <w:vAlign w:val="bottom"/>
            <w:hideMark/>
          </w:tcPr>
          <w:p w14:paraId="6B36177A"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152F8DA6"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0E4A1308" w14:textId="77777777" w:rsidTr="001E03D0">
        <w:trPr>
          <w:trHeight w:val="1988"/>
        </w:trPr>
        <w:tc>
          <w:tcPr>
            <w:tcW w:w="709" w:type="dxa"/>
            <w:tcBorders>
              <w:top w:val="nil"/>
              <w:left w:val="single" w:sz="4" w:space="0" w:color="auto"/>
              <w:bottom w:val="single" w:sz="4" w:space="0" w:color="auto"/>
              <w:right w:val="single" w:sz="4" w:space="0" w:color="auto"/>
            </w:tcBorders>
            <w:shd w:val="clear" w:color="auto" w:fill="auto"/>
            <w:noWrap/>
            <w:hideMark/>
          </w:tcPr>
          <w:p w14:paraId="7AA1F6E1" w14:textId="77777777" w:rsidR="00351D91" w:rsidRPr="000C10B2" w:rsidRDefault="00351D91" w:rsidP="001E03D0">
            <w:pPr>
              <w:jc w:val="center"/>
              <w:rPr>
                <w:rFonts w:ascii="Arial" w:hAnsi="Arial" w:cs="Arial"/>
                <w:b/>
                <w:bCs/>
                <w:sz w:val="20"/>
              </w:rPr>
            </w:pPr>
            <w:r w:rsidRPr="000C10B2">
              <w:rPr>
                <w:rFonts w:ascii="Arial" w:hAnsi="Arial" w:cs="Arial"/>
                <w:b/>
                <w:bCs/>
                <w:sz w:val="20"/>
              </w:rPr>
              <w:lastRenderedPageBreak/>
              <w:t>6</w:t>
            </w:r>
          </w:p>
        </w:tc>
        <w:tc>
          <w:tcPr>
            <w:tcW w:w="3699" w:type="dxa"/>
            <w:tcBorders>
              <w:top w:val="nil"/>
              <w:left w:val="nil"/>
              <w:bottom w:val="single" w:sz="4" w:space="0" w:color="auto"/>
              <w:right w:val="single" w:sz="4" w:space="0" w:color="auto"/>
            </w:tcBorders>
            <w:shd w:val="clear" w:color="auto" w:fill="auto"/>
            <w:hideMark/>
          </w:tcPr>
          <w:p w14:paraId="32890BE7" w14:textId="77777777" w:rsidR="00351D91" w:rsidRPr="000C10B2" w:rsidRDefault="00351D91" w:rsidP="001E03D0">
            <w:pPr>
              <w:rPr>
                <w:rFonts w:ascii="Arial" w:hAnsi="Arial" w:cs="Arial"/>
                <w:sz w:val="22"/>
                <w:szCs w:val="22"/>
              </w:rPr>
            </w:pPr>
            <w:r w:rsidRPr="000C10B2">
              <w:rPr>
                <w:rFonts w:ascii="Arial" w:hAnsi="Arial" w:cs="Arial"/>
                <w:sz w:val="22"/>
                <w:szCs w:val="22"/>
              </w:rPr>
              <w:t>Razdelnik tople vode Ø159x4,5,L=900mm,sa dva priključka DN50,NP6,jednim priključkom DN32,NP6 i jednim priključkom za pražnjenje sa kugla ventilom,DN20,NP6 i konzolama za nošenje</w:t>
            </w:r>
          </w:p>
        </w:tc>
        <w:tc>
          <w:tcPr>
            <w:tcW w:w="1052" w:type="dxa"/>
            <w:tcBorders>
              <w:top w:val="nil"/>
              <w:left w:val="nil"/>
              <w:bottom w:val="single" w:sz="4" w:space="0" w:color="auto"/>
              <w:right w:val="single" w:sz="4" w:space="0" w:color="auto"/>
            </w:tcBorders>
            <w:shd w:val="clear" w:color="auto" w:fill="auto"/>
            <w:vAlign w:val="bottom"/>
            <w:hideMark/>
          </w:tcPr>
          <w:p w14:paraId="4E9A61A0"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13A0269F"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noWrap/>
            <w:vAlign w:val="bottom"/>
            <w:hideMark/>
          </w:tcPr>
          <w:p w14:paraId="01F66008"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63CEC435"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57E69F56"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4AC8C1FE" w14:textId="77777777" w:rsidR="00351D91" w:rsidRPr="000C10B2" w:rsidRDefault="00351D91" w:rsidP="001E03D0">
            <w:pPr>
              <w:jc w:val="center"/>
              <w:rPr>
                <w:rFonts w:ascii="Arial" w:hAnsi="Arial" w:cs="Arial"/>
                <w:b/>
                <w:bCs/>
                <w:sz w:val="20"/>
              </w:rPr>
            </w:pPr>
            <w:r w:rsidRPr="000C10B2">
              <w:rPr>
                <w:rFonts w:ascii="Arial" w:hAnsi="Arial" w:cs="Arial"/>
                <w:b/>
                <w:bCs/>
                <w:sz w:val="20"/>
              </w:rPr>
              <w:t> </w:t>
            </w:r>
          </w:p>
        </w:tc>
        <w:tc>
          <w:tcPr>
            <w:tcW w:w="3699" w:type="dxa"/>
            <w:tcBorders>
              <w:top w:val="nil"/>
              <w:left w:val="nil"/>
              <w:bottom w:val="single" w:sz="4" w:space="0" w:color="auto"/>
              <w:right w:val="single" w:sz="4" w:space="0" w:color="auto"/>
            </w:tcBorders>
            <w:shd w:val="clear" w:color="auto" w:fill="auto"/>
            <w:hideMark/>
          </w:tcPr>
          <w:p w14:paraId="12C70DEF"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052" w:type="dxa"/>
            <w:tcBorders>
              <w:top w:val="nil"/>
              <w:left w:val="nil"/>
              <w:bottom w:val="single" w:sz="4" w:space="0" w:color="auto"/>
              <w:right w:val="single" w:sz="4" w:space="0" w:color="auto"/>
            </w:tcBorders>
            <w:shd w:val="clear" w:color="auto" w:fill="auto"/>
            <w:vAlign w:val="bottom"/>
            <w:hideMark/>
          </w:tcPr>
          <w:p w14:paraId="796E496F"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17042FB2"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w:t>
            </w:r>
          </w:p>
        </w:tc>
        <w:tc>
          <w:tcPr>
            <w:tcW w:w="1426" w:type="dxa"/>
            <w:tcBorders>
              <w:top w:val="nil"/>
              <w:left w:val="nil"/>
              <w:bottom w:val="single" w:sz="4" w:space="0" w:color="auto"/>
              <w:right w:val="single" w:sz="4" w:space="0" w:color="auto"/>
            </w:tcBorders>
            <w:shd w:val="clear" w:color="auto" w:fill="auto"/>
            <w:noWrap/>
            <w:vAlign w:val="bottom"/>
            <w:hideMark/>
          </w:tcPr>
          <w:p w14:paraId="16A6899F"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0DFA56F5"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68E18BE0" w14:textId="77777777" w:rsidTr="001E03D0">
        <w:trPr>
          <w:trHeight w:val="828"/>
        </w:trPr>
        <w:tc>
          <w:tcPr>
            <w:tcW w:w="709" w:type="dxa"/>
            <w:tcBorders>
              <w:top w:val="nil"/>
              <w:left w:val="single" w:sz="4" w:space="0" w:color="auto"/>
              <w:bottom w:val="single" w:sz="4" w:space="0" w:color="auto"/>
              <w:right w:val="single" w:sz="4" w:space="0" w:color="auto"/>
            </w:tcBorders>
            <w:shd w:val="clear" w:color="auto" w:fill="auto"/>
            <w:noWrap/>
            <w:hideMark/>
          </w:tcPr>
          <w:p w14:paraId="457B9822" w14:textId="77777777" w:rsidR="00351D91" w:rsidRPr="000C10B2" w:rsidRDefault="00351D91" w:rsidP="001E03D0">
            <w:pPr>
              <w:jc w:val="center"/>
              <w:rPr>
                <w:rFonts w:ascii="Arial" w:hAnsi="Arial" w:cs="Arial"/>
                <w:b/>
                <w:bCs/>
                <w:sz w:val="20"/>
              </w:rPr>
            </w:pPr>
            <w:r w:rsidRPr="000C10B2">
              <w:rPr>
                <w:rFonts w:ascii="Arial" w:hAnsi="Arial" w:cs="Arial"/>
                <w:b/>
                <w:bCs/>
                <w:sz w:val="20"/>
              </w:rPr>
              <w:t>7</w:t>
            </w:r>
          </w:p>
        </w:tc>
        <w:tc>
          <w:tcPr>
            <w:tcW w:w="3699" w:type="dxa"/>
            <w:tcBorders>
              <w:top w:val="nil"/>
              <w:left w:val="nil"/>
              <w:bottom w:val="single" w:sz="4" w:space="0" w:color="auto"/>
              <w:right w:val="single" w:sz="4" w:space="0" w:color="auto"/>
            </w:tcBorders>
            <w:shd w:val="clear" w:color="auto" w:fill="auto"/>
            <w:hideMark/>
          </w:tcPr>
          <w:p w14:paraId="31882DCA" w14:textId="77777777" w:rsidR="00351D91" w:rsidRPr="000C10B2" w:rsidRDefault="00351D91" w:rsidP="001E03D0">
            <w:pPr>
              <w:rPr>
                <w:rFonts w:ascii="Arial" w:hAnsi="Arial" w:cs="Arial"/>
                <w:sz w:val="22"/>
                <w:szCs w:val="22"/>
              </w:rPr>
            </w:pPr>
            <w:r w:rsidRPr="000C10B2">
              <w:rPr>
                <w:rFonts w:ascii="Arial" w:hAnsi="Arial" w:cs="Arial"/>
                <w:sz w:val="22"/>
                <w:szCs w:val="22"/>
              </w:rPr>
              <w:t>Kuglaste slavine sa polugom, sledećih dimenzija:</w:t>
            </w:r>
          </w:p>
        </w:tc>
        <w:tc>
          <w:tcPr>
            <w:tcW w:w="1052" w:type="dxa"/>
            <w:tcBorders>
              <w:top w:val="nil"/>
              <w:left w:val="nil"/>
              <w:bottom w:val="single" w:sz="4" w:space="0" w:color="auto"/>
              <w:right w:val="single" w:sz="4" w:space="0" w:color="auto"/>
            </w:tcBorders>
            <w:shd w:val="clear" w:color="auto" w:fill="auto"/>
            <w:vAlign w:val="bottom"/>
            <w:hideMark/>
          </w:tcPr>
          <w:p w14:paraId="50516544"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5DA6B519"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noWrap/>
            <w:vAlign w:val="bottom"/>
            <w:hideMark/>
          </w:tcPr>
          <w:p w14:paraId="5F7E604A"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0E40D96B"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199F9187"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2FBFFE72" w14:textId="77777777" w:rsidR="00351D91" w:rsidRPr="000C10B2" w:rsidRDefault="00351D91" w:rsidP="001E03D0">
            <w:pPr>
              <w:jc w:val="center"/>
              <w:rPr>
                <w:rFonts w:ascii="Arial" w:hAnsi="Arial" w:cs="Arial"/>
                <w:b/>
                <w:bCs/>
                <w:sz w:val="20"/>
              </w:rPr>
            </w:pPr>
            <w:r w:rsidRPr="000C10B2">
              <w:rPr>
                <w:rFonts w:ascii="Arial" w:hAnsi="Arial" w:cs="Arial"/>
                <w:b/>
                <w:bCs/>
                <w:sz w:val="20"/>
              </w:rPr>
              <w:t> </w:t>
            </w:r>
          </w:p>
        </w:tc>
        <w:tc>
          <w:tcPr>
            <w:tcW w:w="3699" w:type="dxa"/>
            <w:tcBorders>
              <w:top w:val="nil"/>
              <w:left w:val="nil"/>
              <w:bottom w:val="single" w:sz="4" w:space="0" w:color="auto"/>
              <w:right w:val="single" w:sz="4" w:space="0" w:color="auto"/>
            </w:tcBorders>
            <w:shd w:val="clear" w:color="auto" w:fill="auto"/>
            <w:hideMark/>
          </w:tcPr>
          <w:p w14:paraId="73912EBB"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Ø2" </w:t>
            </w:r>
          </w:p>
        </w:tc>
        <w:tc>
          <w:tcPr>
            <w:tcW w:w="1052" w:type="dxa"/>
            <w:tcBorders>
              <w:top w:val="nil"/>
              <w:left w:val="nil"/>
              <w:bottom w:val="single" w:sz="4" w:space="0" w:color="auto"/>
              <w:right w:val="single" w:sz="4" w:space="0" w:color="auto"/>
            </w:tcBorders>
            <w:shd w:val="clear" w:color="auto" w:fill="auto"/>
            <w:vAlign w:val="bottom"/>
            <w:hideMark/>
          </w:tcPr>
          <w:p w14:paraId="23BABB8A"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4DB95D7F"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5</w:t>
            </w:r>
          </w:p>
        </w:tc>
        <w:tc>
          <w:tcPr>
            <w:tcW w:w="1426" w:type="dxa"/>
            <w:tcBorders>
              <w:top w:val="nil"/>
              <w:left w:val="nil"/>
              <w:bottom w:val="single" w:sz="4" w:space="0" w:color="auto"/>
              <w:right w:val="single" w:sz="4" w:space="0" w:color="auto"/>
            </w:tcBorders>
            <w:shd w:val="clear" w:color="auto" w:fill="auto"/>
            <w:noWrap/>
            <w:vAlign w:val="bottom"/>
            <w:hideMark/>
          </w:tcPr>
          <w:p w14:paraId="5B44AC19"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748B288D"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5F958C27" w14:textId="77777777" w:rsidTr="001E03D0">
        <w:trPr>
          <w:trHeight w:val="828"/>
        </w:trPr>
        <w:tc>
          <w:tcPr>
            <w:tcW w:w="709" w:type="dxa"/>
            <w:tcBorders>
              <w:top w:val="nil"/>
              <w:left w:val="single" w:sz="4" w:space="0" w:color="auto"/>
              <w:bottom w:val="single" w:sz="4" w:space="0" w:color="auto"/>
              <w:right w:val="single" w:sz="4" w:space="0" w:color="auto"/>
            </w:tcBorders>
            <w:shd w:val="clear" w:color="auto" w:fill="auto"/>
            <w:noWrap/>
            <w:hideMark/>
          </w:tcPr>
          <w:p w14:paraId="199E9587" w14:textId="77777777" w:rsidR="00351D91" w:rsidRPr="000C10B2" w:rsidRDefault="00351D91" w:rsidP="001E03D0">
            <w:pPr>
              <w:jc w:val="center"/>
              <w:rPr>
                <w:rFonts w:ascii="Arial" w:hAnsi="Arial" w:cs="Arial"/>
                <w:b/>
                <w:bCs/>
                <w:sz w:val="20"/>
              </w:rPr>
            </w:pPr>
            <w:r w:rsidRPr="000C10B2">
              <w:rPr>
                <w:rFonts w:ascii="Arial" w:hAnsi="Arial" w:cs="Arial"/>
                <w:b/>
                <w:bCs/>
                <w:sz w:val="20"/>
              </w:rPr>
              <w:t>8</w:t>
            </w:r>
          </w:p>
        </w:tc>
        <w:tc>
          <w:tcPr>
            <w:tcW w:w="3699" w:type="dxa"/>
            <w:tcBorders>
              <w:top w:val="nil"/>
              <w:left w:val="nil"/>
              <w:bottom w:val="single" w:sz="4" w:space="0" w:color="auto"/>
              <w:right w:val="single" w:sz="4" w:space="0" w:color="auto"/>
            </w:tcBorders>
            <w:shd w:val="clear" w:color="auto" w:fill="auto"/>
            <w:hideMark/>
          </w:tcPr>
          <w:p w14:paraId="73DB1955" w14:textId="77777777" w:rsidR="00351D91" w:rsidRPr="000C10B2" w:rsidRDefault="00351D91" w:rsidP="001E03D0">
            <w:pPr>
              <w:rPr>
                <w:rFonts w:ascii="Arial" w:hAnsi="Arial" w:cs="Arial"/>
                <w:sz w:val="22"/>
                <w:szCs w:val="22"/>
              </w:rPr>
            </w:pPr>
            <w:r w:rsidRPr="000C10B2">
              <w:rPr>
                <w:rFonts w:ascii="Arial" w:hAnsi="Arial" w:cs="Arial"/>
                <w:sz w:val="22"/>
                <w:szCs w:val="22"/>
              </w:rPr>
              <w:t>Slavina za punjenje i pražnjenje, sledećih dimenzija:</w:t>
            </w:r>
          </w:p>
        </w:tc>
        <w:tc>
          <w:tcPr>
            <w:tcW w:w="1052" w:type="dxa"/>
            <w:tcBorders>
              <w:top w:val="nil"/>
              <w:left w:val="nil"/>
              <w:bottom w:val="single" w:sz="4" w:space="0" w:color="auto"/>
              <w:right w:val="single" w:sz="4" w:space="0" w:color="auto"/>
            </w:tcBorders>
            <w:shd w:val="clear" w:color="auto" w:fill="auto"/>
            <w:vAlign w:val="bottom"/>
            <w:hideMark/>
          </w:tcPr>
          <w:p w14:paraId="3767C20C"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228C1D0E"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noWrap/>
            <w:vAlign w:val="bottom"/>
            <w:hideMark/>
          </w:tcPr>
          <w:p w14:paraId="74435BA1"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571F1C82"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7A97FB6B"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072EA7B6" w14:textId="77777777" w:rsidR="00351D91" w:rsidRPr="000C10B2" w:rsidRDefault="00351D91" w:rsidP="001E03D0">
            <w:pPr>
              <w:jc w:val="center"/>
              <w:rPr>
                <w:rFonts w:ascii="Arial" w:hAnsi="Arial" w:cs="Arial"/>
                <w:b/>
                <w:bCs/>
                <w:sz w:val="20"/>
              </w:rPr>
            </w:pPr>
            <w:r w:rsidRPr="000C10B2">
              <w:rPr>
                <w:rFonts w:ascii="Arial" w:hAnsi="Arial" w:cs="Arial"/>
                <w:b/>
                <w:bCs/>
                <w:sz w:val="20"/>
              </w:rPr>
              <w:t> </w:t>
            </w:r>
          </w:p>
        </w:tc>
        <w:tc>
          <w:tcPr>
            <w:tcW w:w="3699" w:type="dxa"/>
            <w:tcBorders>
              <w:top w:val="nil"/>
              <w:left w:val="nil"/>
              <w:bottom w:val="single" w:sz="4" w:space="0" w:color="auto"/>
              <w:right w:val="single" w:sz="4" w:space="0" w:color="auto"/>
            </w:tcBorders>
            <w:shd w:val="clear" w:color="auto" w:fill="auto"/>
            <w:hideMark/>
          </w:tcPr>
          <w:p w14:paraId="23E4A80B" w14:textId="77777777" w:rsidR="00351D91" w:rsidRPr="000C10B2" w:rsidRDefault="00351D91" w:rsidP="001E03D0">
            <w:pPr>
              <w:rPr>
                <w:rFonts w:ascii="Arial" w:hAnsi="Arial" w:cs="Arial"/>
                <w:sz w:val="22"/>
                <w:szCs w:val="22"/>
              </w:rPr>
            </w:pPr>
            <w:r w:rsidRPr="000C10B2">
              <w:rPr>
                <w:rFonts w:ascii="Arial" w:hAnsi="Arial" w:cs="Arial"/>
                <w:sz w:val="22"/>
                <w:szCs w:val="22"/>
              </w:rPr>
              <w:t>Ø1/2"</w:t>
            </w:r>
          </w:p>
        </w:tc>
        <w:tc>
          <w:tcPr>
            <w:tcW w:w="1052" w:type="dxa"/>
            <w:tcBorders>
              <w:top w:val="nil"/>
              <w:left w:val="nil"/>
              <w:bottom w:val="single" w:sz="4" w:space="0" w:color="auto"/>
              <w:right w:val="single" w:sz="4" w:space="0" w:color="auto"/>
            </w:tcBorders>
            <w:shd w:val="clear" w:color="auto" w:fill="auto"/>
            <w:vAlign w:val="bottom"/>
            <w:hideMark/>
          </w:tcPr>
          <w:p w14:paraId="160F66F2"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67ED0730"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4</w:t>
            </w:r>
          </w:p>
        </w:tc>
        <w:tc>
          <w:tcPr>
            <w:tcW w:w="1426" w:type="dxa"/>
            <w:tcBorders>
              <w:top w:val="nil"/>
              <w:left w:val="nil"/>
              <w:bottom w:val="single" w:sz="4" w:space="0" w:color="auto"/>
              <w:right w:val="single" w:sz="4" w:space="0" w:color="auto"/>
            </w:tcBorders>
            <w:shd w:val="clear" w:color="auto" w:fill="auto"/>
            <w:noWrap/>
            <w:vAlign w:val="bottom"/>
            <w:hideMark/>
          </w:tcPr>
          <w:p w14:paraId="0B399BE6"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3C1E89C4"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126E1235" w14:textId="77777777" w:rsidTr="001E03D0">
        <w:trPr>
          <w:trHeight w:val="552"/>
        </w:trPr>
        <w:tc>
          <w:tcPr>
            <w:tcW w:w="709" w:type="dxa"/>
            <w:tcBorders>
              <w:top w:val="nil"/>
              <w:left w:val="single" w:sz="4" w:space="0" w:color="auto"/>
              <w:bottom w:val="single" w:sz="4" w:space="0" w:color="auto"/>
              <w:right w:val="single" w:sz="4" w:space="0" w:color="auto"/>
            </w:tcBorders>
            <w:shd w:val="clear" w:color="auto" w:fill="auto"/>
            <w:noWrap/>
            <w:hideMark/>
          </w:tcPr>
          <w:p w14:paraId="33952232" w14:textId="77777777" w:rsidR="00351D91" w:rsidRPr="000C10B2" w:rsidRDefault="00351D91" w:rsidP="001E03D0">
            <w:pPr>
              <w:jc w:val="center"/>
              <w:rPr>
                <w:rFonts w:ascii="Arial" w:hAnsi="Arial" w:cs="Arial"/>
                <w:b/>
                <w:bCs/>
                <w:sz w:val="20"/>
              </w:rPr>
            </w:pPr>
            <w:r w:rsidRPr="000C10B2">
              <w:rPr>
                <w:rFonts w:ascii="Arial" w:hAnsi="Arial" w:cs="Arial"/>
                <w:b/>
                <w:bCs/>
                <w:sz w:val="20"/>
              </w:rPr>
              <w:t>9</w:t>
            </w:r>
          </w:p>
        </w:tc>
        <w:tc>
          <w:tcPr>
            <w:tcW w:w="3699" w:type="dxa"/>
            <w:tcBorders>
              <w:top w:val="nil"/>
              <w:left w:val="nil"/>
              <w:bottom w:val="single" w:sz="4" w:space="0" w:color="auto"/>
              <w:right w:val="single" w:sz="4" w:space="0" w:color="auto"/>
            </w:tcBorders>
            <w:shd w:val="clear" w:color="auto" w:fill="auto"/>
            <w:hideMark/>
          </w:tcPr>
          <w:p w14:paraId="7B4DA869" w14:textId="77777777" w:rsidR="00351D91" w:rsidRPr="000C10B2" w:rsidRDefault="00351D91" w:rsidP="001E03D0">
            <w:pPr>
              <w:rPr>
                <w:rFonts w:ascii="Arial" w:hAnsi="Arial" w:cs="Arial"/>
                <w:sz w:val="22"/>
                <w:szCs w:val="22"/>
              </w:rPr>
            </w:pPr>
            <w:r w:rsidRPr="000C10B2">
              <w:rPr>
                <w:rFonts w:ascii="Arial" w:hAnsi="Arial" w:cs="Arial"/>
                <w:sz w:val="22"/>
                <w:szCs w:val="22"/>
              </w:rPr>
              <w:t>Kosi hvatač nečistoće sa holenderom:</w:t>
            </w:r>
          </w:p>
        </w:tc>
        <w:tc>
          <w:tcPr>
            <w:tcW w:w="1052" w:type="dxa"/>
            <w:tcBorders>
              <w:top w:val="nil"/>
              <w:left w:val="nil"/>
              <w:bottom w:val="single" w:sz="4" w:space="0" w:color="auto"/>
              <w:right w:val="single" w:sz="4" w:space="0" w:color="auto"/>
            </w:tcBorders>
            <w:shd w:val="clear" w:color="auto" w:fill="auto"/>
            <w:vAlign w:val="bottom"/>
            <w:hideMark/>
          </w:tcPr>
          <w:p w14:paraId="6D42B296"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32CA1ACE"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noWrap/>
            <w:vAlign w:val="bottom"/>
            <w:hideMark/>
          </w:tcPr>
          <w:p w14:paraId="0E73237C"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72250CEF"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0287F5AB"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23BD2597" w14:textId="77777777" w:rsidR="00351D91" w:rsidRPr="000C10B2" w:rsidRDefault="00351D91" w:rsidP="001E03D0">
            <w:pPr>
              <w:jc w:val="center"/>
              <w:rPr>
                <w:rFonts w:ascii="Arial" w:hAnsi="Arial" w:cs="Arial"/>
                <w:b/>
                <w:bCs/>
                <w:sz w:val="20"/>
              </w:rPr>
            </w:pPr>
            <w:r w:rsidRPr="000C10B2">
              <w:rPr>
                <w:rFonts w:ascii="Arial" w:hAnsi="Arial" w:cs="Arial"/>
                <w:b/>
                <w:bCs/>
                <w:sz w:val="20"/>
              </w:rPr>
              <w:t> </w:t>
            </w:r>
          </w:p>
        </w:tc>
        <w:tc>
          <w:tcPr>
            <w:tcW w:w="3699" w:type="dxa"/>
            <w:tcBorders>
              <w:top w:val="nil"/>
              <w:left w:val="nil"/>
              <w:bottom w:val="single" w:sz="4" w:space="0" w:color="auto"/>
              <w:right w:val="single" w:sz="4" w:space="0" w:color="auto"/>
            </w:tcBorders>
            <w:shd w:val="clear" w:color="auto" w:fill="auto"/>
            <w:hideMark/>
          </w:tcPr>
          <w:p w14:paraId="2A57DD63"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Ø2" </w:t>
            </w:r>
          </w:p>
        </w:tc>
        <w:tc>
          <w:tcPr>
            <w:tcW w:w="1052" w:type="dxa"/>
            <w:tcBorders>
              <w:top w:val="nil"/>
              <w:left w:val="nil"/>
              <w:bottom w:val="single" w:sz="4" w:space="0" w:color="auto"/>
              <w:right w:val="single" w:sz="4" w:space="0" w:color="auto"/>
            </w:tcBorders>
            <w:shd w:val="clear" w:color="auto" w:fill="auto"/>
            <w:vAlign w:val="bottom"/>
            <w:hideMark/>
          </w:tcPr>
          <w:p w14:paraId="07D4D60A"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0B240485"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w:t>
            </w:r>
          </w:p>
        </w:tc>
        <w:tc>
          <w:tcPr>
            <w:tcW w:w="1426" w:type="dxa"/>
            <w:tcBorders>
              <w:top w:val="nil"/>
              <w:left w:val="nil"/>
              <w:bottom w:val="single" w:sz="4" w:space="0" w:color="auto"/>
              <w:right w:val="single" w:sz="4" w:space="0" w:color="auto"/>
            </w:tcBorders>
            <w:shd w:val="clear" w:color="auto" w:fill="auto"/>
            <w:noWrap/>
            <w:vAlign w:val="bottom"/>
            <w:hideMark/>
          </w:tcPr>
          <w:p w14:paraId="7FCE0F58"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1F2FA98B"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54B41631" w14:textId="77777777" w:rsidTr="001E03D0">
        <w:trPr>
          <w:trHeight w:val="552"/>
        </w:trPr>
        <w:tc>
          <w:tcPr>
            <w:tcW w:w="709" w:type="dxa"/>
            <w:tcBorders>
              <w:top w:val="nil"/>
              <w:left w:val="single" w:sz="4" w:space="0" w:color="auto"/>
              <w:bottom w:val="single" w:sz="4" w:space="0" w:color="auto"/>
              <w:right w:val="single" w:sz="4" w:space="0" w:color="auto"/>
            </w:tcBorders>
            <w:shd w:val="clear" w:color="auto" w:fill="auto"/>
            <w:noWrap/>
            <w:hideMark/>
          </w:tcPr>
          <w:p w14:paraId="34E84F21" w14:textId="77777777" w:rsidR="00351D91" w:rsidRPr="000C10B2" w:rsidRDefault="00351D91" w:rsidP="001E03D0">
            <w:pPr>
              <w:jc w:val="center"/>
              <w:rPr>
                <w:rFonts w:ascii="Arial" w:hAnsi="Arial" w:cs="Arial"/>
                <w:b/>
                <w:bCs/>
                <w:sz w:val="20"/>
              </w:rPr>
            </w:pPr>
            <w:r w:rsidRPr="000C10B2">
              <w:rPr>
                <w:rFonts w:ascii="Arial" w:hAnsi="Arial" w:cs="Arial"/>
                <w:b/>
                <w:bCs/>
                <w:sz w:val="20"/>
              </w:rPr>
              <w:t>10</w:t>
            </w:r>
          </w:p>
        </w:tc>
        <w:tc>
          <w:tcPr>
            <w:tcW w:w="3699" w:type="dxa"/>
            <w:tcBorders>
              <w:top w:val="nil"/>
              <w:left w:val="nil"/>
              <w:bottom w:val="single" w:sz="4" w:space="0" w:color="auto"/>
              <w:right w:val="single" w:sz="4" w:space="0" w:color="auto"/>
            </w:tcBorders>
            <w:shd w:val="clear" w:color="auto" w:fill="auto"/>
            <w:hideMark/>
          </w:tcPr>
          <w:p w14:paraId="4F306CB2" w14:textId="77777777" w:rsidR="00351D91" w:rsidRPr="000C10B2" w:rsidRDefault="00351D91" w:rsidP="001E03D0">
            <w:pPr>
              <w:rPr>
                <w:rFonts w:ascii="Arial" w:hAnsi="Arial" w:cs="Arial"/>
                <w:sz w:val="22"/>
                <w:szCs w:val="22"/>
              </w:rPr>
            </w:pPr>
            <w:r w:rsidRPr="000C10B2">
              <w:rPr>
                <w:rFonts w:ascii="Arial" w:hAnsi="Arial" w:cs="Arial"/>
                <w:sz w:val="22"/>
                <w:szCs w:val="22"/>
              </w:rPr>
              <w:t>Termometar aksijalni priključak, 0-120°C</w:t>
            </w:r>
          </w:p>
        </w:tc>
        <w:tc>
          <w:tcPr>
            <w:tcW w:w="1052" w:type="dxa"/>
            <w:tcBorders>
              <w:top w:val="nil"/>
              <w:left w:val="nil"/>
              <w:bottom w:val="single" w:sz="4" w:space="0" w:color="auto"/>
              <w:right w:val="single" w:sz="4" w:space="0" w:color="auto"/>
            </w:tcBorders>
            <w:shd w:val="clear" w:color="auto" w:fill="auto"/>
            <w:vAlign w:val="bottom"/>
            <w:hideMark/>
          </w:tcPr>
          <w:p w14:paraId="0FC6D2FE"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59990415"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3</w:t>
            </w:r>
          </w:p>
        </w:tc>
        <w:tc>
          <w:tcPr>
            <w:tcW w:w="1426" w:type="dxa"/>
            <w:tcBorders>
              <w:top w:val="nil"/>
              <w:left w:val="nil"/>
              <w:bottom w:val="single" w:sz="4" w:space="0" w:color="auto"/>
              <w:right w:val="single" w:sz="4" w:space="0" w:color="auto"/>
            </w:tcBorders>
            <w:shd w:val="clear" w:color="auto" w:fill="auto"/>
            <w:noWrap/>
            <w:vAlign w:val="bottom"/>
            <w:hideMark/>
          </w:tcPr>
          <w:p w14:paraId="5E3E811A"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1EEBBCBB"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0D9754CC" w14:textId="77777777" w:rsidTr="001E03D0">
        <w:trPr>
          <w:trHeight w:val="552"/>
        </w:trPr>
        <w:tc>
          <w:tcPr>
            <w:tcW w:w="709" w:type="dxa"/>
            <w:tcBorders>
              <w:top w:val="nil"/>
              <w:left w:val="single" w:sz="4" w:space="0" w:color="auto"/>
              <w:bottom w:val="single" w:sz="4" w:space="0" w:color="auto"/>
              <w:right w:val="single" w:sz="4" w:space="0" w:color="auto"/>
            </w:tcBorders>
            <w:shd w:val="clear" w:color="auto" w:fill="auto"/>
            <w:noWrap/>
            <w:hideMark/>
          </w:tcPr>
          <w:p w14:paraId="1BC441DA" w14:textId="77777777" w:rsidR="00351D91" w:rsidRPr="000C10B2" w:rsidRDefault="00351D91" w:rsidP="001E03D0">
            <w:pPr>
              <w:jc w:val="center"/>
              <w:rPr>
                <w:rFonts w:ascii="Arial" w:hAnsi="Arial" w:cs="Arial"/>
                <w:b/>
                <w:bCs/>
                <w:sz w:val="20"/>
              </w:rPr>
            </w:pPr>
            <w:r w:rsidRPr="000C10B2">
              <w:rPr>
                <w:rFonts w:ascii="Arial" w:hAnsi="Arial" w:cs="Arial"/>
                <w:b/>
                <w:bCs/>
                <w:sz w:val="20"/>
              </w:rPr>
              <w:t>11</w:t>
            </w:r>
          </w:p>
        </w:tc>
        <w:tc>
          <w:tcPr>
            <w:tcW w:w="3699" w:type="dxa"/>
            <w:tcBorders>
              <w:top w:val="nil"/>
              <w:left w:val="nil"/>
              <w:bottom w:val="single" w:sz="4" w:space="0" w:color="auto"/>
              <w:right w:val="single" w:sz="4" w:space="0" w:color="auto"/>
            </w:tcBorders>
            <w:shd w:val="clear" w:color="auto" w:fill="auto"/>
            <w:hideMark/>
          </w:tcPr>
          <w:p w14:paraId="531EF8D3" w14:textId="77777777" w:rsidR="00351D91" w:rsidRPr="000C10B2" w:rsidRDefault="00351D91" w:rsidP="001E03D0">
            <w:pPr>
              <w:rPr>
                <w:rFonts w:ascii="Arial" w:hAnsi="Arial" w:cs="Arial"/>
                <w:sz w:val="22"/>
                <w:szCs w:val="22"/>
              </w:rPr>
            </w:pPr>
            <w:r w:rsidRPr="000C10B2">
              <w:rPr>
                <w:rFonts w:ascii="Arial" w:hAnsi="Arial" w:cs="Arial"/>
                <w:sz w:val="22"/>
                <w:szCs w:val="22"/>
              </w:rPr>
              <w:t>Manometar sa trokrakim ventilom, 0-6bar</w:t>
            </w:r>
          </w:p>
        </w:tc>
        <w:tc>
          <w:tcPr>
            <w:tcW w:w="1052" w:type="dxa"/>
            <w:tcBorders>
              <w:top w:val="nil"/>
              <w:left w:val="nil"/>
              <w:bottom w:val="single" w:sz="4" w:space="0" w:color="auto"/>
              <w:right w:val="single" w:sz="4" w:space="0" w:color="auto"/>
            </w:tcBorders>
            <w:shd w:val="clear" w:color="auto" w:fill="auto"/>
            <w:vAlign w:val="bottom"/>
            <w:hideMark/>
          </w:tcPr>
          <w:p w14:paraId="663C8C12"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3BD66B13"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w:t>
            </w:r>
          </w:p>
        </w:tc>
        <w:tc>
          <w:tcPr>
            <w:tcW w:w="1426" w:type="dxa"/>
            <w:tcBorders>
              <w:top w:val="nil"/>
              <w:left w:val="nil"/>
              <w:bottom w:val="single" w:sz="4" w:space="0" w:color="auto"/>
              <w:right w:val="single" w:sz="4" w:space="0" w:color="auto"/>
            </w:tcBorders>
            <w:shd w:val="clear" w:color="auto" w:fill="auto"/>
            <w:noWrap/>
            <w:vAlign w:val="bottom"/>
            <w:hideMark/>
          </w:tcPr>
          <w:p w14:paraId="2BD69E42"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63820219"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3FAD4159" w14:textId="77777777" w:rsidTr="001E03D0">
        <w:trPr>
          <w:trHeight w:val="828"/>
        </w:trPr>
        <w:tc>
          <w:tcPr>
            <w:tcW w:w="709" w:type="dxa"/>
            <w:tcBorders>
              <w:top w:val="nil"/>
              <w:left w:val="single" w:sz="4" w:space="0" w:color="auto"/>
              <w:bottom w:val="single" w:sz="4" w:space="0" w:color="auto"/>
              <w:right w:val="single" w:sz="4" w:space="0" w:color="auto"/>
            </w:tcBorders>
            <w:shd w:val="clear" w:color="auto" w:fill="auto"/>
            <w:noWrap/>
            <w:hideMark/>
          </w:tcPr>
          <w:p w14:paraId="019CD62D" w14:textId="77777777" w:rsidR="00351D91" w:rsidRPr="000C10B2" w:rsidRDefault="00351D91" w:rsidP="001E03D0">
            <w:pPr>
              <w:jc w:val="center"/>
              <w:rPr>
                <w:rFonts w:ascii="Arial" w:hAnsi="Arial" w:cs="Arial"/>
                <w:b/>
                <w:bCs/>
                <w:sz w:val="20"/>
              </w:rPr>
            </w:pPr>
            <w:r w:rsidRPr="000C10B2">
              <w:rPr>
                <w:rFonts w:ascii="Arial" w:hAnsi="Arial" w:cs="Arial"/>
                <w:b/>
                <w:bCs/>
                <w:sz w:val="20"/>
              </w:rPr>
              <w:t>12</w:t>
            </w:r>
          </w:p>
        </w:tc>
        <w:tc>
          <w:tcPr>
            <w:tcW w:w="3699" w:type="dxa"/>
            <w:tcBorders>
              <w:top w:val="nil"/>
              <w:left w:val="nil"/>
              <w:bottom w:val="single" w:sz="4" w:space="0" w:color="auto"/>
              <w:right w:val="single" w:sz="4" w:space="0" w:color="auto"/>
            </w:tcBorders>
            <w:shd w:val="clear" w:color="auto" w:fill="auto"/>
            <w:hideMark/>
          </w:tcPr>
          <w:p w14:paraId="78D13B6F" w14:textId="77777777" w:rsidR="00351D91" w:rsidRPr="000C10B2" w:rsidRDefault="00351D91" w:rsidP="001E03D0">
            <w:pPr>
              <w:rPr>
                <w:rFonts w:ascii="Arial" w:hAnsi="Arial" w:cs="Arial"/>
                <w:sz w:val="22"/>
                <w:szCs w:val="22"/>
              </w:rPr>
            </w:pPr>
            <w:r w:rsidRPr="000C10B2">
              <w:rPr>
                <w:rFonts w:ascii="Arial" w:hAnsi="Arial" w:cs="Arial"/>
                <w:sz w:val="22"/>
                <w:szCs w:val="22"/>
              </w:rPr>
              <w:t>Odzračni lonci od crnih šavnih cevi, sledećih dimenzija:</w:t>
            </w:r>
          </w:p>
        </w:tc>
        <w:tc>
          <w:tcPr>
            <w:tcW w:w="1052" w:type="dxa"/>
            <w:tcBorders>
              <w:top w:val="nil"/>
              <w:left w:val="nil"/>
              <w:bottom w:val="single" w:sz="4" w:space="0" w:color="auto"/>
              <w:right w:val="single" w:sz="4" w:space="0" w:color="auto"/>
            </w:tcBorders>
            <w:shd w:val="clear" w:color="auto" w:fill="auto"/>
            <w:vAlign w:val="bottom"/>
            <w:hideMark/>
          </w:tcPr>
          <w:p w14:paraId="0DE20F49"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34710936"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noWrap/>
            <w:vAlign w:val="bottom"/>
            <w:hideMark/>
          </w:tcPr>
          <w:p w14:paraId="6F7B1E1A"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613EC234"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4D0D3175"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74B0C1DB" w14:textId="77777777" w:rsidR="00351D91" w:rsidRPr="000C10B2" w:rsidRDefault="00351D91" w:rsidP="001E03D0">
            <w:pPr>
              <w:jc w:val="center"/>
              <w:rPr>
                <w:rFonts w:ascii="Arial" w:hAnsi="Arial" w:cs="Arial"/>
                <w:b/>
                <w:bCs/>
                <w:sz w:val="20"/>
              </w:rPr>
            </w:pPr>
            <w:r w:rsidRPr="000C10B2">
              <w:rPr>
                <w:rFonts w:ascii="Arial" w:hAnsi="Arial" w:cs="Arial"/>
                <w:b/>
                <w:bCs/>
                <w:sz w:val="20"/>
              </w:rPr>
              <w:t> </w:t>
            </w:r>
          </w:p>
        </w:tc>
        <w:tc>
          <w:tcPr>
            <w:tcW w:w="3699" w:type="dxa"/>
            <w:tcBorders>
              <w:top w:val="nil"/>
              <w:left w:val="nil"/>
              <w:bottom w:val="single" w:sz="4" w:space="0" w:color="auto"/>
              <w:right w:val="single" w:sz="4" w:space="0" w:color="auto"/>
            </w:tcBorders>
            <w:shd w:val="clear" w:color="auto" w:fill="auto"/>
            <w:hideMark/>
          </w:tcPr>
          <w:p w14:paraId="3C09D62F" w14:textId="77777777" w:rsidR="00351D91" w:rsidRPr="000C10B2" w:rsidRDefault="00351D91" w:rsidP="001E03D0">
            <w:pPr>
              <w:rPr>
                <w:rFonts w:ascii="Arial" w:hAnsi="Arial" w:cs="Arial"/>
                <w:sz w:val="22"/>
                <w:szCs w:val="22"/>
              </w:rPr>
            </w:pPr>
            <w:r w:rsidRPr="000C10B2">
              <w:rPr>
                <w:rFonts w:ascii="Arial" w:hAnsi="Arial" w:cs="Arial"/>
                <w:sz w:val="22"/>
                <w:szCs w:val="22"/>
              </w:rPr>
              <w:t>Ø133x4,0; L=250mm</w:t>
            </w:r>
          </w:p>
        </w:tc>
        <w:tc>
          <w:tcPr>
            <w:tcW w:w="1052" w:type="dxa"/>
            <w:tcBorders>
              <w:top w:val="nil"/>
              <w:left w:val="nil"/>
              <w:bottom w:val="single" w:sz="4" w:space="0" w:color="auto"/>
              <w:right w:val="single" w:sz="4" w:space="0" w:color="auto"/>
            </w:tcBorders>
            <w:shd w:val="clear" w:color="auto" w:fill="auto"/>
            <w:vAlign w:val="bottom"/>
            <w:hideMark/>
          </w:tcPr>
          <w:p w14:paraId="606AAB01"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772F2EB6"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3</w:t>
            </w:r>
          </w:p>
        </w:tc>
        <w:tc>
          <w:tcPr>
            <w:tcW w:w="1426" w:type="dxa"/>
            <w:tcBorders>
              <w:top w:val="nil"/>
              <w:left w:val="nil"/>
              <w:bottom w:val="single" w:sz="4" w:space="0" w:color="auto"/>
              <w:right w:val="single" w:sz="4" w:space="0" w:color="auto"/>
            </w:tcBorders>
            <w:shd w:val="clear" w:color="auto" w:fill="auto"/>
            <w:noWrap/>
            <w:vAlign w:val="bottom"/>
            <w:hideMark/>
          </w:tcPr>
          <w:p w14:paraId="681FE4CA"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2A991025"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77575161" w14:textId="77777777" w:rsidTr="001E03D0">
        <w:trPr>
          <w:trHeight w:val="1380"/>
        </w:trPr>
        <w:tc>
          <w:tcPr>
            <w:tcW w:w="709" w:type="dxa"/>
            <w:tcBorders>
              <w:top w:val="nil"/>
              <w:left w:val="single" w:sz="4" w:space="0" w:color="auto"/>
              <w:bottom w:val="single" w:sz="4" w:space="0" w:color="auto"/>
              <w:right w:val="single" w:sz="4" w:space="0" w:color="auto"/>
            </w:tcBorders>
            <w:shd w:val="clear" w:color="auto" w:fill="auto"/>
            <w:noWrap/>
            <w:hideMark/>
          </w:tcPr>
          <w:p w14:paraId="0E2F436D" w14:textId="77777777" w:rsidR="00351D91" w:rsidRPr="000C10B2" w:rsidRDefault="00351D91" w:rsidP="001E03D0">
            <w:pPr>
              <w:jc w:val="center"/>
              <w:rPr>
                <w:rFonts w:ascii="Arial" w:hAnsi="Arial" w:cs="Arial"/>
                <w:b/>
                <w:bCs/>
                <w:sz w:val="20"/>
              </w:rPr>
            </w:pPr>
            <w:r w:rsidRPr="000C10B2">
              <w:rPr>
                <w:rFonts w:ascii="Arial" w:hAnsi="Arial" w:cs="Arial"/>
                <w:b/>
                <w:bCs/>
                <w:sz w:val="20"/>
              </w:rPr>
              <w:t>13</w:t>
            </w:r>
          </w:p>
        </w:tc>
        <w:tc>
          <w:tcPr>
            <w:tcW w:w="3699" w:type="dxa"/>
            <w:tcBorders>
              <w:top w:val="nil"/>
              <w:left w:val="nil"/>
              <w:bottom w:val="single" w:sz="4" w:space="0" w:color="auto"/>
              <w:right w:val="single" w:sz="4" w:space="0" w:color="auto"/>
            </w:tcBorders>
            <w:shd w:val="clear" w:color="auto" w:fill="auto"/>
            <w:hideMark/>
          </w:tcPr>
          <w:p w14:paraId="463A71FB" w14:textId="77777777" w:rsidR="00351D91" w:rsidRPr="000C10B2" w:rsidRDefault="00351D91" w:rsidP="001E03D0">
            <w:pPr>
              <w:rPr>
                <w:rFonts w:ascii="Arial" w:hAnsi="Arial" w:cs="Arial"/>
                <w:sz w:val="22"/>
                <w:szCs w:val="22"/>
              </w:rPr>
            </w:pPr>
            <w:r w:rsidRPr="000C10B2">
              <w:rPr>
                <w:rFonts w:ascii="Arial" w:hAnsi="Arial" w:cs="Arial"/>
                <w:sz w:val="22"/>
                <w:szCs w:val="22"/>
              </w:rPr>
              <w:t>Zatvorena ekspanziona posuda sa membranom, zapremine V=150L,pritisak predpunjenja 1,5 bar</w:t>
            </w:r>
          </w:p>
        </w:tc>
        <w:tc>
          <w:tcPr>
            <w:tcW w:w="1052" w:type="dxa"/>
            <w:tcBorders>
              <w:top w:val="nil"/>
              <w:left w:val="nil"/>
              <w:bottom w:val="single" w:sz="4" w:space="0" w:color="auto"/>
              <w:right w:val="single" w:sz="4" w:space="0" w:color="auto"/>
            </w:tcBorders>
            <w:shd w:val="clear" w:color="auto" w:fill="auto"/>
            <w:vAlign w:val="bottom"/>
            <w:hideMark/>
          </w:tcPr>
          <w:p w14:paraId="4B338BAA"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1381DEAA"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w:t>
            </w:r>
          </w:p>
        </w:tc>
        <w:tc>
          <w:tcPr>
            <w:tcW w:w="1426" w:type="dxa"/>
            <w:tcBorders>
              <w:top w:val="nil"/>
              <w:left w:val="nil"/>
              <w:bottom w:val="single" w:sz="4" w:space="0" w:color="auto"/>
              <w:right w:val="single" w:sz="4" w:space="0" w:color="auto"/>
            </w:tcBorders>
            <w:shd w:val="clear" w:color="auto" w:fill="auto"/>
            <w:noWrap/>
            <w:vAlign w:val="bottom"/>
            <w:hideMark/>
          </w:tcPr>
          <w:p w14:paraId="7847D46E"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76AD7466"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092814DC" w14:textId="77777777" w:rsidTr="001E03D0">
        <w:trPr>
          <w:trHeight w:val="828"/>
        </w:trPr>
        <w:tc>
          <w:tcPr>
            <w:tcW w:w="709" w:type="dxa"/>
            <w:tcBorders>
              <w:top w:val="nil"/>
              <w:left w:val="single" w:sz="4" w:space="0" w:color="auto"/>
              <w:bottom w:val="single" w:sz="4" w:space="0" w:color="auto"/>
              <w:right w:val="single" w:sz="4" w:space="0" w:color="auto"/>
            </w:tcBorders>
            <w:shd w:val="clear" w:color="auto" w:fill="auto"/>
            <w:noWrap/>
            <w:hideMark/>
          </w:tcPr>
          <w:p w14:paraId="6BD9FED5" w14:textId="77777777" w:rsidR="00351D91" w:rsidRPr="000C10B2" w:rsidRDefault="00351D91" w:rsidP="001E03D0">
            <w:pPr>
              <w:jc w:val="center"/>
              <w:rPr>
                <w:rFonts w:ascii="Arial" w:hAnsi="Arial" w:cs="Arial"/>
                <w:b/>
                <w:bCs/>
                <w:sz w:val="20"/>
              </w:rPr>
            </w:pPr>
            <w:r w:rsidRPr="000C10B2">
              <w:rPr>
                <w:rFonts w:ascii="Arial" w:hAnsi="Arial" w:cs="Arial"/>
                <w:b/>
                <w:bCs/>
                <w:sz w:val="20"/>
              </w:rPr>
              <w:t>14</w:t>
            </w:r>
          </w:p>
        </w:tc>
        <w:tc>
          <w:tcPr>
            <w:tcW w:w="3699" w:type="dxa"/>
            <w:tcBorders>
              <w:top w:val="nil"/>
              <w:left w:val="nil"/>
              <w:bottom w:val="single" w:sz="4" w:space="0" w:color="auto"/>
              <w:right w:val="single" w:sz="4" w:space="0" w:color="auto"/>
            </w:tcBorders>
            <w:shd w:val="clear" w:color="auto" w:fill="auto"/>
            <w:hideMark/>
          </w:tcPr>
          <w:p w14:paraId="25121051"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Samoštelujući ventil sigurnosti sa oprugom, dimenzija </w:t>
            </w:r>
          </w:p>
        </w:tc>
        <w:tc>
          <w:tcPr>
            <w:tcW w:w="1052" w:type="dxa"/>
            <w:tcBorders>
              <w:top w:val="nil"/>
              <w:left w:val="nil"/>
              <w:bottom w:val="single" w:sz="4" w:space="0" w:color="auto"/>
              <w:right w:val="single" w:sz="4" w:space="0" w:color="auto"/>
            </w:tcBorders>
            <w:shd w:val="clear" w:color="auto" w:fill="auto"/>
            <w:vAlign w:val="bottom"/>
            <w:hideMark/>
          </w:tcPr>
          <w:p w14:paraId="4108AC4C"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04C6B448"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noWrap/>
            <w:vAlign w:val="bottom"/>
            <w:hideMark/>
          </w:tcPr>
          <w:p w14:paraId="55FEEB5F"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2F9884B6"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34A44666" w14:textId="77777777" w:rsidTr="001E03D0">
        <w:trPr>
          <w:trHeight w:val="552"/>
        </w:trPr>
        <w:tc>
          <w:tcPr>
            <w:tcW w:w="709" w:type="dxa"/>
            <w:tcBorders>
              <w:top w:val="nil"/>
              <w:left w:val="single" w:sz="4" w:space="0" w:color="auto"/>
              <w:bottom w:val="single" w:sz="4" w:space="0" w:color="auto"/>
              <w:right w:val="single" w:sz="4" w:space="0" w:color="auto"/>
            </w:tcBorders>
            <w:shd w:val="clear" w:color="auto" w:fill="auto"/>
            <w:noWrap/>
            <w:hideMark/>
          </w:tcPr>
          <w:p w14:paraId="61B4EE1F" w14:textId="77777777" w:rsidR="00351D91" w:rsidRPr="000C10B2" w:rsidRDefault="00351D91" w:rsidP="001E03D0">
            <w:pPr>
              <w:jc w:val="center"/>
              <w:rPr>
                <w:rFonts w:ascii="Arial" w:hAnsi="Arial" w:cs="Arial"/>
                <w:b/>
                <w:bCs/>
                <w:sz w:val="20"/>
              </w:rPr>
            </w:pPr>
            <w:r w:rsidRPr="000C10B2">
              <w:rPr>
                <w:rFonts w:ascii="Arial" w:hAnsi="Arial" w:cs="Arial"/>
                <w:b/>
                <w:bCs/>
                <w:sz w:val="20"/>
              </w:rPr>
              <w:t> </w:t>
            </w:r>
          </w:p>
        </w:tc>
        <w:tc>
          <w:tcPr>
            <w:tcW w:w="3699" w:type="dxa"/>
            <w:tcBorders>
              <w:top w:val="nil"/>
              <w:left w:val="nil"/>
              <w:bottom w:val="single" w:sz="4" w:space="0" w:color="auto"/>
              <w:right w:val="single" w:sz="4" w:space="0" w:color="auto"/>
            </w:tcBorders>
            <w:shd w:val="clear" w:color="auto" w:fill="auto"/>
            <w:hideMark/>
          </w:tcPr>
          <w:p w14:paraId="75200FEC" w14:textId="77777777" w:rsidR="00351D91" w:rsidRPr="000C10B2" w:rsidRDefault="00351D91" w:rsidP="001E03D0">
            <w:pPr>
              <w:rPr>
                <w:rFonts w:ascii="Arial" w:hAnsi="Arial" w:cs="Arial"/>
                <w:sz w:val="22"/>
                <w:szCs w:val="22"/>
              </w:rPr>
            </w:pPr>
            <w:r w:rsidRPr="000C10B2">
              <w:rPr>
                <w:rFonts w:ascii="Arial" w:hAnsi="Arial" w:cs="Arial"/>
                <w:sz w:val="22"/>
                <w:szCs w:val="22"/>
              </w:rPr>
              <w:t>Ø 3/4",pritisak otvaranja 2,5 bar</w:t>
            </w:r>
          </w:p>
        </w:tc>
        <w:tc>
          <w:tcPr>
            <w:tcW w:w="1052" w:type="dxa"/>
            <w:tcBorders>
              <w:top w:val="nil"/>
              <w:left w:val="nil"/>
              <w:bottom w:val="single" w:sz="4" w:space="0" w:color="auto"/>
              <w:right w:val="single" w:sz="4" w:space="0" w:color="auto"/>
            </w:tcBorders>
            <w:shd w:val="clear" w:color="auto" w:fill="auto"/>
            <w:vAlign w:val="bottom"/>
            <w:hideMark/>
          </w:tcPr>
          <w:p w14:paraId="6A0FC9D1"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7ABE4524"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w:t>
            </w:r>
          </w:p>
        </w:tc>
        <w:tc>
          <w:tcPr>
            <w:tcW w:w="1426" w:type="dxa"/>
            <w:tcBorders>
              <w:top w:val="nil"/>
              <w:left w:val="nil"/>
              <w:bottom w:val="single" w:sz="4" w:space="0" w:color="auto"/>
              <w:right w:val="single" w:sz="4" w:space="0" w:color="auto"/>
            </w:tcBorders>
            <w:shd w:val="clear" w:color="auto" w:fill="auto"/>
            <w:noWrap/>
            <w:vAlign w:val="bottom"/>
            <w:hideMark/>
          </w:tcPr>
          <w:p w14:paraId="706F7DB2"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00360D2E"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3C5F4F32" w14:textId="77777777" w:rsidTr="001E03D0">
        <w:trPr>
          <w:trHeight w:val="552"/>
        </w:trPr>
        <w:tc>
          <w:tcPr>
            <w:tcW w:w="709" w:type="dxa"/>
            <w:tcBorders>
              <w:top w:val="nil"/>
              <w:left w:val="single" w:sz="4" w:space="0" w:color="auto"/>
              <w:bottom w:val="single" w:sz="4" w:space="0" w:color="auto"/>
              <w:right w:val="single" w:sz="4" w:space="0" w:color="auto"/>
            </w:tcBorders>
            <w:shd w:val="clear" w:color="auto" w:fill="auto"/>
            <w:noWrap/>
            <w:hideMark/>
          </w:tcPr>
          <w:p w14:paraId="1D2D82BC" w14:textId="77777777" w:rsidR="00351D91" w:rsidRPr="000C10B2" w:rsidRDefault="00351D91" w:rsidP="001E03D0">
            <w:pPr>
              <w:jc w:val="center"/>
              <w:rPr>
                <w:rFonts w:ascii="Arial" w:hAnsi="Arial" w:cs="Arial"/>
                <w:b/>
                <w:bCs/>
                <w:sz w:val="20"/>
              </w:rPr>
            </w:pPr>
            <w:r w:rsidRPr="000C10B2">
              <w:rPr>
                <w:rFonts w:ascii="Arial" w:hAnsi="Arial" w:cs="Arial"/>
                <w:b/>
                <w:bCs/>
                <w:sz w:val="20"/>
              </w:rPr>
              <w:t>15</w:t>
            </w:r>
          </w:p>
        </w:tc>
        <w:tc>
          <w:tcPr>
            <w:tcW w:w="3699" w:type="dxa"/>
            <w:tcBorders>
              <w:top w:val="nil"/>
              <w:left w:val="nil"/>
              <w:bottom w:val="single" w:sz="4" w:space="0" w:color="auto"/>
              <w:right w:val="single" w:sz="4" w:space="0" w:color="auto"/>
            </w:tcBorders>
            <w:shd w:val="clear" w:color="auto" w:fill="auto"/>
            <w:hideMark/>
          </w:tcPr>
          <w:p w14:paraId="75FD39B0"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Ventil sigurnosti sa tegom, dimenzija </w:t>
            </w:r>
          </w:p>
        </w:tc>
        <w:tc>
          <w:tcPr>
            <w:tcW w:w="1052" w:type="dxa"/>
            <w:tcBorders>
              <w:top w:val="nil"/>
              <w:left w:val="nil"/>
              <w:bottom w:val="single" w:sz="4" w:space="0" w:color="auto"/>
              <w:right w:val="single" w:sz="4" w:space="0" w:color="auto"/>
            </w:tcBorders>
            <w:shd w:val="clear" w:color="auto" w:fill="auto"/>
            <w:vAlign w:val="bottom"/>
            <w:hideMark/>
          </w:tcPr>
          <w:p w14:paraId="0E9B1B83"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6F7B2CC1"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noWrap/>
            <w:vAlign w:val="bottom"/>
            <w:hideMark/>
          </w:tcPr>
          <w:p w14:paraId="6370E2D8"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7CBB66AF"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74A0D96C" w14:textId="77777777" w:rsidTr="001E03D0">
        <w:trPr>
          <w:trHeight w:val="552"/>
        </w:trPr>
        <w:tc>
          <w:tcPr>
            <w:tcW w:w="709" w:type="dxa"/>
            <w:tcBorders>
              <w:top w:val="nil"/>
              <w:left w:val="single" w:sz="4" w:space="0" w:color="auto"/>
              <w:bottom w:val="single" w:sz="4" w:space="0" w:color="auto"/>
              <w:right w:val="single" w:sz="4" w:space="0" w:color="auto"/>
            </w:tcBorders>
            <w:shd w:val="clear" w:color="auto" w:fill="auto"/>
            <w:noWrap/>
            <w:hideMark/>
          </w:tcPr>
          <w:p w14:paraId="2F6E0250" w14:textId="77777777" w:rsidR="00351D91" w:rsidRPr="000C10B2" w:rsidRDefault="00351D91" w:rsidP="001E03D0">
            <w:pPr>
              <w:jc w:val="center"/>
              <w:rPr>
                <w:rFonts w:ascii="Arial" w:hAnsi="Arial" w:cs="Arial"/>
                <w:b/>
                <w:bCs/>
                <w:sz w:val="20"/>
              </w:rPr>
            </w:pPr>
            <w:r w:rsidRPr="000C10B2">
              <w:rPr>
                <w:rFonts w:ascii="Arial" w:hAnsi="Arial" w:cs="Arial"/>
                <w:b/>
                <w:bCs/>
                <w:sz w:val="20"/>
              </w:rPr>
              <w:lastRenderedPageBreak/>
              <w:t> </w:t>
            </w:r>
          </w:p>
        </w:tc>
        <w:tc>
          <w:tcPr>
            <w:tcW w:w="3699" w:type="dxa"/>
            <w:tcBorders>
              <w:top w:val="nil"/>
              <w:left w:val="nil"/>
              <w:bottom w:val="single" w:sz="4" w:space="0" w:color="auto"/>
              <w:right w:val="single" w:sz="4" w:space="0" w:color="auto"/>
            </w:tcBorders>
            <w:shd w:val="clear" w:color="auto" w:fill="auto"/>
            <w:hideMark/>
          </w:tcPr>
          <w:p w14:paraId="2A5B860A" w14:textId="77777777" w:rsidR="00351D91" w:rsidRPr="000C10B2" w:rsidRDefault="00351D91" w:rsidP="001E03D0">
            <w:pPr>
              <w:rPr>
                <w:rFonts w:ascii="Arial" w:hAnsi="Arial" w:cs="Arial"/>
                <w:sz w:val="22"/>
                <w:szCs w:val="22"/>
              </w:rPr>
            </w:pPr>
            <w:r w:rsidRPr="000C10B2">
              <w:rPr>
                <w:rFonts w:ascii="Arial" w:hAnsi="Arial" w:cs="Arial"/>
                <w:sz w:val="22"/>
                <w:szCs w:val="22"/>
              </w:rPr>
              <w:t>DN40,pritisak otvaranja 2.5 bar</w:t>
            </w:r>
          </w:p>
        </w:tc>
        <w:tc>
          <w:tcPr>
            <w:tcW w:w="1052" w:type="dxa"/>
            <w:tcBorders>
              <w:top w:val="nil"/>
              <w:left w:val="nil"/>
              <w:bottom w:val="single" w:sz="4" w:space="0" w:color="auto"/>
              <w:right w:val="single" w:sz="4" w:space="0" w:color="auto"/>
            </w:tcBorders>
            <w:shd w:val="clear" w:color="auto" w:fill="auto"/>
            <w:vAlign w:val="bottom"/>
            <w:hideMark/>
          </w:tcPr>
          <w:p w14:paraId="1431F258"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5B2AE319"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w:t>
            </w:r>
          </w:p>
        </w:tc>
        <w:tc>
          <w:tcPr>
            <w:tcW w:w="1426" w:type="dxa"/>
            <w:tcBorders>
              <w:top w:val="nil"/>
              <w:left w:val="nil"/>
              <w:bottom w:val="single" w:sz="4" w:space="0" w:color="auto"/>
              <w:right w:val="single" w:sz="4" w:space="0" w:color="auto"/>
            </w:tcBorders>
            <w:shd w:val="clear" w:color="auto" w:fill="auto"/>
            <w:noWrap/>
            <w:vAlign w:val="bottom"/>
            <w:hideMark/>
          </w:tcPr>
          <w:p w14:paraId="17571AB7"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03A88FCA"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1CDC3F5F" w14:textId="77777777" w:rsidTr="001E03D0">
        <w:trPr>
          <w:trHeight w:val="828"/>
        </w:trPr>
        <w:tc>
          <w:tcPr>
            <w:tcW w:w="709" w:type="dxa"/>
            <w:tcBorders>
              <w:top w:val="nil"/>
              <w:left w:val="single" w:sz="4" w:space="0" w:color="auto"/>
              <w:bottom w:val="single" w:sz="4" w:space="0" w:color="auto"/>
              <w:right w:val="single" w:sz="4" w:space="0" w:color="auto"/>
            </w:tcBorders>
            <w:shd w:val="clear" w:color="auto" w:fill="auto"/>
            <w:noWrap/>
            <w:hideMark/>
          </w:tcPr>
          <w:p w14:paraId="59C20868" w14:textId="77777777" w:rsidR="00351D91" w:rsidRPr="000C10B2" w:rsidRDefault="00351D91" w:rsidP="001E03D0">
            <w:pPr>
              <w:jc w:val="center"/>
              <w:rPr>
                <w:rFonts w:ascii="Arial" w:hAnsi="Arial" w:cs="Arial"/>
                <w:b/>
                <w:bCs/>
                <w:sz w:val="20"/>
              </w:rPr>
            </w:pPr>
            <w:r w:rsidRPr="000C10B2">
              <w:rPr>
                <w:rFonts w:ascii="Arial" w:hAnsi="Arial" w:cs="Arial"/>
                <w:b/>
                <w:bCs/>
                <w:sz w:val="20"/>
              </w:rPr>
              <w:t>16</w:t>
            </w:r>
          </w:p>
        </w:tc>
        <w:tc>
          <w:tcPr>
            <w:tcW w:w="3699" w:type="dxa"/>
            <w:tcBorders>
              <w:top w:val="nil"/>
              <w:left w:val="nil"/>
              <w:bottom w:val="single" w:sz="4" w:space="0" w:color="auto"/>
              <w:right w:val="single" w:sz="4" w:space="0" w:color="auto"/>
            </w:tcBorders>
            <w:shd w:val="clear" w:color="auto" w:fill="auto"/>
            <w:hideMark/>
          </w:tcPr>
          <w:p w14:paraId="03C96782"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Prestrujne rešetke za ventilaciju kotlarnice,dimenzija: </w:t>
            </w:r>
          </w:p>
        </w:tc>
        <w:tc>
          <w:tcPr>
            <w:tcW w:w="1052" w:type="dxa"/>
            <w:tcBorders>
              <w:top w:val="nil"/>
              <w:left w:val="nil"/>
              <w:bottom w:val="single" w:sz="4" w:space="0" w:color="auto"/>
              <w:right w:val="single" w:sz="4" w:space="0" w:color="auto"/>
            </w:tcBorders>
            <w:shd w:val="clear" w:color="auto" w:fill="auto"/>
            <w:vAlign w:val="bottom"/>
            <w:hideMark/>
          </w:tcPr>
          <w:p w14:paraId="6094A504"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418B6C89"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noWrap/>
            <w:vAlign w:val="bottom"/>
            <w:hideMark/>
          </w:tcPr>
          <w:p w14:paraId="1CCF94B2"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62882ABB"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109ADD47"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4877E785" w14:textId="77777777" w:rsidR="00351D91" w:rsidRPr="000C10B2" w:rsidRDefault="00351D91" w:rsidP="001E03D0">
            <w:pPr>
              <w:jc w:val="center"/>
              <w:rPr>
                <w:rFonts w:ascii="Arial" w:hAnsi="Arial" w:cs="Arial"/>
                <w:b/>
                <w:bCs/>
                <w:sz w:val="20"/>
              </w:rPr>
            </w:pPr>
            <w:r w:rsidRPr="000C10B2">
              <w:rPr>
                <w:rFonts w:ascii="Arial" w:hAnsi="Arial" w:cs="Arial"/>
                <w:b/>
                <w:bCs/>
                <w:sz w:val="20"/>
              </w:rPr>
              <w:t> </w:t>
            </w:r>
          </w:p>
        </w:tc>
        <w:tc>
          <w:tcPr>
            <w:tcW w:w="3699" w:type="dxa"/>
            <w:tcBorders>
              <w:top w:val="nil"/>
              <w:left w:val="nil"/>
              <w:bottom w:val="single" w:sz="4" w:space="0" w:color="auto"/>
              <w:right w:val="single" w:sz="4" w:space="0" w:color="auto"/>
            </w:tcBorders>
            <w:shd w:val="clear" w:color="auto" w:fill="auto"/>
            <w:hideMark/>
          </w:tcPr>
          <w:p w14:paraId="3AF9A226" w14:textId="77777777" w:rsidR="00351D91" w:rsidRPr="000C10B2" w:rsidRDefault="00351D91" w:rsidP="001E03D0">
            <w:pPr>
              <w:rPr>
                <w:rFonts w:ascii="Arial" w:hAnsi="Arial" w:cs="Arial"/>
                <w:sz w:val="22"/>
                <w:szCs w:val="22"/>
              </w:rPr>
            </w:pPr>
            <w:r w:rsidRPr="000C10B2">
              <w:rPr>
                <w:rFonts w:ascii="Arial" w:hAnsi="Arial" w:cs="Arial"/>
                <w:sz w:val="22"/>
                <w:szCs w:val="22"/>
              </w:rPr>
              <w:t>EX 600x400mm</w:t>
            </w:r>
          </w:p>
        </w:tc>
        <w:tc>
          <w:tcPr>
            <w:tcW w:w="1052" w:type="dxa"/>
            <w:tcBorders>
              <w:top w:val="nil"/>
              <w:left w:val="nil"/>
              <w:bottom w:val="single" w:sz="4" w:space="0" w:color="auto"/>
              <w:right w:val="single" w:sz="4" w:space="0" w:color="auto"/>
            </w:tcBorders>
            <w:shd w:val="clear" w:color="auto" w:fill="auto"/>
            <w:vAlign w:val="bottom"/>
            <w:hideMark/>
          </w:tcPr>
          <w:p w14:paraId="15CE5490"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278EDA1A"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w:t>
            </w:r>
          </w:p>
        </w:tc>
        <w:tc>
          <w:tcPr>
            <w:tcW w:w="1426" w:type="dxa"/>
            <w:tcBorders>
              <w:top w:val="nil"/>
              <w:left w:val="nil"/>
              <w:bottom w:val="single" w:sz="4" w:space="0" w:color="auto"/>
              <w:right w:val="single" w:sz="4" w:space="0" w:color="auto"/>
            </w:tcBorders>
            <w:shd w:val="clear" w:color="auto" w:fill="auto"/>
            <w:noWrap/>
            <w:vAlign w:val="bottom"/>
            <w:hideMark/>
          </w:tcPr>
          <w:p w14:paraId="2E51DD5B"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15A5B198"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46E506DC"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2027A418" w14:textId="77777777" w:rsidR="00351D91" w:rsidRPr="000C10B2" w:rsidRDefault="00351D91" w:rsidP="001E03D0">
            <w:pPr>
              <w:jc w:val="center"/>
              <w:rPr>
                <w:rFonts w:ascii="Arial" w:hAnsi="Arial" w:cs="Arial"/>
                <w:b/>
                <w:bCs/>
                <w:sz w:val="20"/>
              </w:rPr>
            </w:pPr>
            <w:r w:rsidRPr="000C10B2">
              <w:rPr>
                <w:rFonts w:ascii="Arial" w:hAnsi="Arial" w:cs="Arial"/>
                <w:b/>
                <w:bCs/>
                <w:sz w:val="20"/>
              </w:rPr>
              <w:t> </w:t>
            </w:r>
          </w:p>
        </w:tc>
        <w:tc>
          <w:tcPr>
            <w:tcW w:w="3699" w:type="dxa"/>
            <w:tcBorders>
              <w:top w:val="nil"/>
              <w:left w:val="nil"/>
              <w:bottom w:val="single" w:sz="4" w:space="0" w:color="auto"/>
              <w:right w:val="single" w:sz="4" w:space="0" w:color="auto"/>
            </w:tcBorders>
            <w:shd w:val="clear" w:color="auto" w:fill="auto"/>
            <w:hideMark/>
          </w:tcPr>
          <w:p w14:paraId="2BCEE225" w14:textId="77777777" w:rsidR="00351D91" w:rsidRPr="000C10B2" w:rsidRDefault="00351D91" w:rsidP="001E03D0">
            <w:pPr>
              <w:rPr>
                <w:rFonts w:ascii="Arial" w:hAnsi="Arial" w:cs="Arial"/>
                <w:sz w:val="22"/>
                <w:szCs w:val="22"/>
              </w:rPr>
            </w:pPr>
            <w:r w:rsidRPr="000C10B2">
              <w:rPr>
                <w:rFonts w:ascii="Arial" w:hAnsi="Arial" w:cs="Arial"/>
                <w:sz w:val="22"/>
                <w:szCs w:val="22"/>
              </w:rPr>
              <w:t>EX 500x300mm</w:t>
            </w:r>
          </w:p>
        </w:tc>
        <w:tc>
          <w:tcPr>
            <w:tcW w:w="1052" w:type="dxa"/>
            <w:tcBorders>
              <w:top w:val="nil"/>
              <w:left w:val="nil"/>
              <w:bottom w:val="single" w:sz="4" w:space="0" w:color="auto"/>
              <w:right w:val="single" w:sz="4" w:space="0" w:color="auto"/>
            </w:tcBorders>
            <w:shd w:val="clear" w:color="auto" w:fill="auto"/>
            <w:vAlign w:val="bottom"/>
            <w:hideMark/>
          </w:tcPr>
          <w:p w14:paraId="3AC66C79"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693C3F49"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w:t>
            </w:r>
          </w:p>
        </w:tc>
        <w:tc>
          <w:tcPr>
            <w:tcW w:w="1426" w:type="dxa"/>
            <w:tcBorders>
              <w:top w:val="nil"/>
              <w:left w:val="nil"/>
              <w:bottom w:val="single" w:sz="4" w:space="0" w:color="auto"/>
              <w:right w:val="single" w:sz="4" w:space="0" w:color="auto"/>
            </w:tcBorders>
            <w:shd w:val="clear" w:color="auto" w:fill="auto"/>
            <w:noWrap/>
            <w:vAlign w:val="bottom"/>
            <w:hideMark/>
          </w:tcPr>
          <w:p w14:paraId="4754D1D9"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1C03551D"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76392213" w14:textId="77777777" w:rsidTr="001E03D0">
        <w:trPr>
          <w:trHeight w:val="2205"/>
        </w:trPr>
        <w:tc>
          <w:tcPr>
            <w:tcW w:w="709" w:type="dxa"/>
            <w:tcBorders>
              <w:top w:val="nil"/>
              <w:left w:val="single" w:sz="4" w:space="0" w:color="auto"/>
              <w:bottom w:val="single" w:sz="4" w:space="0" w:color="auto"/>
              <w:right w:val="single" w:sz="4" w:space="0" w:color="auto"/>
            </w:tcBorders>
            <w:shd w:val="clear" w:color="auto" w:fill="auto"/>
            <w:noWrap/>
            <w:hideMark/>
          </w:tcPr>
          <w:p w14:paraId="5B451125" w14:textId="77777777" w:rsidR="00351D91" w:rsidRPr="000C10B2" w:rsidRDefault="00351D91" w:rsidP="001E03D0">
            <w:pPr>
              <w:jc w:val="center"/>
              <w:rPr>
                <w:rFonts w:ascii="Arial" w:hAnsi="Arial" w:cs="Arial"/>
                <w:b/>
                <w:bCs/>
                <w:sz w:val="20"/>
              </w:rPr>
            </w:pPr>
            <w:r w:rsidRPr="000C10B2">
              <w:rPr>
                <w:rFonts w:ascii="Arial" w:hAnsi="Arial" w:cs="Arial"/>
                <w:b/>
                <w:bCs/>
                <w:sz w:val="20"/>
              </w:rPr>
              <w:t>17</w:t>
            </w:r>
          </w:p>
        </w:tc>
        <w:tc>
          <w:tcPr>
            <w:tcW w:w="3699" w:type="dxa"/>
            <w:tcBorders>
              <w:top w:val="nil"/>
              <w:left w:val="nil"/>
              <w:bottom w:val="single" w:sz="4" w:space="0" w:color="auto"/>
              <w:right w:val="single" w:sz="4" w:space="0" w:color="auto"/>
            </w:tcBorders>
            <w:shd w:val="clear" w:color="auto" w:fill="auto"/>
            <w:hideMark/>
          </w:tcPr>
          <w:p w14:paraId="03AF8F83" w14:textId="77777777" w:rsidR="00351D91" w:rsidRPr="000C10B2" w:rsidRDefault="00351D91" w:rsidP="001E03D0">
            <w:pPr>
              <w:rPr>
                <w:rFonts w:ascii="Arial" w:hAnsi="Arial" w:cs="Arial"/>
                <w:sz w:val="22"/>
                <w:szCs w:val="22"/>
              </w:rPr>
            </w:pPr>
            <w:r w:rsidRPr="000C10B2">
              <w:rPr>
                <w:rFonts w:ascii="Arial" w:hAnsi="Arial" w:cs="Arial"/>
                <w:sz w:val="22"/>
                <w:szCs w:val="22"/>
              </w:rPr>
              <w:t>Toplovodni kotao na pelet sa gorionikom za pelet,transporterom peleta,rezervoarom za pelet,kompresorom,gorionikom za pelet, automatikom, kapaciteta 150kW, regulatorom promaje, proizvođač "Ekostar" Knjaževac  ili sl.</w:t>
            </w:r>
          </w:p>
        </w:tc>
        <w:tc>
          <w:tcPr>
            <w:tcW w:w="1052" w:type="dxa"/>
            <w:tcBorders>
              <w:top w:val="nil"/>
              <w:left w:val="nil"/>
              <w:bottom w:val="single" w:sz="4" w:space="0" w:color="auto"/>
              <w:right w:val="single" w:sz="4" w:space="0" w:color="auto"/>
            </w:tcBorders>
            <w:shd w:val="clear" w:color="auto" w:fill="auto"/>
            <w:vAlign w:val="bottom"/>
            <w:hideMark/>
          </w:tcPr>
          <w:p w14:paraId="01214A9E"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75384173"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w:t>
            </w:r>
          </w:p>
        </w:tc>
        <w:tc>
          <w:tcPr>
            <w:tcW w:w="1426" w:type="dxa"/>
            <w:tcBorders>
              <w:top w:val="nil"/>
              <w:left w:val="nil"/>
              <w:bottom w:val="single" w:sz="4" w:space="0" w:color="auto"/>
              <w:right w:val="single" w:sz="4" w:space="0" w:color="auto"/>
            </w:tcBorders>
            <w:shd w:val="clear" w:color="auto" w:fill="auto"/>
            <w:noWrap/>
            <w:vAlign w:val="bottom"/>
            <w:hideMark/>
          </w:tcPr>
          <w:p w14:paraId="0A33BF82"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7E469E70"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3B4D8D0E" w14:textId="77777777" w:rsidTr="001E03D0">
        <w:trPr>
          <w:trHeight w:val="1555"/>
        </w:trPr>
        <w:tc>
          <w:tcPr>
            <w:tcW w:w="709" w:type="dxa"/>
            <w:tcBorders>
              <w:top w:val="nil"/>
              <w:left w:val="single" w:sz="4" w:space="0" w:color="auto"/>
              <w:bottom w:val="single" w:sz="4" w:space="0" w:color="auto"/>
              <w:right w:val="single" w:sz="4" w:space="0" w:color="auto"/>
            </w:tcBorders>
            <w:shd w:val="clear" w:color="auto" w:fill="auto"/>
            <w:noWrap/>
            <w:hideMark/>
          </w:tcPr>
          <w:p w14:paraId="08DD289E" w14:textId="77777777" w:rsidR="00351D91" w:rsidRPr="000C10B2" w:rsidRDefault="00351D91" w:rsidP="001E03D0">
            <w:pPr>
              <w:jc w:val="center"/>
              <w:rPr>
                <w:rFonts w:ascii="Arial" w:hAnsi="Arial" w:cs="Arial"/>
                <w:b/>
                <w:bCs/>
                <w:sz w:val="20"/>
              </w:rPr>
            </w:pPr>
            <w:r w:rsidRPr="000C10B2">
              <w:rPr>
                <w:rFonts w:ascii="Arial" w:hAnsi="Arial" w:cs="Arial"/>
                <w:b/>
                <w:bCs/>
                <w:sz w:val="20"/>
              </w:rPr>
              <w:t>18</w:t>
            </w:r>
          </w:p>
        </w:tc>
        <w:tc>
          <w:tcPr>
            <w:tcW w:w="3699" w:type="dxa"/>
            <w:tcBorders>
              <w:top w:val="nil"/>
              <w:left w:val="nil"/>
              <w:bottom w:val="single" w:sz="4" w:space="0" w:color="auto"/>
              <w:right w:val="single" w:sz="4" w:space="0" w:color="auto"/>
            </w:tcBorders>
            <w:shd w:val="clear" w:color="auto" w:fill="auto"/>
            <w:hideMark/>
          </w:tcPr>
          <w:p w14:paraId="276BF6AA" w14:textId="77777777" w:rsidR="00351D91" w:rsidRPr="000C10B2" w:rsidRDefault="00351D91" w:rsidP="001E03D0">
            <w:pPr>
              <w:rPr>
                <w:rFonts w:ascii="Arial" w:hAnsi="Arial" w:cs="Arial"/>
                <w:sz w:val="22"/>
                <w:szCs w:val="22"/>
              </w:rPr>
            </w:pPr>
            <w:r w:rsidRPr="000C10B2">
              <w:rPr>
                <w:rFonts w:ascii="Arial" w:hAnsi="Arial" w:cs="Arial"/>
                <w:sz w:val="22"/>
                <w:szCs w:val="22"/>
              </w:rPr>
              <w:t xml:space="preserve">Kompletan troslojni dimnjak od nerđajućeg čelika sa svim potrebnim priključcima sastavljen iz plašteva, izolacije i cevi,tip:ICS, proizvođač Schiiedel ili sl.,  sledećih dimenzija: </w:t>
            </w:r>
          </w:p>
        </w:tc>
        <w:tc>
          <w:tcPr>
            <w:tcW w:w="1052" w:type="dxa"/>
            <w:tcBorders>
              <w:top w:val="nil"/>
              <w:left w:val="nil"/>
              <w:bottom w:val="single" w:sz="4" w:space="0" w:color="auto"/>
              <w:right w:val="single" w:sz="4" w:space="0" w:color="auto"/>
            </w:tcBorders>
            <w:shd w:val="clear" w:color="auto" w:fill="auto"/>
            <w:vAlign w:val="bottom"/>
            <w:hideMark/>
          </w:tcPr>
          <w:p w14:paraId="73E2933F"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auto" w:fill="auto"/>
            <w:noWrap/>
            <w:vAlign w:val="bottom"/>
            <w:hideMark/>
          </w:tcPr>
          <w:p w14:paraId="5637E0A1"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auto" w:fill="auto"/>
            <w:noWrap/>
            <w:vAlign w:val="bottom"/>
            <w:hideMark/>
          </w:tcPr>
          <w:p w14:paraId="38B16D5C"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09BD3958"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130A3073" w14:textId="77777777" w:rsidTr="001E03D0">
        <w:trPr>
          <w:trHeight w:val="1124"/>
        </w:trPr>
        <w:tc>
          <w:tcPr>
            <w:tcW w:w="709" w:type="dxa"/>
            <w:tcBorders>
              <w:top w:val="nil"/>
              <w:left w:val="single" w:sz="4" w:space="0" w:color="auto"/>
              <w:bottom w:val="single" w:sz="4" w:space="0" w:color="auto"/>
              <w:right w:val="single" w:sz="4" w:space="0" w:color="auto"/>
            </w:tcBorders>
            <w:shd w:val="clear" w:color="auto" w:fill="auto"/>
            <w:noWrap/>
            <w:hideMark/>
          </w:tcPr>
          <w:p w14:paraId="292932BF" w14:textId="77777777" w:rsidR="00351D91" w:rsidRPr="000C10B2" w:rsidRDefault="00351D91" w:rsidP="001E03D0">
            <w:pPr>
              <w:jc w:val="center"/>
              <w:rPr>
                <w:rFonts w:ascii="Arial" w:hAnsi="Arial" w:cs="Arial"/>
                <w:b/>
                <w:bCs/>
                <w:sz w:val="20"/>
              </w:rPr>
            </w:pPr>
            <w:r w:rsidRPr="000C10B2">
              <w:rPr>
                <w:rFonts w:ascii="Arial" w:hAnsi="Arial" w:cs="Arial"/>
                <w:b/>
                <w:bCs/>
                <w:sz w:val="20"/>
              </w:rPr>
              <w:t> </w:t>
            </w:r>
          </w:p>
        </w:tc>
        <w:tc>
          <w:tcPr>
            <w:tcW w:w="3699" w:type="dxa"/>
            <w:tcBorders>
              <w:top w:val="nil"/>
              <w:left w:val="nil"/>
              <w:bottom w:val="single" w:sz="4" w:space="0" w:color="auto"/>
              <w:right w:val="single" w:sz="4" w:space="0" w:color="auto"/>
            </w:tcBorders>
            <w:shd w:val="clear" w:color="auto" w:fill="auto"/>
            <w:hideMark/>
          </w:tcPr>
          <w:p w14:paraId="2C8C8901" w14:textId="77777777" w:rsidR="00351D91" w:rsidRPr="000C10B2" w:rsidRDefault="00351D91" w:rsidP="001E03D0">
            <w:pPr>
              <w:rPr>
                <w:rFonts w:ascii="Arial" w:hAnsi="Arial" w:cs="Arial"/>
                <w:sz w:val="22"/>
                <w:szCs w:val="22"/>
              </w:rPr>
            </w:pPr>
            <w:r w:rsidRPr="000C10B2">
              <w:rPr>
                <w:rFonts w:ascii="Arial" w:hAnsi="Arial" w:cs="Arial"/>
                <w:sz w:val="22"/>
                <w:szCs w:val="22"/>
              </w:rPr>
              <w:t>Ø250mm, svetli otvor,korisne visina H=10m,u cenu uračunati i građevinski radovi oko postavljanja dimnjaka</w:t>
            </w:r>
          </w:p>
        </w:tc>
        <w:tc>
          <w:tcPr>
            <w:tcW w:w="1052" w:type="dxa"/>
            <w:tcBorders>
              <w:top w:val="nil"/>
              <w:left w:val="nil"/>
              <w:bottom w:val="single" w:sz="4" w:space="0" w:color="auto"/>
              <w:right w:val="single" w:sz="4" w:space="0" w:color="auto"/>
            </w:tcBorders>
            <w:shd w:val="clear" w:color="auto" w:fill="auto"/>
            <w:vAlign w:val="bottom"/>
            <w:hideMark/>
          </w:tcPr>
          <w:p w14:paraId="2670A702"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kmpl</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4AC3C1AE"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w:t>
            </w:r>
          </w:p>
        </w:tc>
        <w:tc>
          <w:tcPr>
            <w:tcW w:w="1426" w:type="dxa"/>
            <w:tcBorders>
              <w:top w:val="nil"/>
              <w:left w:val="nil"/>
              <w:bottom w:val="single" w:sz="4" w:space="0" w:color="auto"/>
              <w:right w:val="single" w:sz="4" w:space="0" w:color="auto"/>
            </w:tcBorders>
            <w:shd w:val="clear" w:color="auto" w:fill="auto"/>
            <w:noWrap/>
            <w:vAlign w:val="bottom"/>
            <w:hideMark/>
          </w:tcPr>
          <w:p w14:paraId="52EA14C4"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792B73E6"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05732D03" w14:textId="77777777" w:rsidTr="001E03D0">
        <w:trPr>
          <w:trHeight w:val="1656"/>
        </w:trPr>
        <w:tc>
          <w:tcPr>
            <w:tcW w:w="709" w:type="dxa"/>
            <w:tcBorders>
              <w:top w:val="nil"/>
              <w:left w:val="single" w:sz="4" w:space="0" w:color="auto"/>
              <w:bottom w:val="single" w:sz="4" w:space="0" w:color="auto"/>
              <w:right w:val="single" w:sz="4" w:space="0" w:color="auto"/>
            </w:tcBorders>
            <w:shd w:val="clear" w:color="auto" w:fill="auto"/>
            <w:noWrap/>
            <w:hideMark/>
          </w:tcPr>
          <w:p w14:paraId="08F162DA" w14:textId="77777777" w:rsidR="00351D91" w:rsidRPr="000C10B2" w:rsidRDefault="00351D91" w:rsidP="001E03D0">
            <w:pPr>
              <w:jc w:val="center"/>
              <w:rPr>
                <w:rFonts w:ascii="Arial" w:hAnsi="Arial" w:cs="Arial"/>
                <w:b/>
                <w:bCs/>
                <w:sz w:val="20"/>
              </w:rPr>
            </w:pPr>
            <w:r w:rsidRPr="000C10B2">
              <w:rPr>
                <w:rFonts w:ascii="Arial" w:hAnsi="Arial" w:cs="Arial"/>
                <w:b/>
                <w:bCs/>
                <w:sz w:val="20"/>
              </w:rPr>
              <w:t>19</w:t>
            </w:r>
          </w:p>
        </w:tc>
        <w:tc>
          <w:tcPr>
            <w:tcW w:w="3699" w:type="dxa"/>
            <w:tcBorders>
              <w:top w:val="nil"/>
              <w:left w:val="nil"/>
              <w:bottom w:val="single" w:sz="4" w:space="0" w:color="auto"/>
              <w:right w:val="single" w:sz="4" w:space="0" w:color="auto"/>
            </w:tcBorders>
            <w:shd w:val="clear" w:color="auto" w:fill="auto"/>
            <w:hideMark/>
          </w:tcPr>
          <w:p w14:paraId="2F6A0C14" w14:textId="77777777" w:rsidR="00351D91" w:rsidRPr="000C10B2" w:rsidRDefault="00351D91" w:rsidP="001E03D0">
            <w:pPr>
              <w:rPr>
                <w:rFonts w:ascii="Arial" w:hAnsi="Arial" w:cs="Arial"/>
                <w:sz w:val="22"/>
                <w:szCs w:val="22"/>
              </w:rPr>
            </w:pPr>
            <w:r w:rsidRPr="000C10B2">
              <w:rPr>
                <w:rFonts w:ascii="Arial" w:hAnsi="Arial" w:cs="Arial"/>
                <w:sz w:val="22"/>
                <w:szCs w:val="22"/>
              </w:rPr>
              <w:t>Izrada i montaža dimnjače Ø200mm,od čeličnog lima debljine 1mm,dužine 1m,sa izolacijom od mineralne vune</w:t>
            </w:r>
          </w:p>
        </w:tc>
        <w:tc>
          <w:tcPr>
            <w:tcW w:w="1052" w:type="dxa"/>
            <w:tcBorders>
              <w:top w:val="nil"/>
              <w:left w:val="nil"/>
              <w:bottom w:val="single" w:sz="4" w:space="0" w:color="auto"/>
              <w:right w:val="single" w:sz="4" w:space="0" w:color="auto"/>
            </w:tcBorders>
            <w:shd w:val="clear" w:color="auto" w:fill="auto"/>
            <w:vAlign w:val="bottom"/>
            <w:hideMark/>
          </w:tcPr>
          <w:p w14:paraId="125E2EAA"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kom</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4230E99A"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w:t>
            </w:r>
          </w:p>
        </w:tc>
        <w:tc>
          <w:tcPr>
            <w:tcW w:w="1426" w:type="dxa"/>
            <w:tcBorders>
              <w:top w:val="nil"/>
              <w:left w:val="nil"/>
              <w:bottom w:val="single" w:sz="4" w:space="0" w:color="auto"/>
              <w:right w:val="single" w:sz="4" w:space="0" w:color="auto"/>
            </w:tcBorders>
            <w:shd w:val="clear" w:color="auto" w:fill="auto"/>
            <w:noWrap/>
            <w:vAlign w:val="bottom"/>
            <w:hideMark/>
          </w:tcPr>
          <w:p w14:paraId="697E9B79"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391F6BB1"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3E0EFFF8" w14:textId="77777777" w:rsidTr="001E03D0">
        <w:trPr>
          <w:trHeight w:val="1447"/>
        </w:trPr>
        <w:tc>
          <w:tcPr>
            <w:tcW w:w="709" w:type="dxa"/>
            <w:tcBorders>
              <w:top w:val="nil"/>
              <w:left w:val="single" w:sz="4" w:space="0" w:color="auto"/>
              <w:bottom w:val="single" w:sz="4" w:space="0" w:color="auto"/>
              <w:right w:val="single" w:sz="4" w:space="0" w:color="auto"/>
            </w:tcBorders>
            <w:shd w:val="clear" w:color="auto" w:fill="auto"/>
            <w:noWrap/>
            <w:hideMark/>
          </w:tcPr>
          <w:p w14:paraId="2E92790C" w14:textId="77777777" w:rsidR="00351D91" w:rsidRPr="000C10B2" w:rsidRDefault="00351D91" w:rsidP="001E03D0">
            <w:pPr>
              <w:jc w:val="center"/>
              <w:rPr>
                <w:rFonts w:ascii="Arial" w:hAnsi="Arial" w:cs="Arial"/>
                <w:b/>
                <w:bCs/>
                <w:sz w:val="20"/>
              </w:rPr>
            </w:pPr>
            <w:r w:rsidRPr="000C10B2">
              <w:rPr>
                <w:rFonts w:ascii="Arial" w:hAnsi="Arial" w:cs="Arial"/>
                <w:b/>
                <w:bCs/>
                <w:sz w:val="20"/>
              </w:rPr>
              <w:t>20</w:t>
            </w:r>
          </w:p>
        </w:tc>
        <w:tc>
          <w:tcPr>
            <w:tcW w:w="3699" w:type="dxa"/>
            <w:tcBorders>
              <w:top w:val="nil"/>
              <w:left w:val="nil"/>
              <w:bottom w:val="single" w:sz="4" w:space="0" w:color="auto"/>
              <w:right w:val="single" w:sz="4" w:space="0" w:color="auto"/>
            </w:tcBorders>
            <w:shd w:val="clear" w:color="auto" w:fill="auto"/>
            <w:hideMark/>
          </w:tcPr>
          <w:p w14:paraId="443A9A99" w14:textId="77777777" w:rsidR="00351D91" w:rsidRPr="000C10B2" w:rsidRDefault="00351D91" w:rsidP="001E03D0">
            <w:pPr>
              <w:rPr>
                <w:rFonts w:ascii="Arial" w:hAnsi="Arial" w:cs="Arial"/>
                <w:sz w:val="22"/>
                <w:szCs w:val="22"/>
              </w:rPr>
            </w:pPr>
            <w:r w:rsidRPr="000C10B2">
              <w:rPr>
                <w:rFonts w:ascii="Arial" w:hAnsi="Arial" w:cs="Arial"/>
                <w:sz w:val="22"/>
                <w:szCs w:val="22"/>
              </w:rPr>
              <w:t>Za nepredviđene mašinske i građevinske radove,kao i čišćenje gradilišta od otpada i šuta koji je nastao prilikom izvođenja radova na podstanici,predviđa se iznos</w:t>
            </w:r>
          </w:p>
        </w:tc>
        <w:tc>
          <w:tcPr>
            <w:tcW w:w="1052" w:type="dxa"/>
            <w:tcBorders>
              <w:top w:val="nil"/>
              <w:left w:val="nil"/>
              <w:bottom w:val="single" w:sz="4" w:space="0" w:color="auto"/>
              <w:right w:val="single" w:sz="4" w:space="0" w:color="auto"/>
            </w:tcBorders>
            <w:shd w:val="clear" w:color="auto" w:fill="auto"/>
            <w:vAlign w:val="bottom"/>
            <w:hideMark/>
          </w:tcPr>
          <w:p w14:paraId="1749C63D"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pauš</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0446BFCC"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w:t>
            </w:r>
          </w:p>
        </w:tc>
        <w:tc>
          <w:tcPr>
            <w:tcW w:w="1426" w:type="dxa"/>
            <w:tcBorders>
              <w:top w:val="nil"/>
              <w:left w:val="nil"/>
              <w:bottom w:val="single" w:sz="4" w:space="0" w:color="auto"/>
              <w:right w:val="single" w:sz="4" w:space="0" w:color="auto"/>
            </w:tcBorders>
            <w:shd w:val="clear" w:color="auto" w:fill="auto"/>
            <w:noWrap/>
            <w:vAlign w:val="bottom"/>
            <w:hideMark/>
          </w:tcPr>
          <w:p w14:paraId="293899FA"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7B77CD61"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30DCC5BA" w14:textId="77777777" w:rsidTr="001E03D0">
        <w:trPr>
          <w:trHeight w:val="2484"/>
        </w:trPr>
        <w:tc>
          <w:tcPr>
            <w:tcW w:w="709" w:type="dxa"/>
            <w:tcBorders>
              <w:top w:val="nil"/>
              <w:left w:val="single" w:sz="4" w:space="0" w:color="auto"/>
              <w:bottom w:val="single" w:sz="4" w:space="0" w:color="auto"/>
              <w:right w:val="single" w:sz="4" w:space="0" w:color="auto"/>
            </w:tcBorders>
            <w:shd w:val="clear" w:color="auto" w:fill="auto"/>
            <w:noWrap/>
            <w:hideMark/>
          </w:tcPr>
          <w:p w14:paraId="607E9F23" w14:textId="77777777" w:rsidR="00351D91" w:rsidRPr="000C10B2" w:rsidRDefault="00351D91" w:rsidP="001E03D0">
            <w:pPr>
              <w:jc w:val="center"/>
              <w:rPr>
                <w:rFonts w:ascii="Arial" w:hAnsi="Arial" w:cs="Arial"/>
                <w:b/>
                <w:bCs/>
                <w:sz w:val="20"/>
              </w:rPr>
            </w:pPr>
            <w:r w:rsidRPr="000C10B2">
              <w:rPr>
                <w:rFonts w:ascii="Arial" w:hAnsi="Arial" w:cs="Arial"/>
                <w:b/>
                <w:bCs/>
                <w:sz w:val="20"/>
              </w:rPr>
              <w:lastRenderedPageBreak/>
              <w:t>21</w:t>
            </w:r>
          </w:p>
        </w:tc>
        <w:tc>
          <w:tcPr>
            <w:tcW w:w="3699" w:type="dxa"/>
            <w:tcBorders>
              <w:top w:val="nil"/>
              <w:left w:val="nil"/>
              <w:bottom w:val="single" w:sz="4" w:space="0" w:color="auto"/>
              <w:right w:val="single" w:sz="4" w:space="0" w:color="auto"/>
            </w:tcBorders>
            <w:shd w:val="clear" w:color="auto" w:fill="auto"/>
            <w:hideMark/>
          </w:tcPr>
          <w:p w14:paraId="74ABFDF1" w14:textId="77777777" w:rsidR="00351D91" w:rsidRPr="000C10B2" w:rsidRDefault="00351D91" w:rsidP="001E03D0">
            <w:pPr>
              <w:rPr>
                <w:rFonts w:ascii="Arial" w:hAnsi="Arial" w:cs="Arial"/>
                <w:sz w:val="22"/>
                <w:szCs w:val="22"/>
              </w:rPr>
            </w:pPr>
            <w:r w:rsidRPr="000C10B2">
              <w:rPr>
                <w:rFonts w:ascii="Arial" w:hAnsi="Arial" w:cs="Arial"/>
                <w:sz w:val="22"/>
                <w:szCs w:val="22"/>
              </w:rPr>
              <w:t>Za ispitivanje instalacije na hladni vodeni pritisak od 4 bar,pre i posle farbanja instalacije,uz prisustvo nadzornog organa i sastavljanja izveštaja o ispitivanju,predviđa se iznos</w:t>
            </w:r>
          </w:p>
        </w:tc>
        <w:tc>
          <w:tcPr>
            <w:tcW w:w="1052" w:type="dxa"/>
            <w:tcBorders>
              <w:top w:val="nil"/>
              <w:left w:val="nil"/>
              <w:bottom w:val="single" w:sz="4" w:space="0" w:color="auto"/>
              <w:right w:val="single" w:sz="4" w:space="0" w:color="auto"/>
            </w:tcBorders>
            <w:shd w:val="clear" w:color="auto" w:fill="auto"/>
            <w:vAlign w:val="bottom"/>
            <w:hideMark/>
          </w:tcPr>
          <w:p w14:paraId="053A0CE7" w14:textId="77777777" w:rsidR="00351D91" w:rsidRPr="000C10B2" w:rsidRDefault="00351D91" w:rsidP="001E03D0">
            <w:pPr>
              <w:jc w:val="right"/>
              <w:rPr>
                <w:rFonts w:ascii="Arial" w:hAnsi="Arial" w:cs="Arial"/>
                <w:sz w:val="22"/>
                <w:szCs w:val="22"/>
              </w:rPr>
            </w:pPr>
            <w:proofErr w:type="gramStart"/>
            <w:r w:rsidRPr="000C10B2">
              <w:rPr>
                <w:rFonts w:ascii="Arial" w:hAnsi="Arial" w:cs="Arial"/>
                <w:sz w:val="22"/>
                <w:szCs w:val="22"/>
              </w:rPr>
              <w:t>pauš</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1F0DA142"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w:t>
            </w:r>
          </w:p>
        </w:tc>
        <w:tc>
          <w:tcPr>
            <w:tcW w:w="1426" w:type="dxa"/>
            <w:tcBorders>
              <w:top w:val="nil"/>
              <w:left w:val="nil"/>
              <w:bottom w:val="single" w:sz="4" w:space="0" w:color="auto"/>
              <w:right w:val="single" w:sz="4" w:space="0" w:color="auto"/>
            </w:tcBorders>
            <w:shd w:val="clear" w:color="auto" w:fill="auto"/>
            <w:noWrap/>
            <w:vAlign w:val="bottom"/>
            <w:hideMark/>
          </w:tcPr>
          <w:p w14:paraId="68F02250"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5F613FE3"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49DFA8EB" w14:textId="77777777" w:rsidTr="001E03D0">
        <w:trPr>
          <w:trHeight w:val="1496"/>
        </w:trPr>
        <w:tc>
          <w:tcPr>
            <w:tcW w:w="709" w:type="dxa"/>
            <w:tcBorders>
              <w:top w:val="nil"/>
              <w:left w:val="single" w:sz="4" w:space="0" w:color="auto"/>
              <w:bottom w:val="single" w:sz="4" w:space="0" w:color="auto"/>
              <w:right w:val="single" w:sz="4" w:space="0" w:color="auto"/>
            </w:tcBorders>
            <w:shd w:val="clear" w:color="auto" w:fill="auto"/>
            <w:noWrap/>
            <w:hideMark/>
          </w:tcPr>
          <w:p w14:paraId="209A3761" w14:textId="77777777" w:rsidR="00351D91" w:rsidRPr="000C10B2" w:rsidRDefault="00351D91" w:rsidP="001E03D0">
            <w:pPr>
              <w:jc w:val="center"/>
              <w:rPr>
                <w:rFonts w:ascii="Arial" w:hAnsi="Arial" w:cs="Arial"/>
                <w:b/>
                <w:bCs/>
                <w:sz w:val="20"/>
              </w:rPr>
            </w:pPr>
            <w:r w:rsidRPr="000C10B2">
              <w:rPr>
                <w:rFonts w:ascii="Arial" w:hAnsi="Arial" w:cs="Arial"/>
                <w:b/>
                <w:bCs/>
                <w:sz w:val="20"/>
              </w:rPr>
              <w:t>22</w:t>
            </w:r>
          </w:p>
        </w:tc>
        <w:tc>
          <w:tcPr>
            <w:tcW w:w="3699" w:type="dxa"/>
            <w:tcBorders>
              <w:top w:val="nil"/>
              <w:left w:val="nil"/>
              <w:bottom w:val="single" w:sz="4" w:space="0" w:color="auto"/>
              <w:right w:val="single" w:sz="4" w:space="0" w:color="auto"/>
            </w:tcBorders>
            <w:shd w:val="clear" w:color="auto" w:fill="auto"/>
            <w:hideMark/>
          </w:tcPr>
          <w:p w14:paraId="574B50AA" w14:textId="77777777" w:rsidR="00351D91" w:rsidRPr="000C10B2" w:rsidRDefault="00351D91" w:rsidP="001E03D0">
            <w:pPr>
              <w:rPr>
                <w:rFonts w:ascii="Arial" w:hAnsi="Arial" w:cs="Arial"/>
                <w:sz w:val="22"/>
                <w:szCs w:val="22"/>
              </w:rPr>
            </w:pPr>
            <w:r w:rsidRPr="000C10B2">
              <w:rPr>
                <w:rFonts w:ascii="Arial" w:hAnsi="Arial" w:cs="Arial"/>
                <w:sz w:val="22"/>
                <w:szCs w:val="22"/>
              </w:rPr>
              <w:t>Za sitnije mašinske i građevinske radove i čišćenje gradilišta od otpada i šuta koji je nastao prilikom izvođenja radova na radijatorskom grejanju predviđa se iznos</w:t>
            </w:r>
          </w:p>
        </w:tc>
        <w:tc>
          <w:tcPr>
            <w:tcW w:w="1052" w:type="dxa"/>
            <w:tcBorders>
              <w:top w:val="nil"/>
              <w:left w:val="nil"/>
              <w:bottom w:val="single" w:sz="4" w:space="0" w:color="auto"/>
              <w:right w:val="single" w:sz="4" w:space="0" w:color="auto"/>
            </w:tcBorders>
            <w:shd w:val="clear" w:color="auto" w:fill="auto"/>
            <w:vAlign w:val="bottom"/>
            <w:hideMark/>
          </w:tcPr>
          <w:p w14:paraId="7F626E15" w14:textId="77777777" w:rsidR="00351D91" w:rsidRPr="000C10B2" w:rsidRDefault="00351D91" w:rsidP="001E03D0">
            <w:pPr>
              <w:jc w:val="center"/>
              <w:rPr>
                <w:rFonts w:ascii="Arial" w:hAnsi="Arial" w:cs="Arial"/>
                <w:sz w:val="22"/>
                <w:szCs w:val="22"/>
              </w:rPr>
            </w:pPr>
            <w:proofErr w:type="gramStart"/>
            <w:r w:rsidRPr="000C10B2">
              <w:rPr>
                <w:rFonts w:ascii="Arial" w:hAnsi="Arial" w:cs="Arial"/>
                <w:sz w:val="22"/>
                <w:szCs w:val="22"/>
              </w:rPr>
              <w:t>pauš</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7E262425"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w:t>
            </w:r>
          </w:p>
        </w:tc>
        <w:tc>
          <w:tcPr>
            <w:tcW w:w="1426" w:type="dxa"/>
            <w:tcBorders>
              <w:top w:val="nil"/>
              <w:left w:val="nil"/>
              <w:bottom w:val="single" w:sz="4" w:space="0" w:color="auto"/>
              <w:right w:val="single" w:sz="4" w:space="0" w:color="auto"/>
            </w:tcBorders>
            <w:shd w:val="clear" w:color="auto" w:fill="auto"/>
            <w:noWrap/>
            <w:vAlign w:val="bottom"/>
            <w:hideMark/>
          </w:tcPr>
          <w:p w14:paraId="18459DD9"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41C551CB"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6F7FFAA1" w14:textId="77777777" w:rsidTr="001E03D0">
        <w:trPr>
          <w:trHeight w:val="1559"/>
        </w:trPr>
        <w:tc>
          <w:tcPr>
            <w:tcW w:w="709" w:type="dxa"/>
            <w:tcBorders>
              <w:top w:val="nil"/>
              <w:left w:val="single" w:sz="4" w:space="0" w:color="auto"/>
              <w:bottom w:val="single" w:sz="4" w:space="0" w:color="auto"/>
              <w:right w:val="single" w:sz="4" w:space="0" w:color="auto"/>
            </w:tcBorders>
            <w:shd w:val="clear" w:color="auto" w:fill="auto"/>
            <w:noWrap/>
            <w:hideMark/>
          </w:tcPr>
          <w:p w14:paraId="246026D9" w14:textId="77777777" w:rsidR="00351D91" w:rsidRPr="000C10B2" w:rsidRDefault="00351D91" w:rsidP="001E03D0">
            <w:pPr>
              <w:jc w:val="center"/>
              <w:rPr>
                <w:rFonts w:ascii="Arial" w:hAnsi="Arial" w:cs="Arial"/>
                <w:b/>
                <w:bCs/>
                <w:sz w:val="20"/>
              </w:rPr>
            </w:pPr>
            <w:r w:rsidRPr="000C10B2">
              <w:rPr>
                <w:rFonts w:ascii="Arial" w:hAnsi="Arial" w:cs="Arial"/>
                <w:b/>
                <w:bCs/>
                <w:sz w:val="20"/>
              </w:rPr>
              <w:t>13</w:t>
            </w:r>
          </w:p>
        </w:tc>
        <w:tc>
          <w:tcPr>
            <w:tcW w:w="3699" w:type="dxa"/>
            <w:tcBorders>
              <w:top w:val="nil"/>
              <w:left w:val="nil"/>
              <w:bottom w:val="single" w:sz="4" w:space="0" w:color="auto"/>
              <w:right w:val="single" w:sz="4" w:space="0" w:color="auto"/>
            </w:tcBorders>
            <w:shd w:val="clear" w:color="auto" w:fill="auto"/>
            <w:hideMark/>
          </w:tcPr>
          <w:p w14:paraId="17BF26C1" w14:textId="77777777" w:rsidR="00351D91" w:rsidRPr="000C10B2" w:rsidRDefault="00351D91" w:rsidP="001E03D0">
            <w:pPr>
              <w:rPr>
                <w:rFonts w:ascii="Arial" w:hAnsi="Arial" w:cs="Arial"/>
                <w:sz w:val="22"/>
                <w:szCs w:val="22"/>
              </w:rPr>
            </w:pPr>
            <w:r w:rsidRPr="000C10B2">
              <w:rPr>
                <w:rFonts w:ascii="Arial" w:hAnsi="Arial" w:cs="Arial"/>
                <w:sz w:val="22"/>
                <w:szCs w:val="22"/>
              </w:rPr>
              <w:t>Za puštanje u rad i uregulisavanje mreže,toplu-hladnu probu za čiju probu energiju obezbeđuje investitor,kao i obuku ljudstva koje odredi investitor,predviđa se iznos</w:t>
            </w:r>
          </w:p>
        </w:tc>
        <w:tc>
          <w:tcPr>
            <w:tcW w:w="1052" w:type="dxa"/>
            <w:tcBorders>
              <w:top w:val="nil"/>
              <w:left w:val="nil"/>
              <w:bottom w:val="single" w:sz="4" w:space="0" w:color="auto"/>
              <w:right w:val="single" w:sz="4" w:space="0" w:color="auto"/>
            </w:tcBorders>
            <w:shd w:val="clear" w:color="auto" w:fill="auto"/>
            <w:vAlign w:val="bottom"/>
            <w:hideMark/>
          </w:tcPr>
          <w:p w14:paraId="1B3E7E60" w14:textId="77777777" w:rsidR="00351D91" w:rsidRPr="000C10B2" w:rsidRDefault="00351D91" w:rsidP="001E03D0">
            <w:pPr>
              <w:jc w:val="center"/>
              <w:rPr>
                <w:rFonts w:ascii="Arial" w:hAnsi="Arial" w:cs="Arial"/>
                <w:sz w:val="22"/>
                <w:szCs w:val="22"/>
              </w:rPr>
            </w:pPr>
            <w:proofErr w:type="gramStart"/>
            <w:r w:rsidRPr="000C10B2">
              <w:rPr>
                <w:rFonts w:ascii="Arial" w:hAnsi="Arial" w:cs="Arial"/>
                <w:sz w:val="22"/>
                <w:szCs w:val="22"/>
              </w:rPr>
              <w:t>pauš</w:t>
            </w:r>
            <w:proofErr w:type="gramEnd"/>
            <w:r w:rsidRPr="000C10B2">
              <w:rPr>
                <w:rFonts w:ascii="Arial" w:hAnsi="Arial" w:cs="Arial"/>
                <w:sz w:val="22"/>
                <w:szCs w:val="22"/>
              </w:rPr>
              <w:t>.</w:t>
            </w:r>
          </w:p>
        </w:tc>
        <w:tc>
          <w:tcPr>
            <w:tcW w:w="1195" w:type="dxa"/>
            <w:tcBorders>
              <w:top w:val="nil"/>
              <w:left w:val="nil"/>
              <w:bottom w:val="single" w:sz="4" w:space="0" w:color="auto"/>
              <w:right w:val="single" w:sz="4" w:space="0" w:color="auto"/>
            </w:tcBorders>
            <w:shd w:val="clear" w:color="auto" w:fill="auto"/>
            <w:noWrap/>
            <w:vAlign w:val="bottom"/>
            <w:hideMark/>
          </w:tcPr>
          <w:p w14:paraId="4782EE8F"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1</w:t>
            </w:r>
          </w:p>
        </w:tc>
        <w:tc>
          <w:tcPr>
            <w:tcW w:w="1426" w:type="dxa"/>
            <w:tcBorders>
              <w:top w:val="nil"/>
              <w:left w:val="nil"/>
              <w:bottom w:val="single" w:sz="4" w:space="0" w:color="auto"/>
              <w:right w:val="single" w:sz="4" w:space="0" w:color="auto"/>
            </w:tcBorders>
            <w:shd w:val="clear" w:color="auto" w:fill="auto"/>
            <w:noWrap/>
            <w:vAlign w:val="bottom"/>
            <w:hideMark/>
          </w:tcPr>
          <w:p w14:paraId="0506BAF2"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4" w:space="0" w:color="auto"/>
            </w:tcBorders>
            <w:shd w:val="clear" w:color="auto" w:fill="auto"/>
            <w:noWrap/>
            <w:vAlign w:val="bottom"/>
            <w:hideMark/>
          </w:tcPr>
          <w:p w14:paraId="6E3E84F7" w14:textId="77777777" w:rsidR="00351D91" w:rsidRPr="000C10B2" w:rsidRDefault="00351D91" w:rsidP="001E03D0">
            <w:pPr>
              <w:jc w:val="right"/>
              <w:rPr>
                <w:rFonts w:ascii="Arial" w:hAnsi="Arial" w:cs="Arial"/>
                <w:sz w:val="22"/>
                <w:szCs w:val="22"/>
              </w:rPr>
            </w:pPr>
            <w:r w:rsidRPr="000C10B2">
              <w:rPr>
                <w:rFonts w:ascii="Arial" w:hAnsi="Arial" w:cs="Arial"/>
                <w:sz w:val="22"/>
                <w:szCs w:val="22"/>
              </w:rPr>
              <w:t> </w:t>
            </w:r>
          </w:p>
        </w:tc>
      </w:tr>
      <w:tr w:rsidR="00351D91" w:rsidRPr="000C10B2" w14:paraId="7B680331"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1BBED8EB" w14:textId="77777777" w:rsidR="00351D91" w:rsidRPr="000C10B2" w:rsidRDefault="00351D91" w:rsidP="001E03D0">
            <w:pPr>
              <w:jc w:val="center"/>
              <w:rPr>
                <w:rFonts w:ascii="Arial" w:hAnsi="Arial" w:cs="Arial"/>
                <w:b/>
                <w:bCs/>
                <w:sz w:val="20"/>
              </w:rPr>
            </w:pPr>
            <w:r w:rsidRPr="000C10B2">
              <w:rPr>
                <w:rFonts w:ascii="Arial" w:hAnsi="Arial" w:cs="Arial"/>
                <w:b/>
                <w:bCs/>
                <w:sz w:val="20"/>
              </w:rPr>
              <w:t> </w:t>
            </w:r>
          </w:p>
        </w:tc>
        <w:tc>
          <w:tcPr>
            <w:tcW w:w="3699" w:type="dxa"/>
            <w:tcBorders>
              <w:top w:val="nil"/>
              <w:left w:val="nil"/>
              <w:bottom w:val="single" w:sz="4" w:space="0" w:color="auto"/>
              <w:right w:val="single" w:sz="4" w:space="0" w:color="auto"/>
            </w:tcBorders>
            <w:shd w:val="clear" w:color="auto" w:fill="auto"/>
            <w:noWrap/>
            <w:vAlign w:val="bottom"/>
            <w:hideMark/>
          </w:tcPr>
          <w:p w14:paraId="03946E8A" w14:textId="77777777" w:rsidR="00351D91" w:rsidRPr="000C10B2" w:rsidRDefault="00351D91" w:rsidP="001E03D0">
            <w:pPr>
              <w:rPr>
                <w:rFonts w:ascii="Arial" w:hAnsi="Arial" w:cs="Arial"/>
                <w:b/>
                <w:bCs/>
                <w:sz w:val="20"/>
              </w:rPr>
            </w:pPr>
            <w:r w:rsidRPr="000C10B2">
              <w:rPr>
                <w:rFonts w:ascii="Arial" w:hAnsi="Arial" w:cs="Arial"/>
                <w:b/>
                <w:bCs/>
                <w:sz w:val="20"/>
              </w:rPr>
              <w:t>UKUPNO C:</w:t>
            </w:r>
          </w:p>
        </w:tc>
        <w:tc>
          <w:tcPr>
            <w:tcW w:w="1052" w:type="dxa"/>
            <w:tcBorders>
              <w:top w:val="nil"/>
              <w:left w:val="nil"/>
              <w:bottom w:val="single" w:sz="4" w:space="0" w:color="auto"/>
              <w:right w:val="single" w:sz="4" w:space="0" w:color="auto"/>
            </w:tcBorders>
            <w:shd w:val="clear" w:color="auto" w:fill="auto"/>
            <w:vAlign w:val="bottom"/>
            <w:hideMark/>
          </w:tcPr>
          <w:p w14:paraId="70615C54" w14:textId="77777777" w:rsidR="00351D91" w:rsidRPr="000C10B2" w:rsidRDefault="00351D91" w:rsidP="001E03D0">
            <w:pPr>
              <w:jc w:val="right"/>
              <w:rPr>
                <w:rFonts w:ascii="Arial" w:hAnsi="Arial" w:cs="Arial"/>
                <w:sz w:val="20"/>
              </w:rPr>
            </w:pPr>
            <w:r w:rsidRPr="000C10B2">
              <w:rPr>
                <w:rFonts w:ascii="Arial" w:hAnsi="Arial" w:cs="Arial"/>
                <w:sz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621FE532" w14:textId="77777777" w:rsidR="00351D91" w:rsidRPr="000C10B2" w:rsidRDefault="00351D91" w:rsidP="001E03D0">
            <w:pPr>
              <w:jc w:val="right"/>
              <w:rPr>
                <w:rFonts w:ascii="Arial" w:hAnsi="Arial" w:cs="Arial"/>
                <w:sz w:val="20"/>
              </w:rPr>
            </w:pPr>
            <w:r w:rsidRPr="000C10B2">
              <w:rPr>
                <w:rFonts w:ascii="Arial" w:hAnsi="Arial" w:cs="Arial"/>
                <w:sz w:val="20"/>
              </w:rPr>
              <w:t> </w:t>
            </w:r>
          </w:p>
        </w:tc>
        <w:tc>
          <w:tcPr>
            <w:tcW w:w="1426" w:type="dxa"/>
            <w:tcBorders>
              <w:top w:val="nil"/>
              <w:left w:val="nil"/>
              <w:bottom w:val="single" w:sz="4" w:space="0" w:color="auto"/>
              <w:right w:val="single" w:sz="4" w:space="0" w:color="auto"/>
            </w:tcBorders>
            <w:shd w:val="clear" w:color="auto" w:fill="auto"/>
            <w:noWrap/>
            <w:vAlign w:val="bottom"/>
            <w:hideMark/>
          </w:tcPr>
          <w:p w14:paraId="7CA8918B" w14:textId="77777777" w:rsidR="00351D91" w:rsidRPr="000C10B2" w:rsidRDefault="00351D91" w:rsidP="001E03D0">
            <w:pPr>
              <w:jc w:val="right"/>
              <w:rPr>
                <w:rFonts w:ascii="Arial" w:hAnsi="Arial" w:cs="Arial"/>
                <w:sz w:val="20"/>
              </w:rPr>
            </w:pPr>
            <w:r w:rsidRPr="000C10B2">
              <w:rPr>
                <w:rFonts w:ascii="Arial" w:hAnsi="Arial" w:cs="Arial"/>
                <w:sz w:val="20"/>
              </w:rPr>
              <w:t> </w:t>
            </w:r>
          </w:p>
        </w:tc>
        <w:tc>
          <w:tcPr>
            <w:tcW w:w="1556" w:type="dxa"/>
            <w:tcBorders>
              <w:top w:val="nil"/>
              <w:left w:val="nil"/>
              <w:bottom w:val="single" w:sz="4" w:space="0" w:color="auto"/>
              <w:right w:val="single" w:sz="4" w:space="0" w:color="auto"/>
            </w:tcBorders>
            <w:shd w:val="clear" w:color="auto" w:fill="auto"/>
            <w:noWrap/>
            <w:vAlign w:val="bottom"/>
            <w:hideMark/>
          </w:tcPr>
          <w:p w14:paraId="69E46E4A" w14:textId="77777777" w:rsidR="00351D91" w:rsidRPr="000C10B2" w:rsidRDefault="00351D91" w:rsidP="001E03D0">
            <w:pPr>
              <w:jc w:val="right"/>
              <w:rPr>
                <w:rFonts w:ascii="Arial" w:hAnsi="Arial" w:cs="Arial"/>
                <w:b/>
                <w:bCs/>
                <w:sz w:val="20"/>
              </w:rPr>
            </w:pPr>
            <w:r w:rsidRPr="000C10B2">
              <w:rPr>
                <w:rFonts w:ascii="Arial" w:hAnsi="Arial" w:cs="Arial"/>
                <w:b/>
                <w:bCs/>
                <w:sz w:val="20"/>
              </w:rPr>
              <w:t> </w:t>
            </w:r>
          </w:p>
        </w:tc>
      </w:tr>
      <w:tr w:rsidR="00351D91" w:rsidRPr="000C10B2" w14:paraId="033A662E" w14:textId="77777777" w:rsidTr="001E03D0">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14:paraId="604F67BC" w14:textId="77777777" w:rsidR="00351D91" w:rsidRPr="000C10B2" w:rsidRDefault="00351D91" w:rsidP="001E03D0">
            <w:pPr>
              <w:jc w:val="center"/>
              <w:rPr>
                <w:rFonts w:ascii="Arial" w:hAnsi="Arial" w:cs="Arial"/>
                <w:b/>
                <w:bCs/>
                <w:sz w:val="20"/>
              </w:rPr>
            </w:pPr>
            <w:r w:rsidRPr="000C10B2">
              <w:rPr>
                <w:rFonts w:ascii="Arial" w:hAnsi="Arial" w:cs="Arial"/>
                <w:b/>
                <w:bCs/>
                <w:sz w:val="20"/>
              </w:rPr>
              <w:t> </w:t>
            </w:r>
          </w:p>
        </w:tc>
        <w:tc>
          <w:tcPr>
            <w:tcW w:w="3699" w:type="dxa"/>
            <w:tcBorders>
              <w:top w:val="nil"/>
              <w:left w:val="nil"/>
              <w:bottom w:val="single" w:sz="4" w:space="0" w:color="auto"/>
              <w:right w:val="single" w:sz="4" w:space="0" w:color="auto"/>
            </w:tcBorders>
            <w:shd w:val="clear" w:color="auto" w:fill="auto"/>
            <w:hideMark/>
          </w:tcPr>
          <w:p w14:paraId="614B77BA" w14:textId="77777777" w:rsidR="00351D91" w:rsidRPr="000C10B2" w:rsidRDefault="00351D91" w:rsidP="001E03D0">
            <w:pPr>
              <w:rPr>
                <w:rFonts w:ascii="Arial" w:hAnsi="Arial" w:cs="Arial"/>
                <w:sz w:val="20"/>
              </w:rPr>
            </w:pPr>
            <w:r w:rsidRPr="000C10B2">
              <w:rPr>
                <w:rFonts w:ascii="Arial" w:hAnsi="Arial" w:cs="Arial"/>
                <w:sz w:val="20"/>
              </w:rPr>
              <w:t> </w:t>
            </w:r>
          </w:p>
        </w:tc>
        <w:tc>
          <w:tcPr>
            <w:tcW w:w="1052" w:type="dxa"/>
            <w:tcBorders>
              <w:top w:val="nil"/>
              <w:left w:val="nil"/>
              <w:bottom w:val="single" w:sz="4" w:space="0" w:color="auto"/>
              <w:right w:val="single" w:sz="4" w:space="0" w:color="auto"/>
            </w:tcBorders>
            <w:shd w:val="clear" w:color="auto" w:fill="auto"/>
            <w:vAlign w:val="bottom"/>
            <w:hideMark/>
          </w:tcPr>
          <w:p w14:paraId="273D1202" w14:textId="77777777" w:rsidR="00351D91" w:rsidRPr="000C10B2" w:rsidRDefault="00351D91" w:rsidP="001E03D0">
            <w:pPr>
              <w:jc w:val="right"/>
              <w:rPr>
                <w:rFonts w:ascii="Arial" w:hAnsi="Arial" w:cs="Arial"/>
                <w:sz w:val="20"/>
              </w:rPr>
            </w:pPr>
            <w:r w:rsidRPr="000C10B2">
              <w:rPr>
                <w:rFonts w:ascii="Arial" w:hAnsi="Arial" w:cs="Arial"/>
                <w:sz w:val="20"/>
              </w:rPr>
              <w:t> </w:t>
            </w:r>
          </w:p>
        </w:tc>
        <w:tc>
          <w:tcPr>
            <w:tcW w:w="1195" w:type="dxa"/>
            <w:tcBorders>
              <w:top w:val="nil"/>
              <w:left w:val="nil"/>
              <w:bottom w:val="single" w:sz="4" w:space="0" w:color="auto"/>
              <w:right w:val="single" w:sz="4" w:space="0" w:color="auto"/>
            </w:tcBorders>
            <w:shd w:val="clear" w:color="auto" w:fill="auto"/>
            <w:noWrap/>
            <w:vAlign w:val="bottom"/>
            <w:hideMark/>
          </w:tcPr>
          <w:p w14:paraId="6CE89EBB" w14:textId="77777777" w:rsidR="00351D91" w:rsidRPr="000C10B2" w:rsidRDefault="00351D91" w:rsidP="001E03D0">
            <w:pPr>
              <w:rPr>
                <w:rFonts w:ascii="Arial" w:hAnsi="Arial" w:cs="Arial"/>
                <w:sz w:val="20"/>
              </w:rPr>
            </w:pPr>
            <w:r w:rsidRPr="000C10B2">
              <w:rPr>
                <w:rFonts w:ascii="Arial" w:hAnsi="Arial" w:cs="Arial"/>
                <w:sz w:val="20"/>
              </w:rPr>
              <w:t> </w:t>
            </w:r>
          </w:p>
        </w:tc>
        <w:tc>
          <w:tcPr>
            <w:tcW w:w="1426" w:type="dxa"/>
            <w:tcBorders>
              <w:top w:val="nil"/>
              <w:left w:val="nil"/>
              <w:bottom w:val="single" w:sz="4" w:space="0" w:color="auto"/>
              <w:right w:val="single" w:sz="4" w:space="0" w:color="auto"/>
            </w:tcBorders>
            <w:shd w:val="clear" w:color="auto" w:fill="auto"/>
            <w:noWrap/>
            <w:vAlign w:val="bottom"/>
            <w:hideMark/>
          </w:tcPr>
          <w:p w14:paraId="331E5B21" w14:textId="77777777" w:rsidR="00351D91" w:rsidRPr="000C10B2" w:rsidRDefault="00351D91" w:rsidP="001E03D0">
            <w:pPr>
              <w:jc w:val="right"/>
              <w:rPr>
                <w:rFonts w:ascii="Arial" w:hAnsi="Arial" w:cs="Arial"/>
                <w:sz w:val="20"/>
              </w:rPr>
            </w:pPr>
            <w:r w:rsidRPr="000C10B2">
              <w:rPr>
                <w:rFonts w:ascii="Arial" w:hAnsi="Arial" w:cs="Arial"/>
                <w:sz w:val="20"/>
              </w:rPr>
              <w:t> </w:t>
            </w:r>
          </w:p>
        </w:tc>
        <w:tc>
          <w:tcPr>
            <w:tcW w:w="1556" w:type="dxa"/>
            <w:tcBorders>
              <w:top w:val="nil"/>
              <w:left w:val="nil"/>
              <w:bottom w:val="single" w:sz="4" w:space="0" w:color="auto"/>
              <w:right w:val="single" w:sz="4" w:space="0" w:color="auto"/>
            </w:tcBorders>
            <w:shd w:val="clear" w:color="auto" w:fill="auto"/>
            <w:noWrap/>
            <w:vAlign w:val="bottom"/>
            <w:hideMark/>
          </w:tcPr>
          <w:p w14:paraId="2E9AC9BF" w14:textId="77777777" w:rsidR="00351D91" w:rsidRPr="000C10B2" w:rsidRDefault="00351D91" w:rsidP="001E03D0">
            <w:pPr>
              <w:jc w:val="right"/>
              <w:rPr>
                <w:rFonts w:ascii="Arial" w:hAnsi="Arial" w:cs="Arial"/>
                <w:sz w:val="20"/>
              </w:rPr>
            </w:pPr>
            <w:r w:rsidRPr="000C10B2">
              <w:rPr>
                <w:rFonts w:ascii="Arial" w:hAnsi="Arial" w:cs="Arial"/>
                <w:sz w:val="20"/>
              </w:rPr>
              <w:t> </w:t>
            </w:r>
          </w:p>
        </w:tc>
      </w:tr>
      <w:tr w:rsidR="00351D91" w:rsidRPr="000C10B2" w14:paraId="6C8BB77F" w14:textId="77777777" w:rsidTr="001E03D0">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6E9241"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3699" w:type="dxa"/>
            <w:tcBorders>
              <w:top w:val="nil"/>
              <w:left w:val="nil"/>
              <w:bottom w:val="nil"/>
              <w:right w:val="single" w:sz="4" w:space="0" w:color="auto"/>
            </w:tcBorders>
            <w:shd w:val="clear" w:color="auto" w:fill="auto"/>
            <w:vAlign w:val="center"/>
            <w:hideMark/>
          </w:tcPr>
          <w:p w14:paraId="16EDB384" w14:textId="77777777" w:rsidR="00351D91" w:rsidRPr="000C10B2" w:rsidRDefault="00351D91" w:rsidP="001E03D0">
            <w:pPr>
              <w:rPr>
                <w:rFonts w:ascii="Arial" w:hAnsi="Arial" w:cs="Arial"/>
                <w:sz w:val="22"/>
                <w:szCs w:val="22"/>
              </w:rPr>
            </w:pPr>
            <w:r w:rsidRPr="000C10B2">
              <w:rPr>
                <w:rFonts w:ascii="Arial" w:hAnsi="Arial" w:cs="Arial"/>
                <w:sz w:val="22"/>
                <w:szCs w:val="22"/>
              </w:rPr>
              <w:t> </w:t>
            </w:r>
          </w:p>
        </w:tc>
        <w:tc>
          <w:tcPr>
            <w:tcW w:w="1052" w:type="dxa"/>
            <w:tcBorders>
              <w:top w:val="nil"/>
              <w:left w:val="nil"/>
              <w:bottom w:val="nil"/>
              <w:right w:val="single" w:sz="4" w:space="0" w:color="auto"/>
            </w:tcBorders>
            <w:shd w:val="clear" w:color="auto" w:fill="auto"/>
            <w:vAlign w:val="center"/>
            <w:hideMark/>
          </w:tcPr>
          <w:p w14:paraId="380C88B9"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195" w:type="dxa"/>
            <w:tcBorders>
              <w:top w:val="nil"/>
              <w:left w:val="nil"/>
              <w:bottom w:val="nil"/>
              <w:right w:val="single" w:sz="4" w:space="0" w:color="auto"/>
            </w:tcBorders>
            <w:shd w:val="clear" w:color="auto" w:fill="auto"/>
            <w:noWrap/>
            <w:vAlign w:val="bottom"/>
            <w:hideMark/>
          </w:tcPr>
          <w:p w14:paraId="53E5FCC5" w14:textId="77777777" w:rsidR="00351D91" w:rsidRPr="000C10B2" w:rsidRDefault="00351D91" w:rsidP="001E03D0">
            <w:pPr>
              <w:jc w:val="right"/>
              <w:rPr>
                <w:rFonts w:ascii="Arial" w:hAnsi="Arial" w:cs="Arial"/>
                <w:sz w:val="20"/>
              </w:rPr>
            </w:pPr>
            <w:r w:rsidRPr="000C10B2">
              <w:rPr>
                <w:rFonts w:ascii="Arial" w:hAnsi="Arial" w:cs="Arial"/>
                <w:sz w:val="20"/>
              </w:rPr>
              <w:t> </w:t>
            </w:r>
          </w:p>
        </w:tc>
        <w:tc>
          <w:tcPr>
            <w:tcW w:w="1426" w:type="dxa"/>
            <w:tcBorders>
              <w:top w:val="nil"/>
              <w:left w:val="nil"/>
              <w:bottom w:val="nil"/>
              <w:right w:val="single" w:sz="4" w:space="0" w:color="auto"/>
            </w:tcBorders>
            <w:shd w:val="clear" w:color="auto" w:fill="auto"/>
            <w:noWrap/>
            <w:vAlign w:val="bottom"/>
            <w:hideMark/>
          </w:tcPr>
          <w:p w14:paraId="391EEA0F" w14:textId="77777777" w:rsidR="00351D91" w:rsidRPr="000C10B2" w:rsidRDefault="00351D91" w:rsidP="001E03D0">
            <w:pPr>
              <w:jc w:val="right"/>
              <w:rPr>
                <w:rFonts w:ascii="Arial" w:hAnsi="Arial" w:cs="Arial"/>
                <w:sz w:val="20"/>
              </w:rPr>
            </w:pPr>
            <w:r w:rsidRPr="000C10B2">
              <w:rPr>
                <w:rFonts w:ascii="Arial" w:hAnsi="Arial" w:cs="Arial"/>
                <w:sz w:val="20"/>
              </w:rPr>
              <w:t> </w:t>
            </w:r>
          </w:p>
        </w:tc>
        <w:tc>
          <w:tcPr>
            <w:tcW w:w="1556" w:type="dxa"/>
            <w:tcBorders>
              <w:top w:val="nil"/>
              <w:left w:val="nil"/>
              <w:bottom w:val="nil"/>
              <w:right w:val="single" w:sz="4" w:space="0" w:color="auto"/>
            </w:tcBorders>
            <w:shd w:val="clear" w:color="auto" w:fill="auto"/>
            <w:noWrap/>
            <w:vAlign w:val="bottom"/>
            <w:hideMark/>
          </w:tcPr>
          <w:p w14:paraId="720608C7" w14:textId="77777777" w:rsidR="00351D91" w:rsidRPr="000C10B2" w:rsidRDefault="00351D91" w:rsidP="001E03D0">
            <w:pPr>
              <w:jc w:val="right"/>
              <w:rPr>
                <w:rFonts w:ascii="Arial" w:hAnsi="Arial" w:cs="Arial"/>
                <w:sz w:val="20"/>
              </w:rPr>
            </w:pPr>
            <w:r w:rsidRPr="000C10B2">
              <w:rPr>
                <w:rFonts w:ascii="Arial" w:hAnsi="Arial" w:cs="Arial"/>
                <w:sz w:val="20"/>
              </w:rPr>
              <w:t> </w:t>
            </w:r>
          </w:p>
        </w:tc>
      </w:tr>
      <w:tr w:rsidR="00351D91" w:rsidRPr="000C10B2" w14:paraId="33A4D9BB" w14:textId="77777777" w:rsidTr="001E03D0">
        <w:trPr>
          <w:trHeight w:val="324"/>
        </w:trPr>
        <w:tc>
          <w:tcPr>
            <w:tcW w:w="709" w:type="dxa"/>
            <w:tcBorders>
              <w:top w:val="nil"/>
              <w:left w:val="single" w:sz="4" w:space="0" w:color="auto"/>
              <w:bottom w:val="single" w:sz="4" w:space="0" w:color="auto"/>
              <w:right w:val="nil"/>
            </w:tcBorders>
            <w:shd w:val="clear" w:color="auto" w:fill="auto"/>
            <w:vAlign w:val="center"/>
            <w:hideMark/>
          </w:tcPr>
          <w:p w14:paraId="470B710E" w14:textId="77777777" w:rsidR="00351D91" w:rsidRPr="000C10B2" w:rsidRDefault="00351D91" w:rsidP="001E03D0">
            <w:pPr>
              <w:rPr>
                <w:rFonts w:ascii="Arial" w:hAnsi="Arial" w:cs="Arial"/>
                <w:b/>
                <w:bCs/>
                <w:sz w:val="22"/>
                <w:szCs w:val="22"/>
              </w:rPr>
            </w:pPr>
            <w:r w:rsidRPr="000C10B2">
              <w:rPr>
                <w:rFonts w:ascii="Arial" w:hAnsi="Arial" w:cs="Arial"/>
                <w:b/>
                <w:bCs/>
                <w:sz w:val="22"/>
                <w:szCs w:val="22"/>
              </w:rPr>
              <w:t> </w:t>
            </w:r>
          </w:p>
        </w:tc>
        <w:tc>
          <w:tcPr>
            <w:tcW w:w="892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CFD11E9" w14:textId="77777777" w:rsidR="00351D91" w:rsidRPr="000C10B2" w:rsidRDefault="00351D91" w:rsidP="001E03D0">
            <w:pPr>
              <w:jc w:val="center"/>
              <w:rPr>
                <w:rFonts w:ascii="Arial" w:hAnsi="Arial" w:cs="Arial"/>
                <w:b/>
                <w:bCs/>
                <w:szCs w:val="24"/>
              </w:rPr>
            </w:pPr>
            <w:r w:rsidRPr="000C10B2">
              <w:rPr>
                <w:rFonts w:ascii="Arial" w:hAnsi="Arial" w:cs="Arial"/>
                <w:b/>
                <w:bCs/>
                <w:szCs w:val="24"/>
              </w:rPr>
              <w:t>REKAPITULACIJA</w:t>
            </w:r>
          </w:p>
        </w:tc>
      </w:tr>
      <w:tr w:rsidR="00351D91" w:rsidRPr="000C10B2" w14:paraId="0123D39C" w14:textId="77777777" w:rsidTr="001E03D0">
        <w:trPr>
          <w:trHeight w:val="288"/>
        </w:trPr>
        <w:tc>
          <w:tcPr>
            <w:tcW w:w="709" w:type="dxa"/>
            <w:tcBorders>
              <w:top w:val="nil"/>
              <w:left w:val="single" w:sz="4" w:space="0" w:color="auto"/>
              <w:bottom w:val="single" w:sz="4" w:space="0" w:color="auto"/>
              <w:right w:val="nil"/>
            </w:tcBorders>
            <w:shd w:val="clear" w:color="auto" w:fill="auto"/>
            <w:noWrap/>
            <w:vAlign w:val="center"/>
            <w:hideMark/>
          </w:tcPr>
          <w:p w14:paraId="5641BCB7" w14:textId="77777777" w:rsidR="00351D91" w:rsidRPr="000C10B2" w:rsidRDefault="00351D91" w:rsidP="001E03D0">
            <w:pPr>
              <w:jc w:val="center"/>
              <w:rPr>
                <w:rFonts w:ascii="Arial" w:hAnsi="Arial" w:cs="Arial"/>
                <w:b/>
                <w:bCs/>
                <w:sz w:val="20"/>
              </w:rPr>
            </w:pPr>
            <w:r w:rsidRPr="000C10B2">
              <w:rPr>
                <w:rFonts w:ascii="Arial" w:hAnsi="Arial" w:cs="Arial"/>
                <w:b/>
                <w:bCs/>
                <w:sz w:val="20"/>
              </w:rPr>
              <w:t>A</w:t>
            </w:r>
          </w:p>
        </w:tc>
        <w:tc>
          <w:tcPr>
            <w:tcW w:w="3699" w:type="dxa"/>
            <w:tcBorders>
              <w:top w:val="nil"/>
              <w:left w:val="single" w:sz="8" w:space="0" w:color="auto"/>
              <w:bottom w:val="single" w:sz="4" w:space="0" w:color="auto"/>
              <w:right w:val="single" w:sz="4" w:space="0" w:color="auto"/>
            </w:tcBorders>
            <w:shd w:val="clear" w:color="auto" w:fill="auto"/>
            <w:vAlign w:val="center"/>
            <w:hideMark/>
          </w:tcPr>
          <w:p w14:paraId="32F193E5" w14:textId="77777777" w:rsidR="00351D91" w:rsidRPr="000C10B2" w:rsidRDefault="00351D91" w:rsidP="001E03D0">
            <w:pPr>
              <w:rPr>
                <w:rFonts w:ascii="Arial" w:hAnsi="Arial" w:cs="Arial"/>
                <w:b/>
                <w:bCs/>
                <w:sz w:val="20"/>
              </w:rPr>
            </w:pPr>
            <w:r w:rsidRPr="000C10B2">
              <w:rPr>
                <w:rFonts w:ascii="Arial" w:hAnsi="Arial" w:cs="Arial"/>
                <w:b/>
                <w:bCs/>
                <w:sz w:val="20"/>
              </w:rPr>
              <w:t>DEMONTAŽNI RADOVI</w:t>
            </w:r>
          </w:p>
        </w:tc>
        <w:tc>
          <w:tcPr>
            <w:tcW w:w="1052" w:type="dxa"/>
            <w:tcBorders>
              <w:top w:val="nil"/>
              <w:left w:val="nil"/>
              <w:bottom w:val="single" w:sz="4" w:space="0" w:color="auto"/>
              <w:right w:val="single" w:sz="4" w:space="0" w:color="auto"/>
            </w:tcBorders>
            <w:shd w:val="clear" w:color="auto" w:fill="auto"/>
            <w:vAlign w:val="center"/>
            <w:hideMark/>
          </w:tcPr>
          <w:p w14:paraId="78C382BE"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000000" w:fill="FFFFFF"/>
            <w:vAlign w:val="center"/>
            <w:hideMark/>
          </w:tcPr>
          <w:p w14:paraId="7F7BA8F5"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000000" w:fill="FFFFFF"/>
            <w:vAlign w:val="center"/>
            <w:hideMark/>
          </w:tcPr>
          <w:p w14:paraId="460DBB9C"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8" w:space="0" w:color="auto"/>
            </w:tcBorders>
            <w:shd w:val="clear" w:color="000000" w:fill="FFFFFF"/>
            <w:vAlign w:val="center"/>
            <w:hideMark/>
          </w:tcPr>
          <w:p w14:paraId="17E32C36" w14:textId="77777777" w:rsidR="00351D91" w:rsidRPr="000C10B2" w:rsidRDefault="00351D91" w:rsidP="001E03D0">
            <w:pPr>
              <w:jc w:val="right"/>
              <w:rPr>
                <w:rFonts w:ascii="Arial" w:hAnsi="Arial" w:cs="Arial"/>
                <w:b/>
                <w:bCs/>
                <w:sz w:val="22"/>
                <w:szCs w:val="22"/>
              </w:rPr>
            </w:pPr>
            <w:r w:rsidRPr="000C10B2">
              <w:rPr>
                <w:rFonts w:ascii="Arial" w:hAnsi="Arial" w:cs="Arial"/>
                <w:b/>
                <w:bCs/>
                <w:sz w:val="22"/>
                <w:szCs w:val="22"/>
              </w:rPr>
              <w:t> </w:t>
            </w:r>
          </w:p>
        </w:tc>
      </w:tr>
      <w:tr w:rsidR="00351D91" w:rsidRPr="000C10B2" w14:paraId="4DB02FBB" w14:textId="77777777" w:rsidTr="001E03D0">
        <w:trPr>
          <w:trHeight w:val="528"/>
        </w:trPr>
        <w:tc>
          <w:tcPr>
            <w:tcW w:w="709" w:type="dxa"/>
            <w:tcBorders>
              <w:top w:val="nil"/>
              <w:left w:val="single" w:sz="4" w:space="0" w:color="auto"/>
              <w:bottom w:val="single" w:sz="4" w:space="0" w:color="auto"/>
              <w:right w:val="nil"/>
            </w:tcBorders>
            <w:shd w:val="clear" w:color="auto" w:fill="auto"/>
            <w:noWrap/>
            <w:vAlign w:val="center"/>
            <w:hideMark/>
          </w:tcPr>
          <w:p w14:paraId="5679BFCB" w14:textId="77777777" w:rsidR="00351D91" w:rsidRPr="000C10B2" w:rsidRDefault="00351D91" w:rsidP="001E03D0">
            <w:pPr>
              <w:jc w:val="center"/>
              <w:rPr>
                <w:rFonts w:ascii="Arial" w:hAnsi="Arial" w:cs="Arial"/>
                <w:b/>
                <w:bCs/>
                <w:sz w:val="20"/>
              </w:rPr>
            </w:pPr>
            <w:r w:rsidRPr="000C10B2">
              <w:rPr>
                <w:rFonts w:ascii="Arial" w:hAnsi="Arial" w:cs="Arial"/>
                <w:b/>
                <w:bCs/>
                <w:sz w:val="20"/>
              </w:rPr>
              <w:t>B</w:t>
            </w:r>
          </w:p>
        </w:tc>
        <w:tc>
          <w:tcPr>
            <w:tcW w:w="3699" w:type="dxa"/>
            <w:tcBorders>
              <w:top w:val="nil"/>
              <w:left w:val="single" w:sz="8" w:space="0" w:color="auto"/>
              <w:bottom w:val="single" w:sz="4" w:space="0" w:color="auto"/>
              <w:right w:val="single" w:sz="4" w:space="0" w:color="auto"/>
            </w:tcBorders>
            <w:shd w:val="clear" w:color="auto" w:fill="auto"/>
            <w:vAlign w:val="center"/>
            <w:hideMark/>
          </w:tcPr>
          <w:p w14:paraId="17BFAA76" w14:textId="77777777" w:rsidR="00351D91" w:rsidRPr="000C10B2" w:rsidRDefault="00351D91" w:rsidP="001E03D0">
            <w:pPr>
              <w:rPr>
                <w:rFonts w:ascii="Arial" w:hAnsi="Arial" w:cs="Arial"/>
                <w:b/>
                <w:bCs/>
                <w:sz w:val="20"/>
              </w:rPr>
            </w:pPr>
            <w:r w:rsidRPr="000C10B2">
              <w:rPr>
                <w:rFonts w:ascii="Arial" w:hAnsi="Arial" w:cs="Arial"/>
                <w:b/>
                <w:bCs/>
                <w:sz w:val="20"/>
              </w:rPr>
              <w:t>RADIJATORSKO GREJANJE</w:t>
            </w:r>
          </w:p>
        </w:tc>
        <w:tc>
          <w:tcPr>
            <w:tcW w:w="1052" w:type="dxa"/>
            <w:tcBorders>
              <w:top w:val="nil"/>
              <w:left w:val="nil"/>
              <w:bottom w:val="single" w:sz="4" w:space="0" w:color="auto"/>
              <w:right w:val="single" w:sz="4" w:space="0" w:color="auto"/>
            </w:tcBorders>
            <w:shd w:val="clear" w:color="auto" w:fill="auto"/>
            <w:vAlign w:val="center"/>
            <w:hideMark/>
          </w:tcPr>
          <w:p w14:paraId="2EFB3C65"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195" w:type="dxa"/>
            <w:tcBorders>
              <w:top w:val="nil"/>
              <w:left w:val="nil"/>
              <w:bottom w:val="single" w:sz="4" w:space="0" w:color="auto"/>
              <w:right w:val="single" w:sz="4" w:space="0" w:color="auto"/>
            </w:tcBorders>
            <w:shd w:val="clear" w:color="000000" w:fill="FFFFFF"/>
            <w:vAlign w:val="center"/>
            <w:hideMark/>
          </w:tcPr>
          <w:p w14:paraId="7748CC20"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426" w:type="dxa"/>
            <w:tcBorders>
              <w:top w:val="nil"/>
              <w:left w:val="nil"/>
              <w:bottom w:val="single" w:sz="4" w:space="0" w:color="auto"/>
              <w:right w:val="single" w:sz="4" w:space="0" w:color="auto"/>
            </w:tcBorders>
            <w:shd w:val="clear" w:color="000000" w:fill="FFFFFF"/>
            <w:vAlign w:val="center"/>
            <w:hideMark/>
          </w:tcPr>
          <w:p w14:paraId="3ECBD4DF" w14:textId="77777777" w:rsidR="00351D91" w:rsidRPr="000C10B2" w:rsidRDefault="00351D91" w:rsidP="001E03D0">
            <w:pPr>
              <w:jc w:val="center"/>
              <w:rPr>
                <w:rFonts w:ascii="Arial" w:hAnsi="Arial" w:cs="Arial"/>
                <w:sz w:val="22"/>
                <w:szCs w:val="22"/>
              </w:rPr>
            </w:pPr>
            <w:r w:rsidRPr="000C10B2">
              <w:rPr>
                <w:rFonts w:ascii="Arial" w:hAnsi="Arial" w:cs="Arial"/>
                <w:sz w:val="22"/>
                <w:szCs w:val="22"/>
              </w:rPr>
              <w:t> </w:t>
            </w:r>
          </w:p>
        </w:tc>
        <w:tc>
          <w:tcPr>
            <w:tcW w:w="1556" w:type="dxa"/>
            <w:tcBorders>
              <w:top w:val="nil"/>
              <w:left w:val="nil"/>
              <w:bottom w:val="single" w:sz="4" w:space="0" w:color="auto"/>
              <w:right w:val="single" w:sz="8" w:space="0" w:color="auto"/>
            </w:tcBorders>
            <w:shd w:val="clear" w:color="000000" w:fill="FFFFFF"/>
            <w:vAlign w:val="center"/>
            <w:hideMark/>
          </w:tcPr>
          <w:p w14:paraId="2CB2428F" w14:textId="77777777" w:rsidR="00351D91" w:rsidRPr="000C10B2" w:rsidRDefault="00351D91" w:rsidP="001E03D0">
            <w:pPr>
              <w:jc w:val="right"/>
              <w:rPr>
                <w:rFonts w:ascii="Arial" w:hAnsi="Arial" w:cs="Arial"/>
                <w:b/>
                <w:bCs/>
                <w:sz w:val="22"/>
                <w:szCs w:val="22"/>
              </w:rPr>
            </w:pPr>
            <w:r w:rsidRPr="000C10B2">
              <w:rPr>
                <w:rFonts w:ascii="Arial" w:hAnsi="Arial" w:cs="Arial"/>
                <w:b/>
                <w:bCs/>
                <w:sz w:val="22"/>
                <w:szCs w:val="22"/>
              </w:rPr>
              <w:t> </w:t>
            </w:r>
          </w:p>
        </w:tc>
      </w:tr>
      <w:tr w:rsidR="00351D91" w:rsidRPr="000C10B2" w14:paraId="32F11E82" w14:textId="77777777" w:rsidTr="001E03D0">
        <w:trPr>
          <w:trHeight w:val="804"/>
        </w:trPr>
        <w:tc>
          <w:tcPr>
            <w:tcW w:w="709" w:type="dxa"/>
            <w:tcBorders>
              <w:top w:val="nil"/>
              <w:left w:val="single" w:sz="4" w:space="0" w:color="auto"/>
              <w:bottom w:val="single" w:sz="4" w:space="0" w:color="auto"/>
              <w:right w:val="nil"/>
            </w:tcBorders>
            <w:shd w:val="clear" w:color="auto" w:fill="auto"/>
            <w:noWrap/>
            <w:vAlign w:val="center"/>
            <w:hideMark/>
          </w:tcPr>
          <w:p w14:paraId="7B23F338" w14:textId="77777777" w:rsidR="00351D91" w:rsidRPr="000C10B2" w:rsidRDefault="00351D91" w:rsidP="001E03D0">
            <w:pPr>
              <w:jc w:val="center"/>
              <w:rPr>
                <w:rFonts w:ascii="Arial" w:hAnsi="Arial" w:cs="Arial"/>
                <w:b/>
                <w:bCs/>
                <w:sz w:val="20"/>
              </w:rPr>
            </w:pPr>
            <w:r w:rsidRPr="000C10B2">
              <w:rPr>
                <w:rFonts w:ascii="Arial" w:hAnsi="Arial" w:cs="Arial"/>
                <w:b/>
                <w:bCs/>
                <w:sz w:val="20"/>
              </w:rPr>
              <w:t>C</w:t>
            </w:r>
          </w:p>
        </w:tc>
        <w:tc>
          <w:tcPr>
            <w:tcW w:w="3699" w:type="dxa"/>
            <w:tcBorders>
              <w:top w:val="nil"/>
              <w:left w:val="single" w:sz="8" w:space="0" w:color="auto"/>
              <w:bottom w:val="nil"/>
              <w:right w:val="single" w:sz="4" w:space="0" w:color="auto"/>
            </w:tcBorders>
            <w:shd w:val="clear" w:color="auto" w:fill="auto"/>
            <w:vAlign w:val="center"/>
            <w:hideMark/>
          </w:tcPr>
          <w:p w14:paraId="2D36A6D4" w14:textId="77777777" w:rsidR="00351D91" w:rsidRPr="000C10B2" w:rsidRDefault="00351D91" w:rsidP="001E03D0">
            <w:pPr>
              <w:rPr>
                <w:rFonts w:ascii="Arial" w:hAnsi="Arial" w:cs="Arial"/>
                <w:b/>
                <w:bCs/>
                <w:sz w:val="20"/>
              </w:rPr>
            </w:pPr>
            <w:r w:rsidRPr="000C10B2">
              <w:rPr>
                <w:rFonts w:ascii="Arial" w:hAnsi="Arial" w:cs="Arial"/>
                <w:b/>
                <w:bCs/>
                <w:sz w:val="20"/>
              </w:rPr>
              <w:t xml:space="preserve">CEVNA MREŽA, ARMATURA I OPREMA U KOTLARNICI </w:t>
            </w:r>
          </w:p>
        </w:tc>
        <w:tc>
          <w:tcPr>
            <w:tcW w:w="1052" w:type="dxa"/>
            <w:tcBorders>
              <w:top w:val="nil"/>
              <w:left w:val="nil"/>
              <w:bottom w:val="single" w:sz="4" w:space="0" w:color="auto"/>
              <w:right w:val="single" w:sz="4" w:space="0" w:color="auto"/>
            </w:tcBorders>
            <w:shd w:val="clear" w:color="auto" w:fill="auto"/>
            <w:vAlign w:val="center"/>
            <w:hideMark/>
          </w:tcPr>
          <w:p w14:paraId="24AAD3AE" w14:textId="77777777" w:rsidR="00351D91" w:rsidRPr="000C10B2" w:rsidRDefault="00351D91" w:rsidP="001E03D0">
            <w:pPr>
              <w:jc w:val="center"/>
              <w:rPr>
                <w:rFonts w:ascii="Arial" w:hAnsi="Arial" w:cs="Arial"/>
                <w:sz w:val="20"/>
              </w:rPr>
            </w:pPr>
            <w:r w:rsidRPr="000C10B2">
              <w:rPr>
                <w:rFonts w:ascii="Arial" w:hAnsi="Arial" w:cs="Arial"/>
                <w:sz w:val="20"/>
              </w:rPr>
              <w:t> </w:t>
            </w:r>
          </w:p>
        </w:tc>
        <w:tc>
          <w:tcPr>
            <w:tcW w:w="1195" w:type="dxa"/>
            <w:tcBorders>
              <w:top w:val="nil"/>
              <w:left w:val="nil"/>
              <w:bottom w:val="single" w:sz="4" w:space="0" w:color="auto"/>
              <w:right w:val="single" w:sz="4" w:space="0" w:color="auto"/>
            </w:tcBorders>
            <w:shd w:val="clear" w:color="auto" w:fill="auto"/>
            <w:noWrap/>
            <w:vAlign w:val="center"/>
            <w:hideMark/>
          </w:tcPr>
          <w:p w14:paraId="48878AAF" w14:textId="77777777" w:rsidR="00351D91" w:rsidRPr="000C10B2" w:rsidRDefault="00351D91" w:rsidP="001E03D0">
            <w:pPr>
              <w:rPr>
                <w:rFonts w:ascii="Arial" w:hAnsi="Arial" w:cs="Arial"/>
                <w:sz w:val="20"/>
              </w:rPr>
            </w:pPr>
            <w:r w:rsidRPr="000C10B2">
              <w:rPr>
                <w:rFonts w:ascii="Arial" w:hAnsi="Arial" w:cs="Arial"/>
                <w:sz w:val="20"/>
              </w:rPr>
              <w:t> </w:t>
            </w:r>
          </w:p>
        </w:tc>
        <w:tc>
          <w:tcPr>
            <w:tcW w:w="1426" w:type="dxa"/>
            <w:tcBorders>
              <w:top w:val="nil"/>
              <w:left w:val="nil"/>
              <w:bottom w:val="single" w:sz="4" w:space="0" w:color="auto"/>
              <w:right w:val="single" w:sz="4" w:space="0" w:color="auto"/>
            </w:tcBorders>
            <w:shd w:val="clear" w:color="auto" w:fill="auto"/>
            <w:noWrap/>
            <w:vAlign w:val="center"/>
            <w:hideMark/>
          </w:tcPr>
          <w:p w14:paraId="12E03890" w14:textId="77777777" w:rsidR="00351D91" w:rsidRPr="000C10B2" w:rsidRDefault="00351D91" w:rsidP="001E03D0">
            <w:pPr>
              <w:jc w:val="center"/>
              <w:rPr>
                <w:rFonts w:ascii="Arial" w:hAnsi="Arial" w:cs="Arial"/>
                <w:sz w:val="20"/>
              </w:rPr>
            </w:pPr>
            <w:r w:rsidRPr="000C10B2">
              <w:rPr>
                <w:rFonts w:ascii="Arial" w:hAnsi="Arial" w:cs="Arial"/>
                <w:sz w:val="20"/>
              </w:rPr>
              <w:t> </w:t>
            </w:r>
          </w:p>
        </w:tc>
        <w:tc>
          <w:tcPr>
            <w:tcW w:w="1556" w:type="dxa"/>
            <w:tcBorders>
              <w:top w:val="nil"/>
              <w:left w:val="nil"/>
              <w:bottom w:val="nil"/>
              <w:right w:val="single" w:sz="8" w:space="0" w:color="auto"/>
            </w:tcBorders>
            <w:shd w:val="clear" w:color="auto" w:fill="auto"/>
            <w:noWrap/>
            <w:vAlign w:val="bottom"/>
            <w:hideMark/>
          </w:tcPr>
          <w:p w14:paraId="3EE6AFC0" w14:textId="77777777" w:rsidR="00351D91" w:rsidRPr="000C10B2" w:rsidRDefault="00351D91" w:rsidP="001E03D0">
            <w:pPr>
              <w:jc w:val="right"/>
              <w:rPr>
                <w:rFonts w:ascii="Arial" w:hAnsi="Arial" w:cs="Arial"/>
                <w:b/>
                <w:bCs/>
                <w:sz w:val="22"/>
                <w:szCs w:val="22"/>
              </w:rPr>
            </w:pPr>
            <w:r w:rsidRPr="000C10B2">
              <w:rPr>
                <w:rFonts w:ascii="Arial" w:hAnsi="Arial" w:cs="Arial"/>
                <w:b/>
                <w:bCs/>
                <w:sz w:val="22"/>
                <w:szCs w:val="22"/>
              </w:rPr>
              <w:t> </w:t>
            </w:r>
          </w:p>
        </w:tc>
      </w:tr>
      <w:tr w:rsidR="00351D91" w:rsidRPr="000C10B2" w14:paraId="5C6CE566" w14:textId="77777777" w:rsidTr="001E03D0">
        <w:trPr>
          <w:trHeight w:val="360"/>
        </w:trPr>
        <w:tc>
          <w:tcPr>
            <w:tcW w:w="709" w:type="dxa"/>
            <w:tcBorders>
              <w:top w:val="nil"/>
              <w:left w:val="single" w:sz="4" w:space="0" w:color="auto"/>
              <w:bottom w:val="single" w:sz="4" w:space="0" w:color="auto"/>
              <w:right w:val="nil"/>
            </w:tcBorders>
            <w:shd w:val="clear" w:color="auto" w:fill="auto"/>
            <w:noWrap/>
            <w:hideMark/>
          </w:tcPr>
          <w:p w14:paraId="672C3F2F" w14:textId="77777777" w:rsidR="00351D91" w:rsidRPr="000C10B2" w:rsidRDefault="00351D91" w:rsidP="001E03D0">
            <w:pPr>
              <w:jc w:val="center"/>
              <w:rPr>
                <w:rFonts w:ascii="Arial" w:hAnsi="Arial" w:cs="Arial"/>
                <w:b/>
                <w:bCs/>
                <w:sz w:val="20"/>
              </w:rPr>
            </w:pPr>
            <w:r w:rsidRPr="000C10B2">
              <w:rPr>
                <w:rFonts w:ascii="Arial" w:hAnsi="Arial" w:cs="Arial"/>
                <w:b/>
                <w:bCs/>
                <w:sz w:val="20"/>
              </w:rPr>
              <w:t> </w:t>
            </w:r>
          </w:p>
        </w:tc>
        <w:tc>
          <w:tcPr>
            <w:tcW w:w="3699" w:type="dxa"/>
            <w:tcBorders>
              <w:top w:val="single" w:sz="8" w:space="0" w:color="auto"/>
              <w:left w:val="single" w:sz="8" w:space="0" w:color="auto"/>
              <w:bottom w:val="single" w:sz="8" w:space="0" w:color="auto"/>
              <w:right w:val="single" w:sz="8" w:space="0" w:color="auto"/>
            </w:tcBorders>
            <w:shd w:val="clear" w:color="auto" w:fill="auto"/>
            <w:hideMark/>
          </w:tcPr>
          <w:p w14:paraId="2780E5BD" w14:textId="77777777" w:rsidR="00351D91" w:rsidRPr="000C10B2" w:rsidRDefault="00351D91" w:rsidP="001E03D0">
            <w:pPr>
              <w:rPr>
                <w:rFonts w:ascii="Arial" w:hAnsi="Arial" w:cs="Arial"/>
                <w:b/>
                <w:bCs/>
                <w:sz w:val="28"/>
                <w:szCs w:val="28"/>
              </w:rPr>
            </w:pPr>
            <w:r w:rsidRPr="000C10B2">
              <w:rPr>
                <w:rFonts w:ascii="Arial" w:hAnsi="Arial" w:cs="Arial"/>
                <w:b/>
                <w:bCs/>
                <w:sz w:val="28"/>
                <w:szCs w:val="28"/>
              </w:rPr>
              <w:t>Ukupno:</w:t>
            </w:r>
          </w:p>
        </w:tc>
        <w:tc>
          <w:tcPr>
            <w:tcW w:w="1052" w:type="dxa"/>
            <w:tcBorders>
              <w:top w:val="nil"/>
              <w:left w:val="nil"/>
              <w:bottom w:val="single" w:sz="8" w:space="0" w:color="auto"/>
              <w:right w:val="single" w:sz="4" w:space="0" w:color="auto"/>
            </w:tcBorders>
            <w:shd w:val="clear" w:color="auto" w:fill="auto"/>
            <w:vAlign w:val="bottom"/>
            <w:hideMark/>
          </w:tcPr>
          <w:p w14:paraId="16FA3A36" w14:textId="77777777" w:rsidR="00351D91" w:rsidRPr="000C10B2" w:rsidRDefault="00351D91" w:rsidP="001E03D0">
            <w:pPr>
              <w:jc w:val="right"/>
              <w:rPr>
                <w:rFonts w:ascii="Arial" w:hAnsi="Arial" w:cs="Arial"/>
                <w:sz w:val="20"/>
              </w:rPr>
            </w:pPr>
            <w:r w:rsidRPr="000C10B2">
              <w:rPr>
                <w:rFonts w:ascii="Arial" w:hAnsi="Arial" w:cs="Arial"/>
                <w:sz w:val="20"/>
              </w:rPr>
              <w:t> </w:t>
            </w:r>
          </w:p>
        </w:tc>
        <w:tc>
          <w:tcPr>
            <w:tcW w:w="1195" w:type="dxa"/>
            <w:tcBorders>
              <w:top w:val="nil"/>
              <w:left w:val="nil"/>
              <w:bottom w:val="single" w:sz="8" w:space="0" w:color="auto"/>
              <w:right w:val="single" w:sz="4" w:space="0" w:color="auto"/>
            </w:tcBorders>
            <w:shd w:val="clear" w:color="auto" w:fill="auto"/>
            <w:noWrap/>
            <w:vAlign w:val="bottom"/>
            <w:hideMark/>
          </w:tcPr>
          <w:p w14:paraId="1897E616" w14:textId="77777777" w:rsidR="00351D91" w:rsidRPr="000C10B2" w:rsidRDefault="00351D91" w:rsidP="001E03D0">
            <w:pPr>
              <w:jc w:val="right"/>
              <w:rPr>
                <w:rFonts w:ascii="Arial" w:hAnsi="Arial" w:cs="Arial"/>
                <w:b/>
                <w:bCs/>
                <w:sz w:val="22"/>
                <w:szCs w:val="22"/>
              </w:rPr>
            </w:pPr>
            <w:r w:rsidRPr="000C10B2">
              <w:rPr>
                <w:rFonts w:ascii="Arial" w:hAnsi="Arial" w:cs="Arial"/>
                <w:b/>
                <w:bCs/>
                <w:sz w:val="22"/>
                <w:szCs w:val="22"/>
              </w:rPr>
              <w:t> </w:t>
            </w:r>
          </w:p>
        </w:tc>
        <w:tc>
          <w:tcPr>
            <w:tcW w:w="1426" w:type="dxa"/>
            <w:tcBorders>
              <w:top w:val="nil"/>
              <w:left w:val="nil"/>
              <w:bottom w:val="single" w:sz="8" w:space="0" w:color="auto"/>
              <w:right w:val="nil"/>
            </w:tcBorders>
            <w:shd w:val="clear" w:color="auto" w:fill="auto"/>
            <w:noWrap/>
            <w:vAlign w:val="bottom"/>
            <w:hideMark/>
          </w:tcPr>
          <w:p w14:paraId="1662A3E0" w14:textId="77777777" w:rsidR="00351D91" w:rsidRPr="000C10B2" w:rsidRDefault="00351D91" w:rsidP="001E03D0">
            <w:pPr>
              <w:jc w:val="right"/>
              <w:rPr>
                <w:rFonts w:ascii="Arial" w:hAnsi="Arial" w:cs="Arial"/>
                <w:sz w:val="20"/>
              </w:rPr>
            </w:pPr>
            <w:r w:rsidRPr="000C10B2">
              <w:rPr>
                <w:rFonts w:ascii="Arial" w:hAnsi="Arial" w:cs="Arial"/>
                <w:sz w:val="20"/>
              </w:rPr>
              <w:t> </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357F98" w14:textId="77777777" w:rsidR="00351D91" w:rsidRPr="000C10B2" w:rsidRDefault="00351D91" w:rsidP="001E03D0">
            <w:pPr>
              <w:jc w:val="right"/>
              <w:rPr>
                <w:rFonts w:ascii="Arial" w:hAnsi="Arial" w:cs="Arial"/>
                <w:b/>
                <w:bCs/>
                <w:szCs w:val="24"/>
              </w:rPr>
            </w:pPr>
            <w:r w:rsidRPr="000C10B2">
              <w:rPr>
                <w:rFonts w:ascii="Arial" w:hAnsi="Arial" w:cs="Arial"/>
                <w:b/>
                <w:bCs/>
                <w:szCs w:val="24"/>
              </w:rPr>
              <w:t> </w:t>
            </w:r>
          </w:p>
        </w:tc>
      </w:tr>
      <w:tr w:rsidR="00351D91" w:rsidRPr="000C10B2" w14:paraId="6B68CA9E" w14:textId="77777777" w:rsidTr="001E03D0">
        <w:trPr>
          <w:trHeight w:val="348"/>
        </w:trPr>
        <w:tc>
          <w:tcPr>
            <w:tcW w:w="709" w:type="dxa"/>
            <w:tcBorders>
              <w:top w:val="nil"/>
              <w:left w:val="nil"/>
              <w:bottom w:val="nil"/>
              <w:right w:val="nil"/>
            </w:tcBorders>
            <w:shd w:val="clear" w:color="auto" w:fill="auto"/>
            <w:noWrap/>
            <w:hideMark/>
          </w:tcPr>
          <w:p w14:paraId="58A96B92" w14:textId="77777777" w:rsidR="00351D91" w:rsidRPr="000C10B2" w:rsidRDefault="00351D91" w:rsidP="001E03D0">
            <w:pPr>
              <w:jc w:val="right"/>
              <w:rPr>
                <w:rFonts w:ascii="Arial" w:hAnsi="Arial" w:cs="Arial"/>
                <w:b/>
                <w:bCs/>
                <w:szCs w:val="24"/>
              </w:rPr>
            </w:pPr>
          </w:p>
        </w:tc>
        <w:tc>
          <w:tcPr>
            <w:tcW w:w="3699" w:type="dxa"/>
            <w:tcBorders>
              <w:top w:val="nil"/>
              <w:left w:val="nil"/>
              <w:bottom w:val="nil"/>
              <w:right w:val="nil"/>
            </w:tcBorders>
            <w:shd w:val="clear" w:color="auto" w:fill="auto"/>
            <w:hideMark/>
          </w:tcPr>
          <w:p w14:paraId="7690A0FE" w14:textId="77777777" w:rsidR="00351D91" w:rsidRPr="000C10B2" w:rsidRDefault="00351D91" w:rsidP="001E03D0">
            <w:pPr>
              <w:jc w:val="center"/>
              <w:rPr>
                <w:sz w:val="20"/>
              </w:rPr>
            </w:pPr>
          </w:p>
        </w:tc>
        <w:tc>
          <w:tcPr>
            <w:tcW w:w="1052" w:type="dxa"/>
            <w:tcBorders>
              <w:top w:val="nil"/>
              <w:left w:val="nil"/>
              <w:bottom w:val="nil"/>
              <w:right w:val="nil"/>
            </w:tcBorders>
            <w:shd w:val="clear" w:color="auto" w:fill="auto"/>
            <w:vAlign w:val="bottom"/>
            <w:hideMark/>
          </w:tcPr>
          <w:p w14:paraId="257D3220" w14:textId="77777777" w:rsidR="00351D91" w:rsidRPr="000C10B2" w:rsidRDefault="00351D91" w:rsidP="001E03D0">
            <w:pPr>
              <w:rPr>
                <w:sz w:val="20"/>
              </w:rPr>
            </w:pPr>
          </w:p>
        </w:tc>
        <w:tc>
          <w:tcPr>
            <w:tcW w:w="1195" w:type="dxa"/>
            <w:tcBorders>
              <w:top w:val="nil"/>
              <w:left w:val="nil"/>
              <w:bottom w:val="nil"/>
              <w:right w:val="nil"/>
            </w:tcBorders>
            <w:shd w:val="clear" w:color="auto" w:fill="auto"/>
            <w:noWrap/>
            <w:vAlign w:val="bottom"/>
            <w:hideMark/>
          </w:tcPr>
          <w:p w14:paraId="4EF8C739" w14:textId="77777777" w:rsidR="00351D91" w:rsidRPr="000C10B2" w:rsidRDefault="00351D91" w:rsidP="001E03D0">
            <w:pPr>
              <w:jc w:val="right"/>
              <w:rPr>
                <w:sz w:val="20"/>
              </w:rPr>
            </w:pPr>
          </w:p>
        </w:tc>
        <w:tc>
          <w:tcPr>
            <w:tcW w:w="1426" w:type="dxa"/>
            <w:tcBorders>
              <w:top w:val="nil"/>
              <w:left w:val="nil"/>
              <w:bottom w:val="nil"/>
              <w:right w:val="nil"/>
            </w:tcBorders>
            <w:shd w:val="clear" w:color="auto" w:fill="auto"/>
            <w:noWrap/>
            <w:vAlign w:val="bottom"/>
            <w:hideMark/>
          </w:tcPr>
          <w:p w14:paraId="38FFA821" w14:textId="77777777" w:rsidR="00351D91" w:rsidRPr="000C10B2" w:rsidRDefault="00351D91" w:rsidP="001E03D0">
            <w:pPr>
              <w:jc w:val="right"/>
              <w:rPr>
                <w:sz w:val="20"/>
              </w:rPr>
            </w:pPr>
          </w:p>
        </w:tc>
        <w:tc>
          <w:tcPr>
            <w:tcW w:w="1556" w:type="dxa"/>
            <w:tcBorders>
              <w:top w:val="nil"/>
              <w:left w:val="nil"/>
              <w:bottom w:val="nil"/>
              <w:right w:val="nil"/>
            </w:tcBorders>
            <w:shd w:val="clear" w:color="auto" w:fill="auto"/>
            <w:noWrap/>
            <w:vAlign w:val="bottom"/>
            <w:hideMark/>
          </w:tcPr>
          <w:p w14:paraId="42E1CC56" w14:textId="77777777" w:rsidR="00351D91" w:rsidRPr="000C10B2" w:rsidRDefault="00351D91" w:rsidP="001E03D0">
            <w:pPr>
              <w:jc w:val="right"/>
              <w:rPr>
                <w:sz w:val="20"/>
              </w:rPr>
            </w:pPr>
          </w:p>
        </w:tc>
      </w:tr>
      <w:tr w:rsidR="00351D91" w:rsidRPr="000C10B2" w14:paraId="1D9C5BE1" w14:textId="77777777" w:rsidTr="001E03D0">
        <w:trPr>
          <w:trHeight w:val="348"/>
        </w:trPr>
        <w:tc>
          <w:tcPr>
            <w:tcW w:w="709" w:type="dxa"/>
            <w:tcBorders>
              <w:top w:val="nil"/>
              <w:left w:val="nil"/>
              <w:bottom w:val="nil"/>
              <w:right w:val="nil"/>
            </w:tcBorders>
            <w:shd w:val="clear" w:color="auto" w:fill="auto"/>
            <w:noWrap/>
            <w:hideMark/>
          </w:tcPr>
          <w:p w14:paraId="2E320543" w14:textId="77777777" w:rsidR="00351D91" w:rsidRPr="000C10B2" w:rsidRDefault="00351D91" w:rsidP="001E03D0">
            <w:pPr>
              <w:jc w:val="right"/>
              <w:rPr>
                <w:sz w:val="20"/>
              </w:rPr>
            </w:pPr>
          </w:p>
        </w:tc>
        <w:tc>
          <w:tcPr>
            <w:tcW w:w="3699" w:type="dxa"/>
            <w:tcBorders>
              <w:top w:val="nil"/>
              <w:left w:val="nil"/>
              <w:bottom w:val="nil"/>
              <w:right w:val="nil"/>
            </w:tcBorders>
            <w:shd w:val="clear" w:color="auto" w:fill="auto"/>
            <w:hideMark/>
          </w:tcPr>
          <w:p w14:paraId="5000AA8A" w14:textId="77777777" w:rsidR="00351D91" w:rsidRPr="000C10B2" w:rsidRDefault="00351D91" w:rsidP="001E03D0">
            <w:pPr>
              <w:jc w:val="center"/>
              <w:rPr>
                <w:sz w:val="20"/>
              </w:rPr>
            </w:pPr>
          </w:p>
        </w:tc>
        <w:tc>
          <w:tcPr>
            <w:tcW w:w="1052" w:type="dxa"/>
            <w:tcBorders>
              <w:top w:val="nil"/>
              <w:left w:val="nil"/>
              <w:bottom w:val="nil"/>
              <w:right w:val="nil"/>
            </w:tcBorders>
            <w:shd w:val="clear" w:color="auto" w:fill="auto"/>
            <w:vAlign w:val="bottom"/>
            <w:hideMark/>
          </w:tcPr>
          <w:p w14:paraId="449B49BF" w14:textId="77777777" w:rsidR="00351D91" w:rsidRPr="000C10B2" w:rsidRDefault="00351D91" w:rsidP="001E03D0">
            <w:pPr>
              <w:rPr>
                <w:sz w:val="20"/>
              </w:rPr>
            </w:pPr>
          </w:p>
        </w:tc>
        <w:tc>
          <w:tcPr>
            <w:tcW w:w="1195" w:type="dxa"/>
            <w:tcBorders>
              <w:top w:val="nil"/>
              <w:left w:val="nil"/>
              <w:bottom w:val="nil"/>
              <w:right w:val="nil"/>
            </w:tcBorders>
            <w:shd w:val="clear" w:color="auto" w:fill="auto"/>
            <w:noWrap/>
            <w:vAlign w:val="bottom"/>
            <w:hideMark/>
          </w:tcPr>
          <w:p w14:paraId="14690785" w14:textId="77777777" w:rsidR="00351D91" w:rsidRPr="000C10B2" w:rsidRDefault="00351D91" w:rsidP="001E03D0">
            <w:pPr>
              <w:jc w:val="right"/>
              <w:rPr>
                <w:sz w:val="20"/>
              </w:rPr>
            </w:pPr>
          </w:p>
        </w:tc>
        <w:tc>
          <w:tcPr>
            <w:tcW w:w="1426" w:type="dxa"/>
            <w:tcBorders>
              <w:top w:val="nil"/>
              <w:left w:val="nil"/>
              <w:bottom w:val="nil"/>
              <w:right w:val="nil"/>
            </w:tcBorders>
            <w:shd w:val="clear" w:color="auto" w:fill="auto"/>
            <w:noWrap/>
            <w:vAlign w:val="bottom"/>
            <w:hideMark/>
          </w:tcPr>
          <w:p w14:paraId="1C5238B5" w14:textId="77777777" w:rsidR="00351D91" w:rsidRPr="000C10B2" w:rsidRDefault="00351D91" w:rsidP="001E03D0">
            <w:pPr>
              <w:jc w:val="right"/>
              <w:rPr>
                <w:sz w:val="20"/>
              </w:rPr>
            </w:pPr>
          </w:p>
        </w:tc>
        <w:tc>
          <w:tcPr>
            <w:tcW w:w="1556" w:type="dxa"/>
            <w:tcBorders>
              <w:top w:val="nil"/>
              <w:left w:val="nil"/>
              <w:bottom w:val="nil"/>
              <w:right w:val="nil"/>
            </w:tcBorders>
            <w:shd w:val="clear" w:color="auto" w:fill="auto"/>
            <w:noWrap/>
            <w:vAlign w:val="bottom"/>
            <w:hideMark/>
          </w:tcPr>
          <w:p w14:paraId="195644DC" w14:textId="77777777" w:rsidR="00351D91" w:rsidRPr="000C10B2" w:rsidRDefault="00351D91" w:rsidP="001E03D0">
            <w:pPr>
              <w:jc w:val="right"/>
              <w:rPr>
                <w:sz w:val="20"/>
              </w:rPr>
            </w:pPr>
          </w:p>
        </w:tc>
      </w:tr>
      <w:tr w:rsidR="00351D91" w:rsidRPr="000C10B2" w14:paraId="4DA00B97" w14:textId="77777777" w:rsidTr="001E03D0">
        <w:trPr>
          <w:trHeight w:val="300"/>
        </w:trPr>
        <w:tc>
          <w:tcPr>
            <w:tcW w:w="709" w:type="dxa"/>
            <w:tcBorders>
              <w:top w:val="nil"/>
              <w:left w:val="nil"/>
              <w:bottom w:val="nil"/>
              <w:right w:val="nil"/>
            </w:tcBorders>
            <w:shd w:val="clear" w:color="auto" w:fill="auto"/>
            <w:noWrap/>
            <w:hideMark/>
          </w:tcPr>
          <w:p w14:paraId="127D83CF" w14:textId="77777777" w:rsidR="00351D91" w:rsidRPr="000C10B2" w:rsidRDefault="00351D91" w:rsidP="001E03D0">
            <w:pPr>
              <w:jc w:val="right"/>
              <w:rPr>
                <w:sz w:val="20"/>
              </w:rPr>
            </w:pPr>
          </w:p>
        </w:tc>
        <w:tc>
          <w:tcPr>
            <w:tcW w:w="3699" w:type="dxa"/>
            <w:tcBorders>
              <w:top w:val="nil"/>
              <w:left w:val="nil"/>
              <w:bottom w:val="nil"/>
              <w:right w:val="nil"/>
            </w:tcBorders>
            <w:shd w:val="clear" w:color="auto" w:fill="auto"/>
            <w:noWrap/>
            <w:hideMark/>
          </w:tcPr>
          <w:p w14:paraId="74365119" w14:textId="77777777" w:rsidR="00351D91" w:rsidRPr="000C10B2" w:rsidRDefault="00351D91" w:rsidP="001E03D0">
            <w:pPr>
              <w:rPr>
                <w:sz w:val="20"/>
              </w:rPr>
            </w:pPr>
          </w:p>
        </w:tc>
        <w:tc>
          <w:tcPr>
            <w:tcW w:w="1052" w:type="dxa"/>
            <w:tcBorders>
              <w:top w:val="nil"/>
              <w:left w:val="nil"/>
              <w:bottom w:val="nil"/>
              <w:right w:val="nil"/>
            </w:tcBorders>
            <w:shd w:val="clear" w:color="auto" w:fill="auto"/>
            <w:noWrap/>
            <w:hideMark/>
          </w:tcPr>
          <w:p w14:paraId="62D20F0F" w14:textId="77777777" w:rsidR="00351D91" w:rsidRPr="000C10B2" w:rsidRDefault="00351D91" w:rsidP="001E03D0">
            <w:pPr>
              <w:rPr>
                <w:sz w:val="20"/>
              </w:rPr>
            </w:pPr>
          </w:p>
        </w:tc>
        <w:tc>
          <w:tcPr>
            <w:tcW w:w="1195" w:type="dxa"/>
            <w:tcBorders>
              <w:top w:val="nil"/>
              <w:left w:val="nil"/>
              <w:bottom w:val="nil"/>
              <w:right w:val="nil"/>
            </w:tcBorders>
            <w:shd w:val="clear" w:color="auto" w:fill="auto"/>
            <w:noWrap/>
            <w:hideMark/>
          </w:tcPr>
          <w:p w14:paraId="2F98B0B4" w14:textId="77777777" w:rsidR="00351D91" w:rsidRPr="000C10B2" w:rsidRDefault="00351D91" w:rsidP="001E03D0">
            <w:pPr>
              <w:rPr>
                <w:sz w:val="20"/>
              </w:rPr>
            </w:pPr>
          </w:p>
        </w:tc>
        <w:tc>
          <w:tcPr>
            <w:tcW w:w="1426" w:type="dxa"/>
            <w:tcBorders>
              <w:top w:val="nil"/>
              <w:left w:val="nil"/>
              <w:bottom w:val="nil"/>
              <w:right w:val="nil"/>
            </w:tcBorders>
            <w:shd w:val="clear" w:color="auto" w:fill="auto"/>
            <w:noWrap/>
            <w:hideMark/>
          </w:tcPr>
          <w:p w14:paraId="0FBFC5B5" w14:textId="77777777" w:rsidR="00351D91" w:rsidRPr="000C10B2" w:rsidRDefault="00351D91" w:rsidP="001E03D0">
            <w:pPr>
              <w:rPr>
                <w:sz w:val="20"/>
              </w:rPr>
            </w:pPr>
          </w:p>
        </w:tc>
        <w:tc>
          <w:tcPr>
            <w:tcW w:w="1556" w:type="dxa"/>
            <w:tcBorders>
              <w:top w:val="nil"/>
              <w:left w:val="nil"/>
              <w:bottom w:val="nil"/>
              <w:right w:val="nil"/>
            </w:tcBorders>
            <w:shd w:val="clear" w:color="auto" w:fill="auto"/>
            <w:noWrap/>
            <w:hideMark/>
          </w:tcPr>
          <w:p w14:paraId="4B105BD6" w14:textId="77777777" w:rsidR="00351D91" w:rsidRPr="000C10B2" w:rsidRDefault="00351D91" w:rsidP="001E03D0">
            <w:pPr>
              <w:rPr>
                <w:sz w:val="20"/>
              </w:rPr>
            </w:pPr>
          </w:p>
        </w:tc>
      </w:tr>
      <w:tr w:rsidR="00351D91" w:rsidRPr="000C10B2" w14:paraId="478BA68A" w14:textId="77777777" w:rsidTr="001E03D0">
        <w:trPr>
          <w:trHeight w:val="432"/>
        </w:trPr>
        <w:tc>
          <w:tcPr>
            <w:tcW w:w="709" w:type="dxa"/>
            <w:tcBorders>
              <w:top w:val="nil"/>
              <w:left w:val="nil"/>
              <w:bottom w:val="nil"/>
              <w:right w:val="nil"/>
            </w:tcBorders>
            <w:shd w:val="clear" w:color="auto" w:fill="auto"/>
            <w:noWrap/>
            <w:hideMark/>
          </w:tcPr>
          <w:p w14:paraId="0FE97A72" w14:textId="77777777" w:rsidR="00351D91" w:rsidRPr="000C10B2" w:rsidRDefault="00351D91" w:rsidP="001E03D0">
            <w:pPr>
              <w:rPr>
                <w:sz w:val="20"/>
              </w:rPr>
            </w:pPr>
          </w:p>
        </w:tc>
        <w:tc>
          <w:tcPr>
            <w:tcW w:w="8928" w:type="dxa"/>
            <w:gridSpan w:val="5"/>
            <w:tcBorders>
              <w:top w:val="single" w:sz="8" w:space="0" w:color="auto"/>
              <w:left w:val="single" w:sz="8" w:space="0" w:color="auto"/>
              <w:bottom w:val="single" w:sz="8" w:space="0" w:color="auto"/>
              <w:right w:val="single" w:sz="8" w:space="0" w:color="000000"/>
            </w:tcBorders>
            <w:shd w:val="clear" w:color="auto" w:fill="auto"/>
            <w:hideMark/>
          </w:tcPr>
          <w:p w14:paraId="0B0B320C" w14:textId="77777777" w:rsidR="00351D91" w:rsidRPr="000C10B2" w:rsidRDefault="00351D91" w:rsidP="001E03D0">
            <w:pPr>
              <w:jc w:val="center"/>
              <w:rPr>
                <w:rFonts w:ascii="Arial" w:hAnsi="Arial" w:cs="Arial"/>
                <w:b/>
                <w:bCs/>
                <w:sz w:val="32"/>
                <w:szCs w:val="32"/>
              </w:rPr>
            </w:pPr>
            <w:r w:rsidRPr="000C10B2">
              <w:rPr>
                <w:rFonts w:ascii="Arial" w:hAnsi="Arial" w:cs="Arial"/>
                <w:b/>
                <w:bCs/>
                <w:sz w:val="32"/>
                <w:szCs w:val="32"/>
              </w:rPr>
              <w:t>Rekpitulacija svih radova</w:t>
            </w:r>
          </w:p>
        </w:tc>
      </w:tr>
      <w:tr w:rsidR="00351D91" w:rsidRPr="000C10B2" w14:paraId="7E41D83C" w14:textId="77777777" w:rsidTr="001E03D0">
        <w:trPr>
          <w:trHeight w:val="912"/>
        </w:trPr>
        <w:tc>
          <w:tcPr>
            <w:tcW w:w="709" w:type="dxa"/>
            <w:tcBorders>
              <w:top w:val="nil"/>
              <w:left w:val="nil"/>
              <w:bottom w:val="nil"/>
              <w:right w:val="nil"/>
            </w:tcBorders>
            <w:shd w:val="clear" w:color="auto" w:fill="auto"/>
            <w:noWrap/>
            <w:hideMark/>
          </w:tcPr>
          <w:p w14:paraId="5380CE1A" w14:textId="77777777" w:rsidR="00351D91" w:rsidRPr="000C10B2" w:rsidRDefault="00351D91" w:rsidP="001E03D0">
            <w:pPr>
              <w:jc w:val="center"/>
              <w:rPr>
                <w:rFonts w:ascii="Arial" w:hAnsi="Arial" w:cs="Arial"/>
                <w:b/>
                <w:bCs/>
                <w:sz w:val="32"/>
                <w:szCs w:val="32"/>
              </w:rPr>
            </w:pPr>
          </w:p>
        </w:tc>
        <w:tc>
          <w:tcPr>
            <w:tcW w:w="3699" w:type="dxa"/>
            <w:tcBorders>
              <w:top w:val="nil"/>
              <w:left w:val="single" w:sz="8" w:space="0" w:color="auto"/>
              <w:bottom w:val="single" w:sz="8" w:space="0" w:color="auto"/>
              <w:right w:val="single" w:sz="8" w:space="0" w:color="auto"/>
            </w:tcBorders>
            <w:shd w:val="clear" w:color="auto" w:fill="auto"/>
            <w:hideMark/>
          </w:tcPr>
          <w:p w14:paraId="0F6FB0B6" w14:textId="77777777" w:rsidR="00351D91" w:rsidRPr="000C10B2" w:rsidRDefault="00351D91" w:rsidP="001E03D0">
            <w:pPr>
              <w:rPr>
                <w:rFonts w:ascii="Arial" w:hAnsi="Arial" w:cs="Arial"/>
                <w:szCs w:val="24"/>
              </w:rPr>
            </w:pPr>
            <w:r w:rsidRPr="000C10B2">
              <w:rPr>
                <w:rFonts w:ascii="Arial" w:hAnsi="Arial" w:cs="Arial"/>
                <w:szCs w:val="24"/>
              </w:rPr>
              <w:t>Građevinski i gradjevinsko-zanatski radovi</w:t>
            </w:r>
          </w:p>
        </w:tc>
        <w:tc>
          <w:tcPr>
            <w:tcW w:w="3673"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4ADAF3DC" w14:textId="77777777" w:rsidR="00351D91" w:rsidRPr="000C10B2" w:rsidRDefault="00351D91" w:rsidP="001E03D0">
            <w:pPr>
              <w:jc w:val="center"/>
              <w:rPr>
                <w:rFonts w:ascii="Arial" w:hAnsi="Arial" w:cs="Arial"/>
                <w:b/>
                <w:bCs/>
                <w:szCs w:val="24"/>
              </w:rPr>
            </w:pPr>
            <w:r w:rsidRPr="000C10B2">
              <w:rPr>
                <w:rFonts w:ascii="Arial" w:hAnsi="Arial" w:cs="Arial"/>
                <w:b/>
                <w:bCs/>
                <w:szCs w:val="24"/>
              </w:rPr>
              <w:t> </w:t>
            </w:r>
          </w:p>
        </w:tc>
        <w:tc>
          <w:tcPr>
            <w:tcW w:w="1556" w:type="dxa"/>
            <w:tcBorders>
              <w:top w:val="nil"/>
              <w:left w:val="nil"/>
              <w:bottom w:val="single" w:sz="8" w:space="0" w:color="auto"/>
              <w:right w:val="single" w:sz="8" w:space="0" w:color="auto"/>
            </w:tcBorders>
            <w:shd w:val="clear" w:color="auto" w:fill="auto"/>
            <w:noWrap/>
            <w:hideMark/>
          </w:tcPr>
          <w:p w14:paraId="4CCA0C2C" w14:textId="77777777" w:rsidR="00351D91" w:rsidRPr="000C10B2" w:rsidRDefault="00351D91" w:rsidP="001E03D0">
            <w:pPr>
              <w:rPr>
                <w:rFonts w:ascii="Arial" w:hAnsi="Arial" w:cs="Arial"/>
                <w:szCs w:val="24"/>
              </w:rPr>
            </w:pPr>
            <w:r w:rsidRPr="000C10B2">
              <w:rPr>
                <w:rFonts w:ascii="Arial" w:hAnsi="Arial" w:cs="Arial"/>
                <w:szCs w:val="24"/>
              </w:rPr>
              <w:t> </w:t>
            </w:r>
          </w:p>
        </w:tc>
      </w:tr>
      <w:tr w:rsidR="00351D91" w:rsidRPr="000C10B2" w14:paraId="5EAB198A" w14:textId="77777777" w:rsidTr="001E03D0">
        <w:trPr>
          <w:trHeight w:val="612"/>
        </w:trPr>
        <w:tc>
          <w:tcPr>
            <w:tcW w:w="709" w:type="dxa"/>
            <w:tcBorders>
              <w:top w:val="nil"/>
              <w:left w:val="nil"/>
              <w:bottom w:val="nil"/>
              <w:right w:val="nil"/>
            </w:tcBorders>
            <w:shd w:val="clear" w:color="auto" w:fill="auto"/>
            <w:noWrap/>
            <w:hideMark/>
          </w:tcPr>
          <w:p w14:paraId="3F117759" w14:textId="77777777" w:rsidR="00351D91" w:rsidRPr="000C10B2" w:rsidRDefault="00351D91" w:rsidP="001E03D0">
            <w:pPr>
              <w:rPr>
                <w:rFonts w:ascii="Arial" w:hAnsi="Arial" w:cs="Arial"/>
                <w:szCs w:val="24"/>
              </w:rPr>
            </w:pPr>
          </w:p>
        </w:tc>
        <w:tc>
          <w:tcPr>
            <w:tcW w:w="3699" w:type="dxa"/>
            <w:tcBorders>
              <w:top w:val="nil"/>
              <w:left w:val="single" w:sz="8" w:space="0" w:color="auto"/>
              <w:bottom w:val="single" w:sz="8" w:space="0" w:color="auto"/>
              <w:right w:val="single" w:sz="8" w:space="0" w:color="auto"/>
            </w:tcBorders>
            <w:shd w:val="clear" w:color="auto" w:fill="auto"/>
            <w:hideMark/>
          </w:tcPr>
          <w:p w14:paraId="1C1C6D6C" w14:textId="77777777" w:rsidR="00351D91" w:rsidRPr="000C10B2" w:rsidRDefault="00351D91" w:rsidP="001E03D0">
            <w:pPr>
              <w:rPr>
                <w:rFonts w:ascii="Arial" w:hAnsi="Arial" w:cs="Arial"/>
                <w:szCs w:val="24"/>
              </w:rPr>
            </w:pPr>
            <w:r w:rsidRPr="000C10B2">
              <w:rPr>
                <w:rFonts w:ascii="Arial" w:hAnsi="Arial" w:cs="Arial"/>
                <w:szCs w:val="24"/>
              </w:rPr>
              <w:t>Elektroenergetski radovi</w:t>
            </w:r>
          </w:p>
        </w:tc>
        <w:tc>
          <w:tcPr>
            <w:tcW w:w="3673" w:type="dxa"/>
            <w:gridSpan w:val="3"/>
            <w:vMerge/>
            <w:tcBorders>
              <w:top w:val="nil"/>
              <w:left w:val="single" w:sz="8" w:space="0" w:color="auto"/>
              <w:bottom w:val="single" w:sz="8" w:space="0" w:color="auto"/>
              <w:right w:val="single" w:sz="8" w:space="0" w:color="auto"/>
            </w:tcBorders>
            <w:vAlign w:val="center"/>
            <w:hideMark/>
          </w:tcPr>
          <w:p w14:paraId="099E84C8" w14:textId="77777777" w:rsidR="00351D91" w:rsidRPr="000C10B2" w:rsidRDefault="00351D91" w:rsidP="001E03D0">
            <w:pPr>
              <w:rPr>
                <w:rFonts w:ascii="Arial" w:hAnsi="Arial" w:cs="Arial"/>
                <w:b/>
                <w:bCs/>
                <w:szCs w:val="24"/>
              </w:rPr>
            </w:pPr>
          </w:p>
        </w:tc>
        <w:tc>
          <w:tcPr>
            <w:tcW w:w="1556" w:type="dxa"/>
            <w:tcBorders>
              <w:top w:val="nil"/>
              <w:left w:val="nil"/>
              <w:bottom w:val="single" w:sz="8" w:space="0" w:color="auto"/>
              <w:right w:val="single" w:sz="8" w:space="0" w:color="auto"/>
            </w:tcBorders>
            <w:shd w:val="clear" w:color="auto" w:fill="auto"/>
            <w:noWrap/>
            <w:hideMark/>
          </w:tcPr>
          <w:p w14:paraId="21589725" w14:textId="77777777" w:rsidR="00351D91" w:rsidRPr="000C10B2" w:rsidRDefault="00351D91" w:rsidP="001E03D0">
            <w:pPr>
              <w:rPr>
                <w:rFonts w:ascii="Arial" w:hAnsi="Arial" w:cs="Arial"/>
                <w:szCs w:val="24"/>
              </w:rPr>
            </w:pPr>
            <w:r w:rsidRPr="000C10B2">
              <w:rPr>
                <w:rFonts w:ascii="Arial" w:hAnsi="Arial" w:cs="Arial"/>
                <w:szCs w:val="24"/>
              </w:rPr>
              <w:t> </w:t>
            </w:r>
          </w:p>
        </w:tc>
      </w:tr>
      <w:tr w:rsidR="00351D91" w:rsidRPr="000C10B2" w14:paraId="07863909" w14:textId="77777777" w:rsidTr="001E03D0">
        <w:trPr>
          <w:trHeight w:val="912"/>
        </w:trPr>
        <w:tc>
          <w:tcPr>
            <w:tcW w:w="709" w:type="dxa"/>
            <w:tcBorders>
              <w:top w:val="nil"/>
              <w:left w:val="nil"/>
              <w:bottom w:val="nil"/>
              <w:right w:val="nil"/>
            </w:tcBorders>
            <w:shd w:val="clear" w:color="auto" w:fill="auto"/>
            <w:noWrap/>
            <w:hideMark/>
          </w:tcPr>
          <w:p w14:paraId="64FFBEB0" w14:textId="77777777" w:rsidR="00351D91" w:rsidRPr="000C10B2" w:rsidRDefault="00351D91" w:rsidP="001E03D0">
            <w:pPr>
              <w:rPr>
                <w:rFonts w:ascii="Arial" w:hAnsi="Arial" w:cs="Arial"/>
                <w:szCs w:val="24"/>
              </w:rPr>
            </w:pPr>
          </w:p>
        </w:tc>
        <w:tc>
          <w:tcPr>
            <w:tcW w:w="3699" w:type="dxa"/>
            <w:tcBorders>
              <w:top w:val="nil"/>
              <w:left w:val="single" w:sz="8" w:space="0" w:color="auto"/>
              <w:bottom w:val="single" w:sz="8" w:space="0" w:color="auto"/>
              <w:right w:val="single" w:sz="8" w:space="0" w:color="auto"/>
            </w:tcBorders>
            <w:shd w:val="clear" w:color="auto" w:fill="auto"/>
            <w:hideMark/>
          </w:tcPr>
          <w:p w14:paraId="424353EF" w14:textId="77777777" w:rsidR="00351D91" w:rsidRPr="000C10B2" w:rsidRDefault="00351D91" w:rsidP="001E03D0">
            <w:pPr>
              <w:rPr>
                <w:rFonts w:ascii="Arial" w:hAnsi="Arial" w:cs="Arial"/>
                <w:szCs w:val="24"/>
              </w:rPr>
            </w:pPr>
            <w:r w:rsidRPr="000C10B2">
              <w:rPr>
                <w:rFonts w:ascii="Arial" w:hAnsi="Arial" w:cs="Arial"/>
                <w:szCs w:val="24"/>
              </w:rPr>
              <w:t>Radovi na termotehničkim instalacijama</w:t>
            </w:r>
          </w:p>
        </w:tc>
        <w:tc>
          <w:tcPr>
            <w:tcW w:w="3673" w:type="dxa"/>
            <w:gridSpan w:val="3"/>
            <w:vMerge/>
            <w:tcBorders>
              <w:top w:val="nil"/>
              <w:left w:val="single" w:sz="8" w:space="0" w:color="auto"/>
              <w:bottom w:val="single" w:sz="8" w:space="0" w:color="auto"/>
              <w:right w:val="single" w:sz="8" w:space="0" w:color="auto"/>
            </w:tcBorders>
            <w:vAlign w:val="center"/>
            <w:hideMark/>
          </w:tcPr>
          <w:p w14:paraId="2BF7C42D" w14:textId="77777777" w:rsidR="00351D91" w:rsidRPr="000C10B2" w:rsidRDefault="00351D91" w:rsidP="001E03D0">
            <w:pPr>
              <w:rPr>
                <w:rFonts w:ascii="Arial" w:hAnsi="Arial" w:cs="Arial"/>
                <w:b/>
                <w:bCs/>
                <w:szCs w:val="24"/>
              </w:rPr>
            </w:pPr>
          </w:p>
        </w:tc>
        <w:tc>
          <w:tcPr>
            <w:tcW w:w="1556" w:type="dxa"/>
            <w:tcBorders>
              <w:top w:val="nil"/>
              <w:left w:val="nil"/>
              <w:bottom w:val="single" w:sz="8" w:space="0" w:color="auto"/>
              <w:right w:val="single" w:sz="8" w:space="0" w:color="auto"/>
            </w:tcBorders>
            <w:shd w:val="clear" w:color="auto" w:fill="auto"/>
            <w:noWrap/>
            <w:hideMark/>
          </w:tcPr>
          <w:p w14:paraId="5B2DCFB5" w14:textId="77777777" w:rsidR="00351D91" w:rsidRPr="000C10B2" w:rsidRDefault="00351D91" w:rsidP="001E03D0">
            <w:pPr>
              <w:rPr>
                <w:rFonts w:ascii="Arial" w:hAnsi="Arial" w:cs="Arial"/>
                <w:szCs w:val="24"/>
              </w:rPr>
            </w:pPr>
            <w:r w:rsidRPr="000C10B2">
              <w:rPr>
                <w:rFonts w:ascii="Arial" w:hAnsi="Arial" w:cs="Arial"/>
                <w:szCs w:val="24"/>
              </w:rPr>
              <w:t> </w:t>
            </w:r>
          </w:p>
        </w:tc>
      </w:tr>
      <w:tr w:rsidR="00351D91" w:rsidRPr="000C10B2" w14:paraId="2FDEDF1C" w14:textId="77777777" w:rsidTr="001E03D0">
        <w:trPr>
          <w:trHeight w:val="324"/>
        </w:trPr>
        <w:tc>
          <w:tcPr>
            <w:tcW w:w="709" w:type="dxa"/>
            <w:tcBorders>
              <w:top w:val="nil"/>
              <w:left w:val="nil"/>
              <w:bottom w:val="nil"/>
              <w:right w:val="nil"/>
            </w:tcBorders>
            <w:shd w:val="clear" w:color="auto" w:fill="auto"/>
            <w:noWrap/>
            <w:hideMark/>
          </w:tcPr>
          <w:p w14:paraId="4346BF6C" w14:textId="77777777" w:rsidR="00351D91" w:rsidRPr="000C10B2" w:rsidRDefault="00351D91" w:rsidP="001E03D0">
            <w:pPr>
              <w:rPr>
                <w:rFonts w:ascii="Arial" w:hAnsi="Arial" w:cs="Arial"/>
                <w:szCs w:val="24"/>
              </w:rPr>
            </w:pPr>
          </w:p>
        </w:tc>
        <w:tc>
          <w:tcPr>
            <w:tcW w:w="3699" w:type="dxa"/>
            <w:tcBorders>
              <w:top w:val="nil"/>
              <w:left w:val="nil"/>
              <w:bottom w:val="nil"/>
              <w:right w:val="nil"/>
            </w:tcBorders>
            <w:shd w:val="clear" w:color="auto" w:fill="auto"/>
            <w:noWrap/>
            <w:hideMark/>
          </w:tcPr>
          <w:p w14:paraId="0C2A7212" w14:textId="77777777" w:rsidR="00351D91" w:rsidRPr="000C10B2" w:rsidRDefault="00351D91" w:rsidP="001E03D0">
            <w:pPr>
              <w:rPr>
                <w:sz w:val="20"/>
              </w:rPr>
            </w:pPr>
          </w:p>
        </w:tc>
        <w:tc>
          <w:tcPr>
            <w:tcW w:w="1052" w:type="dxa"/>
            <w:tcBorders>
              <w:top w:val="nil"/>
              <w:left w:val="nil"/>
              <w:bottom w:val="nil"/>
              <w:right w:val="nil"/>
            </w:tcBorders>
            <w:shd w:val="clear" w:color="auto" w:fill="auto"/>
            <w:noWrap/>
            <w:hideMark/>
          </w:tcPr>
          <w:p w14:paraId="5366DC3A" w14:textId="77777777" w:rsidR="00351D91" w:rsidRPr="000C10B2" w:rsidRDefault="00351D91" w:rsidP="001E03D0">
            <w:pPr>
              <w:rPr>
                <w:sz w:val="20"/>
              </w:rPr>
            </w:pPr>
          </w:p>
        </w:tc>
        <w:tc>
          <w:tcPr>
            <w:tcW w:w="1195" w:type="dxa"/>
            <w:tcBorders>
              <w:top w:val="nil"/>
              <w:left w:val="nil"/>
              <w:bottom w:val="nil"/>
              <w:right w:val="nil"/>
            </w:tcBorders>
            <w:shd w:val="clear" w:color="auto" w:fill="auto"/>
            <w:noWrap/>
            <w:hideMark/>
          </w:tcPr>
          <w:p w14:paraId="2C1B860C" w14:textId="77777777" w:rsidR="00351D91" w:rsidRPr="000C10B2" w:rsidRDefault="00351D91" w:rsidP="001E03D0">
            <w:pPr>
              <w:rPr>
                <w:sz w:val="20"/>
              </w:rPr>
            </w:pPr>
          </w:p>
        </w:tc>
        <w:tc>
          <w:tcPr>
            <w:tcW w:w="1426" w:type="dxa"/>
            <w:tcBorders>
              <w:top w:val="nil"/>
              <w:left w:val="nil"/>
              <w:bottom w:val="nil"/>
              <w:right w:val="nil"/>
            </w:tcBorders>
            <w:shd w:val="clear" w:color="auto" w:fill="auto"/>
            <w:noWrap/>
            <w:hideMark/>
          </w:tcPr>
          <w:p w14:paraId="36F24032" w14:textId="77777777" w:rsidR="00351D91" w:rsidRPr="000C10B2" w:rsidRDefault="00351D91" w:rsidP="001E03D0">
            <w:pPr>
              <w:rPr>
                <w:sz w:val="20"/>
              </w:rPr>
            </w:pPr>
          </w:p>
        </w:tc>
        <w:tc>
          <w:tcPr>
            <w:tcW w:w="1556" w:type="dxa"/>
            <w:tcBorders>
              <w:top w:val="nil"/>
              <w:left w:val="nil"/>
              <w:bottom w:val="nil"/>
              <w:right w:val="nil"/>
            </w:tcBorders>
            <w:shd w:val="clear" w:color="auto" w:fill="auto"/>
            <w:noWrap/>
            <w:hideMark/>
          </w:tcPr>
          <w:p w14:paraId="06957CBC" w14:textId="77777777" w:rsidR="00351D91" w:rsidRPr="000C10B2" w:rsidRDefault="00351D91" w:rsidP="001E03D0">
            <w:pPr>
              <w:rPr>
                <w:sz w:val="20"/>
              </w:rPr>
            </w:pPr>
          </w:p>
        </w:tc>
      </w:tr>
      <w:tr w:rsidR="00351D91" w:rsidRPr="000C10B2" w14:paraId="20F48697" w14:textId="77777777" w:rsidTr="001E03D0">
        <w:trPr>
          <w:trHeight w:val="324"/>
        </w:trPr>
        <w:tc>
          <w:tcPr>
            <w:tcW w:w="709" w:type="dxa"/>
            <w:tcBorders>
              <w:top w:val="nil"/>
              <w:left w:val="nil"/>
              <w:bottom w:val="nil"/>
              <w:right w:val="nil"/>
            </w:tcBorders>
            <w:shd w:val="clear" w:color="auto" w:fill="auto"/>
            <w:noWrap/>
            <w:hideMark/>
          </w:tcPr>
          <w:p w14:paraId="14221276" w14:textId="77777777" w:rsidR="00351D91" w:rsidRPr="000C10B2" w:rsidRDefault="00351D91" w:rsidP="001E03D0">
            <w:pPr>
              <w:rPr>
                <w:sz w:val="20"/>
              </w:rPr>
            </w:pPr>
          </w:p>
        </w:tc>
        <w:tc>
          <w:tcPr>
            <w:tcW w:w="3699" w:type="dxa"/>
            <w:tcBorders>
              <w:top w:val="single" w:sz="8" w:space="0" w:color="auto"/>
              <w:left w:val="single" w:sz="8" w:space="0" w:color="auto"/>
              <w:bottom w:val="single" w:sz="8" w:space="0" w:color="auto"/>
              <w:right w:val="single" w:sz="8" w:space="0" w:color="auto"/>
            </w:tcBorders>
            <w:shd w:val="clear" w:color="auto" w:fill="auto"/>
            <w:noWrap/>
            <w:hideMark/>
          </w:tcPr>
          <w:p w14:paraId="7A2AF1CF" w14:textId="77777777" w:rsidR="00351D91" w:rsidRPr="000C10B2" w:rsidRDefault="00351D91" w:rsidP="001E03D0">
            <w:pPr>
              <w:rPr>
                <w:rFonts w:ascii="Arial" w:hAnsi="Arial" w:cs="Arial"/>
                <w:b/>
                <w:bCs/>
                <w:szCs w:val="24"/>
              </w:rPr>
            </w:pPr>
            <w:r w:rsidRPr="000C10B2">
              <w:rPr>
                <w:rFonts w:ascii="Arial" w:hAnsi="Arial" w:cs="Arial"/>
                <w:b/>
                <w:bCs/>
                <w:szCs w:val="24"/>
              </w:rPr>
              <w:t>Ukupno bez PDV-a</w:t>
            </w:r>
          </w:p>
        </w:tc>
        <w:tc>
          <w:tcPr>
            <w:tcW w:w="1052" w:type="dxa"/>
            <w:tcBorders>
              <w:top w:val="nil"/>
              <w:left w:val="nil"/>
              <w:bottom w:val="nil"/>
              <w:right w:val="nil"/>
            </w:tcBorders>
            <w:shd w:val="clear" w:color="auto" w:fill="auto"/>
            <w:noWrap/>
            <w:hideMark/>
          </w:tcPr>
          <w:p w14:paraId="5C8B9433" w14:textId="77777777" w:rsidR="00351D91" w:rsidRPr="000C10B2" w:rsidRDefault="00351D91" w:rsidP="001E03D0">
            <w:pPr>
              <w:rPr>
                <w:rFonts w:ascii="Arial" w:hAnsi="Arial" w:cs="Arial"/>
                <w:b/>
                <w:bCs/>
                <w:szCs w:val="24"/>
              </w:rPr>
            </w:pPr>
          </w:p>
        </w:tc>
        <w:tc>
          <w:tcPr>
            <w:tcW w:w="1195" w:type="dxa"/>
            <w:tcBorders>
              <w:top w:val="nil"/>
              <w:left w:val="nil"/>
              <w:bottom w:val="nil"/>
              <w:right w:val="nil"/>
            </w:tcBorders>
            <w:shd w:val="clear" w:color="auto" w:fill="auto"/>
            <w:noWrap/>
            <w:hideMark/>
          </w:tcPr>
          <w:p w14:paraId="71C1480F" w14:textId="77777777" w:rsidR="00351D91" w:rsidRPr="000C10B2" w:rsidRDefault="00351D91" w:rsidP="001E03D0">
            <w:pPr>
              <w:rPr>
                <w:sz w:val="20"/>
              </w:rPr>
            </w:pPr>
          </w:p>
        </w:tc>
        <w:tc>
          <w:tcPr>
            <w:tcW w:w="1426" w:type="dxa"/>
            <w:tcBorders>
              <w:top w:val="nil"/>
              <w:left w:val="nil"/>
              <w:bottom w:val="nil"/>
              <w:right w:val="nil"/>
            </w:tcBorders>
            <w:shd w:val="clear" w:color="auto" w:fill="auto"/>
            <w:noWrap/>
            <w:hideMark/>
          </w:tcPr>
          <w:p w14:paraId="1EF657FE" w14:textId="77777777" w:rsidR="00351D91" w:rsidRPr="000C10B2" w:rsidRDefault="00351D91" w:rsidP="001E03D0">
            <w:pPr>
              <w:rPr>
                <w:sz w:val="20"/>
              </w:rPr>
            </w:pPr>
          </w:p>
        </w:tc>
        <w:tc>
          <w:tcPr>
            <w:tcW w:w="1556" w:type="dxa"/>
            <w:tcBorders>
              <w:top w:val="single" w:sz="8" w:space="0" w:color="auto"/>
              <w:left w:val="single" w:sz="8" w:space="0" w:color="auto"/>
              <w:bottom w:val="single" w:sz="8" w:space="0" w:color="auto"/>
              <w:right w:val="single" w:sz="8" w:space="0" w:color="auto"/>
            </w:tcBorders>
            <w:shd w:val="clear" w:color="auto" w:fill="auto"/>
            <w:noWrap/>
            <w:hideMark/>
          </w:tcPr>
          <w:p w14:paraId="6B9A7E84" w14:textId="77777777" w:rsidR="00351D91" w:rsidRPr="000C10B2" w:rsidRDefault="00351D91" w:rsidP="001E03D0">
            <w:pPr>
              <w:rPr>
                <w:rFonts w:ascii="Arial" w:hAnsi="Arial" w:cs="Arial"/>
                <w:b/>
                <w:bCs/>
                <w:szCs w:val="24"/>
              </w:rPr>
            </w:pPr>
            <w:r w:rsidRPr="000C10B2">
              <w:rPr>
                <w:rFonts w:ascii="Arial" w:hAnsi="Arial" w:cs="Arial"/>
                <w:b/>
                <w:bCs/>
                <w:szCs w:val="24"/>
              </w:rPr>
              <w:t> </w:t>
            </w:r>
          </w:p>
        </w:tc>
      </w:tr>
      <w:tr w:rsidR="00351D91" w:rsidRPr="000C10B2" w14:paraId="5ADB55A2" w14:textId="77777777" w:rsidTr="001E03D0">
        <w:trPr>
          <w:trHeight w:val="324"/>
        </w:trPr>
        <w:tc>
          <w:tcPr>
            <w:tcW w:w="709" w:type="dxa"/>
            <w:tcBorders>
              <w:top w:val="nil"/>
              <w:left w:val="nil"/>
              <w:bottom w:val="nil"/>
              <w:right w:val="nil"/>
            </w:tcBorders>
            <w:shd w:val="clear" w:color="auto" w:fill="auto"/>
            <w:noWrap/>
            <w:hideMark/>
          </w:tcPr>
          <w:p w14:paraId="5FDC136A" w14:textId="77777777" w:rsidR="00351D91" w:rsidRPr="000C10B2" w:rsidRDefault="00351D91" w:rsidP="001E03D0">
            <w:pPr>
              <w:rPr>
                <w:rFonts w:ascii="Arial" w:hAnsi="Arial" w:cs="Arial"/>
                <w:b/>
                <w:bCs/>
                <w:szCs w:val="24"/>
              </w:rPr>
            </w:pPr>
          </w:p>
        </w:tc>
        <w:tc>
          <w:tcPr>
            <w:tcW w:w="3699" w:type="dxa"/>
            <w:tcBorders>
              <w:top w:val="nil"/>
              <w:left w:val="single" w:sz="8" w:space="0" w:color="auto"/>
              <w:bottom w:val="single" w:sz="8" w:space="0" w:color="auto"/>
              <w:right w:val="single" w:sz="8" w:space="0" w:color="auto"/>
            </w:tcBorders>
            <w:shd w:val="clear" w:color="auto" w:fill="auto"/>
            <w:noWrap/>
            <w:hideMark/>
          </w:tcPr>
          <w:p w14:paraId="18E1AB11" w14:textId="77777777" w:rsidR="00351D91" w:rsidRPr="000C10B2" w:rsidRDefault="00351D91" w:rsidP="001E03D0">
            <w:pPr>
              <w:rPr>
                <w:rFonts w:ascii="Arial" w:hAnsi="Arial" w:cs="Arial"/>
                <w:b/>
                <w:bCs/>
                <w:szCs w:val="24"/>
              </w:rPr>
            </w:pPr>
            <w:r w:rsidRPr="000C10B2">
              <w:rPr>
                <w:rFonts w:ascii="Arial" w:hAnsi="Arial" w:cs="Arial"/>
                <w:b/>
                <w:bCs/>
                <w:szCs w:val="24"/>
              </w:rPr>
              <w:t>Ukupno sa PDV-om</w:t>
            </w:r>
          </w:p>
        </w:tc>
        <w:tc>
          <w:tcPr>
            <w:tcW w:w="1052" w:type="dxa"/>
            <w:tcBorders>
              <w:top w:val="nil"/>
              <w:left w:val="nil"/>
              <w:bottom w:val="nil"/>
              <w:right w:val="nil"/>
            </w:tcBorders>
            <w:shd w:val="clear" w:color="auto" w:fill="auto"/>
            <w:noWrap/>
            <w:hideMark/>
          </w:tcPr>
          <w:p w14:paraId="246C71AF" w14:textId="77777777" w:rsidR="00351D91" w:rsidRPr="000C10B2" w:rsidRDefault="00351D91" w:rsidP="001E03D0">
            <w:pPr>
              <w:rPr>
                <w:rFonts w:ascii="Arial" w:hAnsi="Arial" w:cs="Arial"/>
                <w:b/>
                <w:bCs/>
                <w:szCs w:val="24"/>
              </w:rPr>
            </w:pPr>
          </w:p>
        </w:tc>
        <w:tc>
          <w:tcPr>
            <w:tcW w:w="1195" w:type="dxa"/>
            <w:tcBorders>
              <w:top w:val="nil"/>
              <w:left w:val="nil"/>
              <w:bottom w:val="nil"/>
              <w:right w:val="nil"/>
            </w:tcBorders>
            <w:shd w:val="clear" w:color="auto" w:fill="auto"/>
            <w:noWrap/>
            <w:hideMark/>
          </w:tcPr>
          <w:p w14:paraId="6F521D7D" w14:textId="77777777" w:rsidR="00351D91" w:rsidRPr="000C10B2" w:rsidRDefault="00351D91" w:rsidP="001E03D0">
            <w:pPr>
              <w:rPr>
                <w:sz w:val="20"/>
              </w:rPr>
            </w:pPr>
          </w:p>
        </w:tc>
        <w:tc>
          <w:tcPr>
            <w:tcW w:w="1426" w:type="dxa"/>
            <w:tcBorders>
              <w:top w:val="nil"/>
              <w:left w:val="nil"/>
              <w:bottom w:val="nil"/>
              <w:right w:val="nil"/>
            </w:tcBorders>
            <w:shd w:val="clear" w:color="auto" w:fill="auto"/>
            <w:noWrap/>
            <w:hideMark/>
          </w:tcPr>
          <w:p w14:paraId="3C423939" w14:textId="77777777" w:rsidR="00351D91" w:rsidRPr="000C10B2" w:rsidRDefault="00351D91" w:rsidP="001E03D0">
            <w:pPr>
              <w:rPr>
                <w:sz w:val="20"/>
              </w:rPr>
            </w:pPr>
          </w:p>
        </w:tc>
        <w:tc>
          <w:tcPr>
            <w:tcW w:w="1556" w:type="dxa"/>
            <w:tcBorders>
              <w:top w:val="nil"/>
              <w:left w:val="single" w:sz="8" w:space="0" w:color="auto"/>
              <w:bottom w:val="single" w:sz="8" w:space="0" w:color="auto"/>
              <w:right w:val="single" w:sz="8" w:space="0" w:color="auto"/>
            </w:tcBorders>
            <w:shd w:val="clear" w:color="auto" w:fill="auto"/>
            <w:noWrap/>
            <w:hideMark/>
          </w:tcPr>
          <w:p w14:paraId="539A2070" w14:textId="77777777" w:rsidR="00351D91" w:rsidRPr="000C10B2" w:rsidRDefault="00351D91" w:rsidP="001E03D0">
            <w:pPr>
              <w:jc w:val="right"/>
              <w:rPr>
                <w:rFonts w:ascii="Arial" w:hAnsi="Arial" w:cs="Arial"/>
                <w:b/>
                <w:bCs/>
                <w:szCs w:val="24"/>
              </w:rPr>
            </w:pPr>
            <w:r w:rsidRPr="000C10B2">
              <w:rPr>
                <w:rFonts w:ascii="Arial" w:hAnsi="Arial" w:cs="Arial"/>
                <w:b/>
                <w:bCs/>
                <w:szCs w:val="24"/>
              </w:rPr>
              <w:t> </w:t>
            </w:r>
          </w:p>
        </w:tc>
      </w:tr>
    </w:tbl>
    <w:p w14:paraId="2B7105BD" w14:textId="77777777" w:rsidR="00351D91" w:rsidRDefault="00351D91" w:rsidP="00351D91">
      <w:pPr>
        <w:ind w:left="3261"/>
        <w:rPr>
          <w:bCs/>
          <w:iCs/>
          <w:szCs w:val="24"/>
          <w:lang w:val="ru-RU"/>
        </w:rPr>
      </w:pPr>
    </w:p>
    <w:p w14:paraId="29F5EDFE" w14:textId="77777777" w:rsidR="00351D91" w:rsidRDefault="00351D91" w:rsidP="00351D91">
      <w:pPr>
        <w:ind w:left="3261"/>
        <w:rPr>
          <w:bCs/>
          <w:iCs/>
          <w:szCs w:val="24"/>
          <w:lang w:val="ru-RU"/>
        </w:rPr>
      </w:pPr>
    </w:p>
    <w:p w14:paraId="5AB7E3F1" w14:textId="77777777" w:rsidR="00351D91" w:rsidRDefault="00351D91" w:rsidP="00351D91">
      <w:pPr>
        <w:ind w:left="3261"/>
        <w:rPr>
          <w:bCs/>
          <w:iCs/>
          <w:szCs w:val="24"/>
          <w:lang w:val="ru-RU"/>
        </w:rPr>
      </w:pPr>
    </w:p>
    <w:p w14:paraId="5BB07701" w14:textId="77777777" w:rsidR="00351D91" w:rsidRDefault="00351D91" w:rsidP="00351D91">
      <w:pPr>
        <w:ind w:left="3261"/>
        <w:rPr>
          <w:bCs/>
          <w:iCs/>
          <w:szCs w:val="24"/>
          <w:lang w:val="ru-RU"/>
        </w:rPr>
      </w:pPr>
    </w:p>
    <w:p w14:paraId="1BD25521" w14:textId="77777777" w:rsidR="00351D91" w:rsidRDefault="00351D91" w:rsidP="00351D91">
      <w:pPr>
        <w:ind w:left="3261"/>
        <w:rPr>
          <w:bCs/>
          <w:iCs/>
          <w:szCs w:val="24"/>
          <w:lang w:val="ru-RU"/>
        </w:rPr>
      </w:pPr>
    </w:p>
    <w:p w14:paraId="6F189ED0" w14:textId="77777777" w:rsidR="00351D91" w:rsidRDefault="00351D91" w:rsidP="00351D91">
      <w:pPr>
        <w:ind w:left="3261"/>
        <w:rPr>
          <w:bCs/>
          <w:iCs/>
          <w:szCs w:val="24"/>
          <w:lang w:val="ru-RU"/>
        </w:rPr>
      </w:pPr>
    </w:p>
    <w:p w14:paraId="1E918AE0" w14:textId="77777777" w:rsidR="00351D91" w:rsidRDefault="00351D91" w:rsidP="00351D91">
      <w:pPr>
        <w:ind w:left="3261"/>
        <w:rPr>
          <w:bCs/>
          <w:iCs/>
          <w:szCs w:val="24"/>
          <w:lang w:val="ru-RU"/>
        </w:rPr>
      </w:pPr>
    </w:p>
    <w:p w14:paraId="508969D9" w14:textId="77777777" w:rsidR="00351D91" w:rsidRDefault="00351D91" w:rsidP="00351D91">
      <w:pPr>
        <w:ind w:left="3261"/>
        <w:rPr>
          <w:bCs/>
          <w:iCs/>
          <w:szCs w:val="24"/>
          <w:lang w:val="ru-RU"/>
        </w:rPr>
      </w:pPr>
    </w:p>
    <w:p w14:paraId="42AE85B2" w14:textId="77777777" w:rsidR="00351D91" w:rsidRDefault="00351D91" w:rsidP="00351D91">
      <w:pPr>
        <w:ind w:left="3261"/>
        <w:rPr>
          <w:bCs/>
          <w:iCs/>
          <w:szCs w:val="24"/>
          <w:lang w:val="ru-RU"/>
        </w:rPr>
      </w:pPr>
    </w:p>
    <w:p w14:paraId="3C4BCBAA" w14:textId="77777777" w:rsidR="00351D91" w:rsidRPr="00097F7B" w:rsidRDefault="00351D91" w:rsidP="00351D91">
      <w:pPr>
        <w:ind w:left="3261"/>
        <w:rPr>
          <w:bCs/>
          <w:iCs/>
          <w:szCs w:val="24"/>
          <w:lang w:val="ru-RU"/>
        </w:rPr>
      </w:pPr>
    </w:p>
    <w:p w14:paraId="42D115F8" w14:textId="77777777" w:rsidR="00351D91" w:rsidRPr="00097F7B" w:rsidRDefault="00351D91" w:rsidP="00351D91">
      <w:pPr>
        <w:ind w:left="3261"/>
        <w:rPr>
          <w:bCs/>
          <w:iCs/>
          <w:szCs w:val="24"/>
          <w:lang w:val="ru-RU"/>
        </w:rPr>
      </w:pPr>
    </w:p>
    <w:p w14:paraId="6A44A36F" w14:textId="77777777" w:rsidR="00351D91" w:rsidRPr="00097F7B" w:rsidRDefault="00351D91" w:rsidP="00351D91">
      <w:pPr>
        <w:ind w:left="3261"/>
        <w:rPr>
          <w:bCs/>
          <w:iCs/>
          <w:szCs w:val="24"/>
          <w:lang w:val="ru-RU"/>
        </w:rPr>
      </w:pPr>
    </w:p>
    <w:p w14:paraId="663EB915" w14:textId="77777777" w:rsidR="00351D91" w:rsidRPr="00E3011B" w:rsidRDefault="00351D91" w:rsidP="00351D91">
      <w:pPr>
        <w:keepNext/>
        <w:spacing w:after="120"/>
        <w:ind w:left="357"/>
        <w:jc w:val="both"/>
        <w:rPr>
          <w:b/>
          <w:bCs/>
          <w:iCs/>
          <w:color w:val="000000" w:themeColor="text1"/>
          <w:szCs w:val="24"/>
          <w:u w:val="single"/>
        </w:rPr>
      </w:pPr>
      <w:r w:rsidRPr="00E3011B">
        <w:rPr>
          <w:b/>
          <w:bCs/>
          <w:iCs/>
          <w:color w:val="000000" w:themeColor="text1"/>
          <w:szCs w:val="24"/>
          <w:u w:val="single"/>
        </w:rPr>
        <w:t xml:space="preserve">Упутство за попуњавање обрасца структуре цене: </w:t>
      </w:r>
    </w:p>
    <w:p w14:paraId="0F4F39B7" w14:textId="77777777" w:rsidR="00351D91" w:rsidRPr="00E3011B" w:rsidRDefault="00351D91" w:rsidP="00351D91">
      <w:pPr>
        <w:pStyle w:val="ListParagraph1"/>
        <w:tabs>
          <w:tab w:val="left" w:pos="90"/>
        </w:tabs>
        <w:ind w:left="0"/>
        <w:jc w:val="both"/>
        <w:rPr>
          <w:bCs/>
          <w:iCs/>
          <w:color w:val="000000" w:themeColor="text1"/>
          <w:lang w:val="sr-Cyrl-CS"/>
        </w:rPr>
      </w:pPr>
      <w:r w:rsidRPr="00E3011B">
        <w:rPr>
          <w:bCs/>
          <w:iCs/>
          <w:color w:val="000000" w:themeColor="text1"/>
        </w:rPr>
        <w:t>Понуђач треба да попун</w:t>
      </w:r>
      <w:r w:rsidRPr="00E3011B">
        <w:rPr>
          <w:bCs/>
          <w:iCs/>
          <w:color w:val="000000" w:themeColor="text1"/>
          <w:lang w:val="sr-Cyrl-CS"/>
        </w:rPr>
        <w:t>и</w:t>
      </w:r>
      <w:r w:rsidRPr="00E3011B">
        <w:rPr>
          <w:bCs/>
          <w:iCs/>
          <w:color w:val="000000" w:themeColor="text1"/>
        </w:rPr>
        <w:t xml:space="preserve"> образац структуре цене </w:t>
      </w:r>
      <w:r w:rsidRPr="00E3011B">
        <w:rPr>
          <w:bCs/>
          <w:iCs/>
          <w:color w:val="000000" w:themeColor="text1"/>
          <w:lang w:val="sr-Cyrl-CS"/>
        </w:rPr>
        <w:t>на следећи начин</w:t>
      </w:r>
      <w:r w:rsidRPr="00E3011B">
        <w:rPr>
          <w:bCs/>
          <w:iCs/>
          <w:color w:val="000000" w:themeColor="text1"/>
        </w:rPr>
        <w:t>:</w:t>
      </w:r>
    </w:p>
    <w:p w14:paraId="6D65E836" w14:textId="77777777" w:rsidR="00351D91" w:rsidRPr="00E3011B" w:rsidRDefault="00351D91" w:rsidP="00351D91">
      <w:pPr>
        <w:pStyle w:val="ListParagraph1"/>
        <w:numPr>
          <w:ilvl w:val="0"/>
          <w:numId w:val="15"/>
        </w:numPr>
        <w:tabs>
          <w:tab w:val="left" w:pos="90"/>
        </w:tabs>
        <w:jc w:val="both"/>
        <w:rPr>
          <w:bCs/>
          <w:iCs/>
          <w:color w:val="000000" w:themeColor="text1"/>
          <w:lang w:val="sr-Cyrl-CS"/>
        </w:rPr>
      </w:pPr>
      <w:r w:rsidRPr="00E3011B">
        <w:rPr>
          <w:bCs/>
          <w:iCs/>
          <w:color w:val="000000" w:themeColor="text1"/>
          <w:lang w:val="sr-Cyrl-CS"/>
        </w:rPr>
        <w:t>у колони 6. уписати колико износи јединична цена без ПДВ-а</w:t>
      </w:r>
      <w:r w:rsidRPr="00E3011B">
        <w:rPr>
          <w:bCs/>
          <w:iCs/>
          <w:color w:val="000000" w:themeColor="text1"/>
        </w:rPr>
        <w:t>,</w:t>
      </w:r>
      <w:r w:rsidRPr="00E3011B">
        <w:rPr>
          <w:bCs/>
          <w:iCs/>
          <w:color w:val="000000" w:themeColor="text1"/>
          <w:lang w:val="sr-Cyrl-CS"/>
        </w:rPr>
        <w:t xml:space="preserve"> за сваки тражени предмет јавне набавке;</w:t>
      </w:r>
    </w:p>
    <w:p w14:paraId="798A4B70" w14:textId="77777777" w:rsidR="00351D91" w:rsidRPr="00E3011B" w:rsidRDefault="00351D91" w:rsidP="00351D91">
      <w:pPr>
        <w:pStyle w:val="ListParagraph1"/>
        <w:numPr>
          <w:ilvl w:val="0"/>
          <w:numId w:val="15"/>
        </w:numPr>
        <w:tabs>
          <w:tab w:val="left" w:pos="90"/>
        </w:tabs>
        <w:jc w:val="both"/>
        <w:rPr>
          <w:bCs/>
          <w:iCs/>
          <w:color w:val="000000" w:themeColor="text1"/>
          <w:lang w:val="sr-Cyrl-CS"/>
        </w:rPr>
      </w:pPr>
      <w:proofErr w:type="gramStart"/>
      <w:r w:rsidRPr="00E3011B">
        <w:rPr>
          <w:bCs/>
          <w:iCs/>
          <w:color w:val="000000" w:themeColor="text1"/>
        </w:rPr>
        <w:t>у</w:t>
      </w:r>
      <w:proofErr w:type="gramEnd"/>
      <w:r w:rsidRPr="00E3011B">
        <w:rPr>
          <w:bCs/>
          <w:iCs/>
          <w:color w:val="000000" w:themeColor="text1"/>
        </w:rPr>
        <w:t xml:space="preserve"> колони 6. </w:t>
      </w:r>
      <w:proofErr w:type="gramStart"/>
      <w:r w:rsidRPr="00E3011B">
        <w:rPr>
          <w:bCs/>
          <w:iCs/>
          <w:color w:val="000000" w:themeColor="text1"/>
        </w:rPr>
        <w:t>уписати</w:t>
      </w:r>
      <w:proofErr w:type="gramEnd"/>
      <w:r w:rsidRPr="00E3011B">
        <w:rPr>
          <w:bCs/>
          <w:iCs/>
          <w:color w:val="000000" w:themeColor="text1"/>
        </w:rPr>
        <w:t xml:space="preserve"> укупна цена без ПДВ-а за сваки тражени предмет јавне набавке и то тако што ће помножити јединичну цену без ПДВ-а (наведену у колони 5.) са траженим количинама (које су наведене у колони 4.); На крају уписати укупну цену предмета набавке без ПДВ-а за сваку деоницу посебно.</w:t>
      </w:r>
    </w:p>
    <w:p w14:paraId="497CF036" w14:textId="77777777" w:rsidR="00351D91" w:rsidRPr="00E3011B" w:rsidRDefault="00351D91" w:rsidP="00351D91">
      <w:pPr>
        <w:pStyle w:val="ListParagraph1"/>
        <w:numPr>
          <w:ilvl w:val="0"/>
          <w:numId w:val="15"/>
        </w:numPr>
        <w:tabs>
          <w:tab w:val="left" w:pos="90"/>
        </w:tabs>
        <w:jc w:val="both"/>
        <w:rPr>
          <w:color w:val="000000" w:themeColor="text1"/>
          <w:lang w:val="sr-Cyrl-CS"/>
        </w:rPr>
      </w:pPr>
      <w:r w:rsidRPr="00E3011B">
        <w:rPr>
          <w:bCs/>
          <w:iCs/>
          <w:color w:val="000000" w:themeColor="text1"/>
        </w:rPr>
        <w:t>На крају уписати укупну вредност понуде без ПДВ-а, обрачунати износ ПДВ-а и укупну вредност понуде са</w:t>
      </w:r>
      <w:r w:rsidRPr="00E3011B">
        <w:rPr>
          <w:bCs/>
          <w:iCs/>
          <w:color w:val="000000" w:themeColor="text1"/>
          <w:lang w:val="sr-Cyrl-CS"/>
        </w:rPr>
        <w:t xml:space="preserve"> ПДВ-</w:t>
      </w:r>
      <w:r w:rsidRPr="00E3011B">
        <w:rPr>
          <w:bCs/>
          <w:iCs/>
          <w:color w:val="000000" w:themeColor="text1"/>
        </w:rPr>
        <w:t>ом.</w:t>
      </w:r>
    </w:p>
    <w:p w14:paraId="59183071" w14:textId="77777777" w:rsidR="00351D91" w:rsidRPr="00E3011B" w:rsidRDefault="00351D91" w:rsidP="00351D91">
      <w:pPr>
        <w:pStyle w:val="ListParagraph1"/>
        <w:tabs>
          <w:tab w:val="left" w:pos="90"/>
        </w:tabs>
        <w:jc w:val="both"/>
        <w:rPr>
          <w:bCs/>
          <w:iCs/>
          <w:color w:val="000000" w:themeColor="text1"/>
        </w:rPr>
      </w:pPr>
    </w:p>
    <w:tbl>
      <w:tblPr>
        <w:tblW w:w="0" w:type="auto"/>
        <w:tblInd w:w="402" w:type="dxa"/>
        <w:tblLayout w:type="fixed"/>
        <w:tblLook w:val="0000" w:firstRow="0" w:lastRow="0" w:firstColumn="0" w:lastColumn="0" w:noHBand="0" w:noVBand="0"/>
      </w:tblPr>
      <w:tblGrid>
        <w:gridCol w:w="3080"/>
        <w:gridCol w:w="3068"/>
        <w:gridCol w:w="3094"/>
      </w:tblGrid>
      <w:tr w:rsidR="00351D91" w:rsidRPr="00E3011B" w14:paraId="2145F405" w14:textId="77777777" w:rsidTr="001E03D0">
        <w:tc>
          <w:tcPr>
            <w:tcW w:w="3080" w:type="dxa"/>
            <w:shd w:val="clear" w:color="auto" w:fill="auto"/>
            <w:vAlign w:val="center"/>
          </w:tcPr>
          <w:p w14:paraId="10073D50" w14:textId="77777777" w:rsidR="00351D91" w:rsidRPr="00E3011B" w:rsidRDefault="00351D91" w:rsidP="001E03D0">
            <w:pPr>
              <w:pStyle w:val="BodyText2"/>
              <w:spacing w:line="100" w:lineRule="atLeast"/>
              <w:jc w:val="center"/>
              <w:rPr>
                <w:color w:val="000000" w:themeColor="text1"/>
              </w:rPr>
            </w:pPr>
            <w:r w:rsidRPr="00E3011B">
              <w:rPr>
                <w:color w:val="000000" w:themeColor="text1"/>
              </w:rPr>
              <w:t>Датум:</w:t>
            </w:r>
          </w:p>
        </w:tc>
        <w:tc>
          <w:tcPr>
            <w:tcW w:w="3068" w:type="dxa"/>
            <w:shd w:val="clear" w:color="auto" w:fill="auto"/>
            <w:vAlign w:val="center"/>
          </w:tcPr>
          <w:p w14:paraId="00C7ECE0" w14:textId="77777777" w:rsidR="00351D91" w:rsidRPr="00E3011B" w:rsidRDefault="00351D91" w:rsidP="001E03D0">
            <w:pPr>
              <w:pStyle w:val="BodyText2"/>
              <w:spacing w:line="100" w:lineRule="atLeast"/>
              <w:jc w:val="center"/>
              <w:rPr>
                <w:color w:val="000000" w:themeColor="text1"/>
              </w:rPr>
            </w:pPr>
            <w:r w:rsidRPr="00E3011B">
              <w:rPr>
                <w:color w:val="000000" w:themeColor="text1"/>
              </w:rPr>
              <w:t>М.П.</w:t>
            </w:r>
          </w:p>
        </w:tc>
        <w:tc>
          <w:tcPr>
            <w:tcW w:w="3094" w:type="dxa"/>
            <w:shd w:val="clear" w:color="auto" w:fill="auto"/>
            <w:vAlign w:val="center"/>
          </w:tcPr>
          <w:p w14:paraId="10D6F371" w14:textId="77777777" w:rsidR="00351D91" w:rsidRPr="00E3011B" w:rsidRDefault="00351D91" w:rsidP="001E03D0">
            <w:pPr>
              <w:pStyle w:val="BodyText2"/>
              <w:spacing w:line="100" w:lineRule="atLeast"/>
              <w:jc w:val="center"/>
              <w:rPr>
                <w:color w:val="000000" w:themeColor="text1"/>
              </w:rPr>
            </w:pPr>
            <w:r w:rsidRPr="00E3011B">
              <w:rPr>
                <w:color w:val="000000" w:themeColor="text1"/>
              </w:rPr>
              <w:t>Потпис понуђача</w:t>
            </w:r>
          </w:p>
        </w:tc>
      </w:tr>
      <w:tr w:rsidR="00351D91" w:rsidRPr="00E3011B" w14:paraId="61F525A8" w14:textId="77777777" w:rsidTr="001E03D0">
        <w:tc>
          <w:tcPr>
            <w:tcW w:w="3080" w:type="dxa"/>
            <w:tcBorders>
              <w:bottom w:val="single" w:sz="4" w:space="0" w:color="000000"/>
            </w:tcBorders>
            <w:shd w:val="clear" w:color="auto" w:fill="auto"/>
          </w:tcPr>
          <w:p w14:paraId="13AF2B1D" w14:textId="77777777" w:rsidR="00351D91" w:rsidRPr="00E3011B" w:rsidRDefault="00351D91" w:rsidP="001E03D0">
            <w:pPr>
              <w:pStyle w:val="BodyText2"/>
              <w:snapToGrid w:val="0"/>
              <w:spacing w:line="100" w:lineRule="atLeast"/>
              <w:jc w:val="both"/>
              <w:rPr>
                <w:color w:val="000000" w:themeColor="text1"/>
              </w:rPr>
            </w:pPr>
          </w:p>
        </w:tc>
        <w:tc>
          <w:tcPr>
            <w:tcW w:w="3068" w:type="dxa"/>
            <w:shd w:val="clear" w:color="auto" w:fill="auto"/>
          </w:tcPr>
          <w:p w14:paraId="4215B7B6" w14:textId="77777777" w:rsidR="00351D91" w:rsidRPr="00E3011B" w:rsidRDefault="00351D91" w:rsidP="001E03D0">
            <w:pPr>
              <w:pStyle w:val="BodyText2"/>
              <w:snapToGrid w:val="0"/>
              <w:spacing w:line="100" w:lineRule="atLeast"/>
              <w:jc w:val="both"/>
              <w:rPr>
                <w:color w:val="000000" w:themeColor="text1"/>
              </w:rPr>
            </w:pPr>
          </w:p>
        </w:tc>
        <w:tc>
          <w:tcPr>
            <w:tcW w:w="3094" w:type="dxa"/>
            <w:tcBorders>
              <w:bottom w:val="single" w:sz="4" w:space="0" w:color="000000"/>
            </w:tcBorders>
            <w:shd w:val="clear" w:color="auto" w:fill="auto"/>
          </w:tcPr>
          <w:p w14:paraId="56359DD7" w14:textId="77777777" w:rsidR="00351D91" w:rsidRPr="00E3011B" w:rsidRDefault="00351D91" w:rsidP="001E03D0">
            <w:pPr>
              <w:pStyle w:val="BodyText2"/>
              <w:snapToGrid w:val="0"/>
              <w:spacing w:line="100" w:lineRule="atLeast"/>
              <w:jc w:val="both"/>
              <w:rPr>
                <w:color w:val="000000" w:themeColor="text1"/>
              </w:rPr>
            </w:pPr>
          </w:p>
        </w:tc>
      </w:tr>
    </w:tbl>
    <w:p w14:paraId="14B29518" w14:textId="77777777" w:rsidR="00351D91" w:rsidRPr="00E3011B" w:rsidRDefault="00351D91" w:rsidP="00351D91">
      <w:pPr>
        <w:rPr>
          <w:color w:val="000000" w:themeColor="text1"/>
          <w:szCs w:val="24"/>
        </w:rPr>
      </w:pPr>
    </w:p>
    <w:p w14:paraId="220E8540" w14:textId="77777777" w:rsidR="00351D91" w:rsidRPr="00E3011B" w:rsidRDefault="00351D91" w:rsidP="00351D91">
      <w:pPr>
        <w:rPr>
          <w:color w:val="000000" w:themeColor="text1"/>
          <w:szCs w:val="24"/>
        </w:rPr>
      </w:pPr>
    </w:p>
    <w:p w14:paraId="221A9F53" w14:textId="77777777" w:rsidR="00351D91" w:rsidRPr="00E3011B" w:rsidRDefault="00351D91" w:rsidP="00351D91">
      <w:pPr>
        <w:rPr>
          <w:color w:val="000000" w:themeColor="text1"/>
          <w:szCs w:val="24"/>
        </w:rPr>
      </w:pPr>
    </w:p>
    <w:p w14:paraId="725EFA08" w14:textId="77777777" w:rsidR="00351D91" w:rsidRPr="00E3011B" w:rsidRDefault="00351D91" w:rsidP="00351D91">
      <w:pPr>
        <w:rPr>
          <w:color w:val="000000" w:themeColor="text1"/>
          <w:szCs w:val="24"/>
        </w:rPr>
      </w:pPr>
    </w:p>
    <w:p w14:paraId="40AAFEAA" w14:textId="77777777" w:rsidR="00351D91" w:rsidRPr="00E3011B" w:rsidRDefault="00351D91" w:rsidP="00351D91">
      <w:pPr>
        <w:rPr>
          <w:color w:val="000000" w:themeColor="text1"/>
          <w:szCs w:val="24"/>
        </w:rPr>
      </w:pPr>
    </w:p>
    <w:p w14:paraId="7AF8A00A" w14:textId="77777777" w:rsidR="00351D91" w:rsidRDefault="00351D91" w:rsidP="00351D91">
      <w:pPr>
        <w:rPr>
          <w:szCs w:val="24"/>
        </w:rPr>
      </w:pPr>
    </w:p>
    <w:p w14:paraId="2F208922" w14:textId="77777777" w:rsidR="00351D91" w:rsidRDefault="00351D91" w:rsidP="00351D91">
      <w:pPr>
        <w:rPr>
          <w:szCs w:val="24"/>
        </w:rPr>
      </w:pPr>
    </w:p>
    <w:p w14:paraId="0E39AD9A" w14:textId="77777777" w:rsidR="00351D91" w:rsidRDefault="00351D91" w:rsidP="00351D91">
      <w:pPr>
        <w:rPr>
          <w:szCs w:val="24"/>
        </w:rPr>
      </w:pPr>
    </w:p>
    <w:p w14:paraId="55C5B506" w14:textId="77777777" w:rsidR="00351D91" w:rsidRDefault="00351D91" w:rsidP="00351D91">
      <w:pPr>
        <w:rPr>
          <w:szCs w:val="24"/>
        </w:rPr>
      </w:pPr>
    </w:p>
    <w:p w14:paraId="1CBE9D58" w14:textId="77777777" w:rsidR="00351D91" w:rsidRDefault="00351D91" w:rsidP="00351D91">
      <w:pPr>
        <w:rPr>
          <w:szCs w:val="24"/>
        </w:rPr>
      </w:pPr>
    </w:p>
    <w:p w14:paraId="57A6FD9A" w14:textId="77777777" w:rsidR="00351D91" w:rsidRDefault="00351D91" w:rsidP="00351D91">
      <w:pPr>
        <w:rPr>
          <w:szCs w:val="24"/>
        </w:rPr>
      </w:pPr>
    </w:p>
    <w:p w14:paraId="3C5BE579" w14:textId="77777777" w:rsidR="00351D91" w:rsidRDefault="00351D91" w:rsidP="00351D91">
      <w:pPr>
        <w:rPr>
          <w:szCs w:val="24"/>
        </w:rPr>
      </w:pPr>
    </w:p>
    <w:p w14:paraId="2C7F1558" w14:textId="77777777" w:rsidR="00351D91" w:rsidRDefault="00351D91" w:rsidP="00351D91">
      <w:pPr>
        <w:rPr>
          <w:szCs w:val="24"/>
        </w:rPr>
      </w:pPr>
    </w:p>
    <w:p w14:paraId="2262A843" w14:textId="77777777" w:rsidR="00351D91" w:rsidRDefault="00351D91" w:rsidP="00351D91">
      <w:pPr>
        <w:rPr>
          <w:szCs w:val="24"/>
        </w:rPr>
      </w:pPr>
    </w:p>
    <w:p w14:paraId="3DDDDD45" w14:textId="77777777" w:rsidR="00351D91" w:rsidRDefault="00351D91" w:rsidP="00351D91">
      <w:pPr>
        <w:rPr>
          <w:szCs w:val="24"/>
        </w:rPr>
      </w:pPr>
    </w:p>
    <w:p w14:paraId="037E6C1F" w14:textId="77777777" w:rsidR="00351D91" w:rsidRDefault="00351D91" w:rsidP="00351D91">
      <w:pPr>
        <w:spacing w:after="160" w:line="259" w:lineRule="auto"/>
        <w:rPr>
          <w:b/>
          <w:szCs w:val="24"/>
          <w:lang w:val="sr-Cyrl-CS"/>
        </w:rPr>
      </w:pPr>
      <w:r>
        <w:rPr>
          <w:b/>
          <w:szCs w:val="24"/>
          <w:lang w:val="sr-Cyrl-CS"/>
        </w:rPr>
        <w:br w:type="page"/>
      </w:r>
    </w:p>
    <w:p w14:paraId="2406A2C0" w14:textId="2310282C" w:rsidR="00351D91" w:rsidRDefault="00351D91" w:rsidP="00351D91">
      <w:pPr>
        <w:pStyle w:val="Heading2"/>
      </w:pPr>
      <w:r>
        <w:rPr>
          <w:lang w:val="sr-Cyrl-RS"/>
        </w:rPr>
        <w:lastRenderedPageBreak/>
        <w:t>2)</w:t>
      </w:r>
      <w:r w:rsidRPr="00097F7B">
        <w:t xml:space="preserve">  ОБРАЗАЦ СТРУКТУРЕ ЦЕНЕ</w:t>
      </w:r>
      <w:r w:rsidR="00E3011B">
        <w:rPr>
          <w:lang w:val="sr-Cyrl-RS"/>
        </w:rPr>
        <w:t xml:space="preserve"> </w:t>
      </w:r>
      <w:r w:rsidRPr="00097F7B">
        <w:t>СА УПУТСТВОМ КАКО ДА СЕ ПОПУНИ</w:t>
      </w:r>
    </w:p>
    <w:p w14:paraId="2D9E7026" w14:textId="77777777" w:rsidR="00351D91" w:rsidRDefault="00351D91" w:rsidP="00351D91">
      <w:pPr>
        <w:rPr>
          <w:b/>
          <w:szCs w:val="24"/>
          <w:lang w:val="sr-Cyrl-CS"/>
        </w:rPr>
      </w:pPr>
    </w:p>
    <w:p w14:paraId="324137D3" w14:textId="77777777" w:rsidR="00351D91" w:rsidRDefault="00351D91" w:rsidP="00351D91">
      <w:pPr>
        <w:rPr>
          <w:b/>
          <w:szCs w:val="24"/>
          <w:lang w:val="sr-Cyrl-CS"/>
        </w:rPr>
      </w:pPr>
    </w:p>
    <w:p w14:paraId="0B076136" w14:textId="77777777" w:rsidR="00351D91" w:rsidRPr="0080633C" w:rsidRDefault="00351D91" w:rsidP="00351D91">
      <w:pPr>
        <w:rPr>
          <w:b/>
          <w:color w:val="FF0000"/>
          <w:szCs w:val="24"/>
          <w:lang w:val="sr-Cyrl-RS"/>
        </w:rPr>
      </w:pPr>
      <w:r w:rsidRPr="002721B5">
        <w:rPr>
          <w:b/>
          <w:color w:val="FF0000"/>
          <w:szCs w:val="24"/>
          <w:lang w:val="sr-Cyrl-CS"/>
        </w:rPr>
        <w:t>ЗА ПАРТИЈУ 2</w:t>
      </w:r>
      <w:r w:rsidRPr="00097F7B">
        <w:rPr>
          <w:b/>
          <w:color w:val="FF0000"/>
          <w:szCs w:val="24"/>
        </w:rPr>
        <w:t xml:space="preserve">. - </w:t>
      </w:r>
      <w:r w:rsidRPr="00097F7B">
        <w:rPr>
          <w:rFonts w:eastAsia="Calibri"/>
          <w:b/>
          <w:color w:val="FF0000"/>
          <w:szCs w:val="24"/>
          <w:u w:val="single"/>
        </w:rPr>
        <w:t>Надзор</w:t>
      </w:r>
      <w:r>
        <w:rPr>
          <w:rFonts w:eastAsia="Calibri"/>
          <w:color w:val="FF0000"/>
          <w:szCs w:val="24"/>
        </w:rPr>
        <w:t xml:space="preserve"> на </w:t>
      </w:r>
      <w:r w:rsidRPr="00097F7B">
        <w:rPr>
          <w:rFonts w:eastAsia="Calibri"/>
          <w:color w:val="FF0000"/>
          <w:szCs w:val="24"/>
        </w:rPr>
        <w:t xml:space="preserve">радовима </w:t>
      </w:r>
      <w:r>
        <w:rPr>
          <w:rFonts w:eastAsia="Calibri"/>
          <w:color w:val="FF0000"/>
          <w:szCs w:val="24"/>
          <w:lang w:val="sr-Cyrl-RS"/>
        </w:rPr>
        <w:t>– завршни радови на реконструкцији и доградњи Јавне библиотеке Дољевац.</w:t>
      </w:r>
    </w:p>
    <w:p w14:paraId="35291A00" w14:textId="77777777" w:rsidR="00351D91" w:rsidRPr="00006755" w:rsidRDefault="00351D91" w:rsidP="00351D91">
      <w:pPr>
        <w:spacing w:line="270" w:lineRule="atLeast"/>
        <w:jc w:val="both"/>
        <w:rPr>
          <w:b/>
          <w:bCs/>
          <w:iCs/>
          <w:color w:val="000000"/>
          <w:szCs w:val="24"/>
          <w:lang w:val="sr-Cyrl-CS"/>
        </w:rPr>
      </w:pPr>
    </w:p>
    <w:tbl>
      <w:tblPr>
        <w:tblW w:w="5000" w:type="pct"/>
        <w:tblLook w:val="04A0" w:firstRow="1" w:lastRow="0" w:firstColumn="1" w:lastColumn="0" w:noHBand="0" w:noVBand="1"/>
      </w:tblPr>
      <w:tblGrid>
        <w:gridCol w:w="868"/>
        <w:gridCol w:w="6143"/>
        <w:gridCol w:w="2616"/>
      </w:tblGrid>
      <w:tr w:rsidR="00351D91" w:rsidRPr="0028573B" w14:paraId="083EA37C" w14:textId="77777777" w:rsidTr="001E03D0">
        <w:trPr>
          <w:trHeight w:val="1140"/>
        </w:trPr>
        <w:tc>
          <w:tcPr>
            <w:tcW w:w="42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4D7537C" w14:textId="77777777" w:rsidR="00351D91" w:rsidRPr="0028573B" w:rsidRDefault="00351D91" w:rsidP="001E03D0">
            <w:pPr>
              <w:jc w:val="center"/>
              <w:rPr>
                <w:b/>
                <w:bCs/>
                <w:color w:val="000000"/>
              </w:rPr>
            </w:pPr>
            <w:r w:rsidRPr="0028573B">
              <w:rPr>
                <w:b/>
                <w:bCs/>
                <w:color w:val="000000"/>
              </w:rPr>
              <w:t>Редни број</w:t>
            </w:r>
          </w:p>
        </w:tc>
        <w:tc>
          <w:tcPr>
            <w:tcW w:w="3203" w:type="pct"/>
            <w:tcBorders>
              <w:top w:val="single" w:sz="4" w:space="0" w:color="auto"/>
              <w:left w:val="nil"/>
              <w:bottom w:val="single" w:sz="4" w:space="0" w:color="auto"/>
              <w:right w:val="single" w:sz="4" w:space="0" w:color="auto"/>
            </w:tcBorders>
            <w:shd w:val="clear" w:color="000000" w:fill="FFFF00"/>
            <w:vAlign w:val="center"/>
            <w:hideMark/>
          </w:tcPr>
          <w:p w14:paraId="53AA7B96" w14:textId="77777777" w:rsidR="00351D91" w:rsidRPr="0028573B" w:rsidRDefault="00351D91" w:rsidP="001E03D0">
            <w:pPr>
              <w:jc w:val="center"/>
              <w:rPr>
                <w:b/>
                <w:bCs/>
                <w:color w:val="000000"/>
              </w:rPr>
            </w:pPr>
            <w:r w:rsidRPr="0028573B">
              <w:rPr>
                <w:b/>
                <w:bCs/>
                <w:color w:val="000000"/>
              </w:rPr>
              <w:t>Опис</w:t>
            </w:r>
          </w:p>
        </w:tc>
        <w:tc>
          <w:tcPr>
            <w:tcW w:w="1372" w:type="pct"/>
            <w:tcBorders>
              <w:top w:val="single" w:sz="4" w:space="0" w:color="auto"/>
              <w:left w:val="nil"/>
              <w:bottom w:val="single" w:sz="4" w:space="0" w:color="auto"/>
              <w:right w:val="single" w:sz="4" w:space="0" w:color="auto"/>
            </w:tcBorders>
            <w:shd w:val="clear" w:color="000000" w:fill="FFFF00"/>
            <w:vAlign w:val="center"/>
            <w:hideMark/>
          </w:tcPr>
          <w:p w14:paraId="4E540488" w14:textId="77777777" w:rsidR="00351D91" w:rsidRPr="0028573B" w:rsidRDefault="00351D91" w:rsidP="001E03D0">
            <w:pPr>
              <w:jc w:val="center"/>
              <w:rPr>
                <w:b/>
                <w:bCs/>
                <w:color w:val="000000"/>
              </w:rPr>
            </w:pPr>
            <w:r w:rsidRPr="0028573B">
              <w:rPr>
                <w:b/>
                <w:bCs/>
                <w:color w:val="000000"/>
              </w:rPr>
              <w:t>Цена без обрачунатог ПДВ-а</w:t>
            </w:r>
          </w:p>
        </w:tc>
      </w:tr>
      <w:tr w:rsidR="00351D91" w:rsidRPr="0028573B" w14:paraId="72BFA545" w14:textId="77777777" w:rsidTr="001E03D0">
        <w:trPr>
          <w:trHeight w:val="1200"/>
        </w:trPr>
        <w:tc>
          <w:tcPr>
            <w:tcW w:w="424" w:type="pct"/>
            <w:tcBorders>
              <w:top w:val="nil"/>
              <w:left w:val="single" w:sz="4" w:space="0" w:color="auto"/>
              <w:bottom w:val="single" w:sz="4" w:space="0" w:color="auto"/>
              <w:right w:val="single" w:sz="4" w:space="0" w:color="auto"/>
            </w:tcBorders>
            <w:shd w:val="clear" w:color="auto" w:fill="auto"/>
            <w:vAlign w:val="center"/>
            <w:hideMark/>
          </w:tcPr>
          <w:p w14:paraId="661289DC" w14:textId="77777777" w:rsidR="00351D91" w:rsidRPr="0028573B" w:rsidRDefault="00351D91" w:rsidP="001E03D0">
            <w:pPr>
              <w:jc w:val="center"/>
              <w:rPr>
                <w:color w:val="000000"/>
              </w:rPr>
            </w:pPr>
            <w:r w:rsidRPr="0028573B">
              <w:rPr>
                <w:color w:val="000000"/>
              </w:rPr>
              <w:t>1</w:t>
            </w:r>
          </w:p>
        </w:tc>
        <w:tc>
          <w:tcPr>
            <w:tcW w:w="3203" w:type="pct"/>
            <w:tcBorders>
              <w:top w:val="nil"/>
              <w:left w:val="nil"/>
              <w:bottom w:val="single" w:sz="4" w:space="0" w:color="auto"/>
              <w:right w:val="single" w:sz="4" w:space="0" w:color="auto"/>
            </w:tcBorders>
            <w:shd w:val="clear" w:color="auto" w:fill="auto"/>
            <w:vAlign w:val="center"/>
            <w:hideMark/>
          </w:tcPr>
          <w:p w14:paraId="703FB780" w14:textId="77777777" w:rsidR="00351D91" w:rsidRPr="0080633C" w:rsidRDefault="00351D91" w:rsidP="001E03D0">
            <w:pPr>
              <w:jc w:val="both"/>
              <w:rPr>
                <w:lang w:val="sr-Cyrl-RS"/>
              </w:rPr>
            </w:pPr>
            <w:r w:rsidRPr="00CE2F89">
              <w:rPr>
                <w:rFonts w:eastAsia="Calibri"/>
                <w:szCs w:val="24"/>
                <w:u w:val="single"/>
              </w:rPr>
              <w:t>Надзор</w:t>
            </w:r>
            <w:r w:rsidRPr="00CE2F89">
              <w:rPr>
                <w:rFonts w:eastAsia="Calibri"/>
                <w:szCs w:val="24"/>
              </w:rPr>
              <w:t xml:space="preserve">  на грађевинским радовима </w:t>
            </w:r>
            <w:r>
              <w:rPr>
                <w:rFonts w:eastAsia="Calibri"/>
                <w:szCs w:val="24"/>
                <w:lang w:val="sr-Cyrl-RS"/>
              </w:rPr>
              <w:t>– завршни радови на реконструкцији и доградњи Јавне библиотеке Дољевац.</w:t>
            </w:r>
          </w:p>
        </w:tc>
        <w:tc>
          <w:tcPr>
            <w:tcW w:w="1372" w:type="pct"/>
            <w:tcBorders>
              <w:top w:val="nil"/>
              <w:left w:val="nil"/>
              <w:bottom w:val="single" w:sz="4" w:space="0" w:color="auto"/>
              <w:right w:val="single" w:sz="4" w:space="0" w:color="auto"/>
            </w:tcBorders>
            <w:shd w:val="clear" w:color="auto" w:fill="auto"/>
            <w:vAlign w:val="center"/>
            <w:hideMark/>
          </w:tcPr>
          <w:p w14:paraId="576FAFFF" w14:textId="77777777" w:rsidR="00351D91" w:rsidRPr="0028573B" w:rsidRDefault="00351D91" w:rsidP="001E03D0">
            <w:pPr>
              <w:jc w:val="center"/>
              <w:rPr>
                <w:color w:val="000000"/>
              </w:rPr>
            </w:pPr>
            <w:r w:rsidRPr="0028573B">
              <w:rPr>
                <w:color w:val="000000"/>
              </w:rPr>
              <w:t> </w:t>
            </w:r>
          </w:p>
        </w:tc>
      </w:tr>
      <w:tr w:rsidR="00351D91" w:rsidRPr="0028573B" w14:paraId="105E0198" w14:textId="77777777" w:rsidTr="001E03D0">
        <w:trPr>
          <w:trHeight w:val="300"/>
        </w:trPr>
        <w:tc>
          <w:tcPr>
            <w:tcW w:w="3628" w:type="pct"/>
            <w:gridSpan w:val="2"/>
            <w:tcBorders>
              <w:top w:val="single" w:sz="4" w:space="0" w:color="auto"/>
              <w:left w:val="single" w:sz="4" w:space="0" w:color="auto"/>
              <w:bottom w:val="single" w:sz="4" w:space="0" w:color="auto"/>
              <w:right w:val="single" w:sz="4" w:space="0" w:color="auto"/>
            </w:tcBorders>
            <w:shd w:val="clear" w:color="000000" w:fill="00B0F0"/>
            <w:vAlign w:val="center"/>
            <w:hideMark/>
          </w:tcPr>
          <w:p w14:paraId="3D344DE4" w14:textId="77777777" w:rsidR="00351D91" w:rsidRPr="0028573B" w:rsidRDefault="00351D91" w:rsidP="001E03D0">
            <w:pPr>
              <w:jc w:val="right"/>
              <w:rPr>
                <w:b/>
                <w:bCs/>
                <w:color w:val="000000"/>
              </w:rPr>
            </w:pPr>
            <w:r w:rsidRPr="0028573B">
              <w:rPr>
                <w:b/>
                <w:bCs/>
                <w:color w:val="000000"/>
              </w:rPr>
              <w:t>Укупно без ПДВ-а:</w:t>
            </w:r>
          </w:p>
        </w:tc>
        <w:tc>
          <w:tcPr>
            <w:tcW w:w="1372" w:type="pct"/>
            <w:tcBorders>
              <w:top w:val="nil"/>
              <w:left w:val="nil"/>
              <w:bottom w:val="single" w:sz="4" w:space="0" w:color="auto"/>
              <w:right w:val="single" w:sz="4" w:space="0" w:color="auto"/>
            </w:tcBorders>
            <w:shd w:val="clear" w:color="000000" w:fill="00B0F0"/>
            <w:vAlign w:val="center"/>
            <w:hideMark/>
          </w:tcPr>
          <w:p w14:paraId="1A9CE731" w14:textId="77777777" w:rsidR="00351D91" w:rsidRPr="0028573B" w:rsidRDefault="00351D91" w:rsidP="001E03D0">
            <w:pPr>
              <w:jc w:val="center"/>
              <w:rPr>
                <w:b/>
                <w:bCs/>
                <w:color w:val="000000"/>
              </w:rPr>
            </w:pPr>
            <w:r w:rsidRPr="0028573B">
              <w:rPr>
                <w:b/>
                <w:bCs/>
                <w:color w:val="000000"/>
              </w:rPr>
              <w:t> </w:t>
            </w:r>
          </w:p>
        </w:tc>
      </w:tr>
      <w:tr w:rsidR="00351D91" w:rsidRPr="0028573B" w14:paraId="52F2D19B" w14:textId="77777777" w:rsidTr="001E03D0">
        <w:trPr>
          <w:trHeight w:val="300"/>
        </w:trPr>
        <w:tc>
          <w:tcPr>
            <w:tcW w:w="3628" w:type="pct"/>
            <w:gridSpan w:val="2"/>
            <w:tcBorders>
              <w:top w:val="single" w:sz="4" w:space="0" w:color="auto"/>
              <w:left w:val="single" w:sz="4" w:space="0" w:color="auto"/>
              <w:bottom w:val="single" w:sz="4" w:space="0" w:color="auto"/>
              <w:right w:val="single" w:sz="4" w:space="0" w:color="auto"/>
            </w:tcBorders>
            <w:shd w:val="clear" w:color="000000" w:fill="00B0F0"/>
            <w:vAlign w:val="center"/>
            <w:hideMark/>
          </w:tcPr>
          <w:p w14:paraId="016FDFF1" w14:textId="77777777" w:rsidR="00351D91" w:rsidRPr="0028573B" w:rsidRDefault="00351D91" w:rsidP="001E03D0">
            <w:pPr>
              <w:jc w:val="right"/>
              <w:rPr>
                <w:b/>
                <w:bCs/>
                <w:color w:val="000000"/>
              </w:rPr>
            </w:pPr>
            <w:r w:rsidRPr="0028573B">
              <w:rPr>
                <w:b/>
                <w:bCs/>
                <w:color w:val="000000"/>
              </w:rPr>
              <w:t>ПДВ:</w:t>
            </w:r>
          </w:p>
        </w:tc>
        <w:tc>
          <w:tcPr>
            <w:tcW w:w="1372" w:type="pct"/>
            <w:tcBorders>
              <w:top w:val="nil"/>
              <w:left w:val="nil"/>
              <w:bottom w:val="single" w:sz="4" w:space="0" w:color="auto"/>
              <w:right w:val="single" w:sz="4" w:space="0" w:color="auto"/>
            </w:tcBorders>
            <w:shd w:val="clear" w:color="000000" w:fill="00B0F0"/>
            <w:vAlign w:val="center"/>
            <w:hideMark/>
          </w:tcPr>
          <w:p w14:paraId="3BEECB1C" w14:textId="77777777" w:rsidR="00351D91" w:rsidRPr="0028573B" w:rsidRDefault="00351D91" w:rsidP="001E03D0">
            <w:pPr>
              <w:jc w:val="center"/>
              <w:rPr>
                <w:b/>
                <w:bCs/>
                <w:color w:val="000000"/>
              </w:rPr>
            </w:pPr>
            <w:r w:rsidRPr="0028573B">
              <w:rPr>
                <w:b/>
                <w:bCs/>
                <w:color w:val="000000"/>
              </w:rPr>
              <w:t> </w:t>
            </w:r>
          </w:p>
        </w:tc>
      </w:tr>
      <w:tr w:rsidR="00351D91" w:rsidRPr="0028573B" w14:paraId="254F65C7" w14:textId="77777777" w:rsidTr="001E03D0">
        <w:trPr>
          <w:trHeight w:val="300"/>
        </w:trPr>
        <w:tc>
          <w:tcPr>
            <w:tcW w:w="3628" w:type="pct"/>
            <w:gridSpan w:val="2"/>
            <w:tcBorders>
              <w:top w:val="single" w:sz="4" w:space="0" w:color="auto"/>
              <w:left w:val="single" w:sz="4" w:space="0" w:color="auto"/>
              <w:bottom w:val="single" w:sz="4" w:space="0" w:color="auto"/>
              <w:right w:val="single" w:sz="4" w:space="0" w:color="auto"/>
            </w:tcBorders>
            <w:shd w:val="clear" w:color="000000" w:fill="00B0F0"/>
            <w:vAlign w:val="center"/>
            <w:hideMark/>
          </w:tcPr>
          <w:p w14:paraId="486003D8" w14:textId="77777777" w:rsidR="00351D91" w:rsidRPr="0028573B" w:rsidRDefault="00351D91" w:rsidP="001E03D0">
            <w:pPr>
              <w:jc w:val="right"/>
              <w:rPr>
                <w:b/>
                <w:bCs/>
                <w:color w:val="000000"/>
              </w:rPr>
            </w:pPr>
            <w:r w:rsidRPr="0028573B">
              <w:rPr>
                <w:b/>
                <w:bCs/>
                <w:color w:val="000000"/>
              </w:rPr>
              <w:t>Укупно са ПДВ-ом:</w:t>
            </w:r>
          </w:p>
        </w:tc>
        <w:tc>
          <w:tcPr>
            <w:tcW w:w="1372" w:type="pct"/>
            <w:tcBorders>
              <w:top w:val="nil"/>
              <w:left w:val="nil"/>
              <w:bottom w:val="single" w:sz="4" w:space="0" w:color="auto"/>
              <w:right w:val="single" w:sz="4" w:space="0" w:color="auto"/>
            </w:tcBorders>
            <w:shd w:val="clear" w:color="000000" w:fill="00B0F0"/>
            <w:vAlign w:val="center"/>
            <w:hideMark/>
          </w:tcPr>
          <w:p w14:paraId="26805BD3" w14:textId="77777777" w:rsidR="00351D91" w:rsidRPr="0028573B" w:rsidRDefault="00351D91" w:rsidP="001E03D0">
            <w:pPr>
              <w:jc w:val="center"/>
              <w:rPr>
                <w:b/>
                <w:bCs/>
                <w:color w:val="000000"/>
              </w:rPr>
            </w:pPr>
            <w:r w:rsidRPr="0028573B">
              <w:rPr>
                <w:b/>
                <w:bCs/>
                <w:color w:val="000000"/>
              </w:rPr>
              <w:t> </w:t>
            </w:r>
          </w:p>
        </w:tc>
      </w:tr>
    </w:tbl>
    <w:p w14:paraId="720038A4" w14:textId="77777777" w:rsidR="00351D91" w:rsidRDefault="00351D91" w:rsidP="00351D91">
      <w:pPr>
        <w:spacing w:after="200" w:line="276" w:lineRule="auto"/>
        <w:ind w:left="360"/>
        <w:jc w:val="center"/>
        <w:rPr>
          <w:b/>
          <w:bCs/>
          <w:iCs/>
          <w:szCs w:val="24"/>
        </w:rPr>
      </w:pPr>
    </w:p>
    <w:p w14:paraId="0D89D202" w14:textId="77777777" w:rsidR="00351D91" w:rsidRPr="006F7F21" w:rsidRDefault="00351D91" w:rsidP="00351D91">
      <w:pPr>
        <w:pStyle w:val="ListParagraph"/>
        <w:spacing w:before="120" w:after="120" w:line="240" w:lineRule="auto"/>
        <w:ind w:left="0" w:firstLine="720"/>
        <w:jc w:val="both"/>
        <w:rPr>
          <w:rFonts w:ascii="Times New Roman" w:hAnsi="Times New Roman"/>
          <w:sz w:val="24"/>
          <w:szCs w:val="24"/>
        </w:rPr>
      </w:pPr>
      <w:r>
        <w:rPr>
          <w:rFonts w:ascii="Times New Roman" w:hAnsi="Times New Roman"/>
          <w:sz w:val="24"/>
          <w:szCs w:val="24"/>
        </w:rPr>
        <w:t xml:space="preserve">УПУТСТВО КАКО </w:t>
      </w:r>
      <w:r w:rsidRPr="006F7F21">
        <w:rPr>
          <w:rFonts w:ascii="Times New Roman" w:hAnsi="Times New Roman"/>
          <w:sz w:val="24"/>
          <w:szCs w:val="24"/>
        </w:rPr>
        <w:t>ДА СЕ ПОПУНИ ОБРАЗАЦ СТРУКТУРЕ ЦЕНЕ</w:t>
      </w:r>
    </w:p>
    <w:p w14:paraId="7B4A55E3" w14:textId="77777777" w:rsidR="00351D91" w:rsidRPr="006F7F21" w:rsidRDefault="00351D91" w:rsidP="00351D91">
      <w:pPr>
        <w:pStyle w:val="ListParagraph"/>
        <w:numPr>
          <w:ilvl w:val="0"/>
          <w:numId w:val="35"/>
        </w:numPr>
        <w:spacing w:before="120" w:after="120" w:line="240" w:lineRule="auto"/>
        <w:rPr>
          <w:rFonts w:ascii="Times New Roman" w:hAnsi="Times New Roman"/>
          <w:sz w:val="24"/>
          <w:szCs w:val="24"/>
        </w:rPr>
      </w:pPr>
      <w:r w:rsidRPr="006F7F21">
        <w:rPr>
          <w:rFonts w:ascii="Times New Roman" w:hAnsi="Times New Roman"/>
          <w:sz w:val="24"/>
          <w:szCs w:val="24"/>
        </w:rPr>
        <w:t xml:space="preserve">У обрасцу структуре цене понуђачи наводе укупну цену </w:t>
      </w:r>
      <w:r w:rsidRPr="006F7F21">
        <w:rPr>
          <w:rFonts w:ascii="Times New Roman" w:hAnsi="Times New Roman"/>
          <w:sz w:val="24"/>
          <w:szCs w:val="24"/>
          <w:lang w:val="sr-Cyrl-CS"/>
        </w:rPr>
        <w:t>услуге</w:t>
      </w:r>
      <w:r w:rsidRPr="006F7F21">
        <w:rPr>
          <w:rFonts w:ascii="Times New Roman" w:hAnsi="Times New Roman"/>
          <w:sz w:val="24"/>
          <w:szCs w:val="24"/>
        </w:rPr>
        <w:t xml:space="preserve"> без ПДВ-а </w:t>
      </w:r>
    </w:p>
    <w:p w14:paraId="6DCDEA63" w14:textId="77777777" w:rsidR="00351D91" w:rsidRPr="006F7F21" w:rsidRDefault="00351D91" w:rsidP="00351D91">
      <w:pPr>
        <w:pStyle w:val="ListParagraph"/>
        <w:numPr>
          <w:ilvl w:val="0"/>
          <w:numId w:val="35"/>
        </w:numPr>
        <w:spacing w:before="120" w:after="120" w:line="240" w:lineRule="auto"/>
        <w:rPr>
          <w:rFonts w:ascii="Times New Roman" w:hAnsi="Times New Roman"/>
          <w:sz w:val="24"/>
          <w:szCs w:val="24"/>
        </w:rPr>
      </w:pPr>
      <w:r w:rsidRPr="006F7F21">
        <w:rPr>
          <w:rFonts w:ascii="Times New Roman" w:hAnsi="Times New Roman"/>
          <w:sz w:val="24"/>
          <w:szCs w:val="24"/>
        </w:rPr>
        <w:t xml:space="preserve">Износ ПДВ-а на укупну цену </w:t>
      </w:r>
      <w:r w:rsidRPr="006F7F21">
        <w:rPr>
          <w:rFonts w:ascii="Times New Roman" w:hAnsi="Times New Roman"/>
          <w:sz w:val="24"/>
          <w:szCs w:val="24"/>
          <w:lang w:val="sr-Cyrl-CS"/>
        </w:rPr>
        <w:t>услуге</w:t>
      </w:r>
      <w:r w:rsidRPr="006F7F21">
        <w:rPr>
          <w:rFonts w:ascii="Times New Roman" w:hAnsi="Times New Roman"/>
          <w:sz w:val="24"/>
          <w:szCs w:val="24"/>
        </w:rPr>
        <w:t>, као и</w:t>
      </w:r>
    </w:p>
    <w:p w14:paraId="0FA5BACC" w14:textId="77777777" w:rsidR="00351D91" w:rsidRPr="006F7F21" w:rsidRDefault="00351D91" w:rsidP="00351D91">
      <w:pPr>
        <w:pStyle w:val="ListParagraph"/>
        <w:numPr>
          <w:ilvl w:val="0"/>
          <w:numId w:val="35"/>
        </w:numPr>
        <w:spacing w:before="120" w:after="120" w:line="240" w:lineRule="auto"/>
        <w:rPr>
          <w:rFonts w:ascii="Times New Roman" w:hAnsi="Times New Roman"/>
          <w:sz w:val="24"/>
          <w:szCs w:val="24"/>
        </w:rPr>
      </w:pPr>
      <w:r w:rsidRPr="006F7F21">
        <w:rPr>
          <w:rFonts w:ascii="Times New Roman" w:hAnsi="Times New Roman"/>
          <w:sz w:val="24"/>
          <w:szCs w:val="24"/>
        </w:rPr>
        <w:t xml:space="preserve">Укупну цену </w:t>
      </w:r>
      <w:r w:rsidRPr="006F7F21">
        <w:rPr>
          <w:rFonts w:ascii="Times New Roman" w:hAnsi="Times New Roman"/>
          <w:sz w:val="24"/>
          <w:szCs w:val="24"/>
          <w:lang w:val="sr-Cyrl-CS"/>
        </w:rPr>
        <w:t>услуге</w:t>
      </w:r>
      <w:r w:rsidRPr="006F7F21">
        <w:rPr>
          <w:rFonts w:ascii="Times New Roman" w:hAnsi="Times New Roman"/>
          <w:sz w:val="24"/>
          <w:szCs w:val="24"/>
        </w:rPr>
        <w:t xml:space="preserve"> са ПДВ-ом</w:t>
      </w:r>
    </w:p>
    <w:p w14:paraId="199104C1" w14:textId="31520B66" w:rsidR="00351D91" w:rsidRDefault="00351D91">
      <w:pPr>
        <w:spacing w:after="160" w:line="259" w:lineRule="auto"/>
        <w:rPr>
          <w:b/>
          <w:i/>
          <w:iCs/>
          <w:szCs w:val="24"/>
        </w:rPr>
      </w:pPr>
      <w:r>
        <w:rPr>
          <w:b/>
          <w:i/>
          <w:iCs/>
          <w:szCs w:val="24"/>
        </w:rPr>
        <w:br w:type="page"/>
      </w:r>
    </w:p>
    <w:p w14:paraId="1F485F08" w14:textId="01058DC2" w:rsidR="00351D91" w:rsidRPr="00363B2D" w:rsidRDefault="00351D91" w:rsidP="00351D91">
      <w:pPr>
        <w:pStyle w:val="Heading2"/>
        <w:rPr>
          <w:b w:val="0"/>
          <w:bCs w:val="0"/>
          <w:i w:val="0"/>
          <w:iCs w:val="0"/>
        </w:rPr>
      </w:pPr>
      <w:r>
        <w:rPr>
          <w:lang w:val="en-US"/>
        </w:rPr>
        <w:lastRenderedPageBreak/>
        <w:t>3</w:t>
      </w:r>
      <w:r>
        <w:t>)</w:t>
      </w:r>
      <w:r w:rsidRPr="00097F7B">
        <w:t xml:space="preserve">  ОБРАЗАЦ ТРОШКОВА ПРИПРЕМЕ ПОНУДЕ</w:t>
      </w:r>
    </w:p>
    <w:p w14:paraId="36728B07" w14:textId="77777777" w:rsidR="00351D91" w:rsidRDefault="00351D91" w:rsidP="00351D91">
      <w:pPr>
        <w:rPr>
          <w:b/>
          <w:bCs/>
          <w:i/>
          <w:iCs/>
          <w:szCs w:val="24"/>
        </w:rPr>
      </w:pPr>
    </w:p>
    <w:p w14:paraId="634C4C34" w14:textId="77777777" w:rsidR="00351D91" w:rsidRPr="00363B2D" w:rsidRDefault="00351D91" w:rsidP="00351D91">
      <w:pPr>
        <w:rPr>
          <w:b/>
          <w:bCs/>
          <w:i/>
          <w:iCs/>
          <w:szCs w:val="24"/>
        </w:rPr>
      </w:pPr>
    </w:p>
    <w:p w14:paraId="01145DBB" w14:textId="77777777" w:rsidR="00351D91" w:rsidRPr="00097F7B" w:rsidRDefault="00351D91" w:rsidP="00351D91">
      <w:pPr>
        <w:pStyle w:val="ListParagraph1"/>
        <w:tabs>
          <w:tab w:val="left" w:pos="5387"/>
        </w:tabs>
        <w:ind w:left="0"/>
        <w:jc w:val="both"/>
        <w:rPr>
          <w:lang w:val="sr-Cyrl-CS"/>
        </w:rPr>
      </w:pPr>
      <w:r w:rsidRPr="00097F7B">
        <w:t xml:space="preserve">На основу члана 88. </w:t>
      </w:r>
      <w:r w:rsidRPr="00097F7B">
        <w:rPr>
          <w:lang w:val="sr-Cyrl-CS"/>
        </w:rPr>
        <w:t>став 1.</w:t>
      </w:r>
      <w:r w:rsidRPr="00097F7B">
        <w:t xml:space="preserve"> Закона, _______________________________________</w:t>
      </w:r>
      <w:r w:rsidRPr="00097F7B">
        <w:rPr>
          <w:i/>
          <w:iCs/>
        </w:rPr>
        <w:t>, као понуђач,</w:t>
      </w:r>
      <w:r w:rsidRPr="00097F7B">
        <w:rPr>
          <w:i/>
          <w:iCs/>
        </w:rPr>
        <w:tab/>
        <w:t>назив понуђача</w:t>
      </w:r>
    </w:p>
    <w:p w14:paraId="055C858F" w14:textId="77777777" w:rsidR="00351D91" w:rsidRPr="00097F7B" w:rsidRDefault="00351D91" w:rsidP="00351D91">
      <w:pPr>
        <w:pStyle w:val="ListParagraph1"/>
        <w:ind w:left="0"/>
        <w:jc w:val="both"/>
        <w:rPr>
          <w:i/>
          <w:iCs/>
        </w:rPr>
      </w:pPr>
      <w:proofErr w:type="gramStart"/>
      <w:r w:rsidRPr="00097F7B">
        <w:t>достав</w:t>
      </w:r>
      <w:r w:rsidRPr="00097F7B">
        <w:rPr>
          <w:lang w:val="sr-Cyrl-CS"/>
        </w:rPr>
        <w:t>ља</w:t>
      </w:r>
      <w:proofErr w:type="gramEnd"/>
      <w:r w:rsidRPr="00097F7B">
        <w:t xml:space="preserve"> укупан износ и структуру трошкова припремања понуде, </w:t>
      </w:r>
      <w:r w:rsidRPr="00097F7B">
        <w:rPr>
          <w:lang w:val="sr-Cyrl-CS"/>
        </w:rPr>
        <w:t xml:space="preserve">како следи у </w:t>
      </w:r>
      <w:r w:rsidRPr="00097F7B">
        <w:t>табели:</w:t>
      </w:r>
    </w:p>
    <w:p w14:paraId="497C8263" w14:textId="77777777" w:rsidR="00351D91" w:rsidRPr="00097F7B" w:rsidRDefault="00351D91" w:rsidP="00351D91">
      <w:pPr>
        <w:spacing w:after="120"/>
        <w:jc w:val="both"/>
        <w:rPr>
          <w:b/>
          <w:i/>
          <w:szCs w:val="24"/>
        </w:rPr>
      </w:pPr>
    </w:p>
    <w:tbl>
      <w:tblPr>
        <w:tblW w:w="9594" w:type="dxa"/>
        <w:tblInd w:w="153" w:type="dxa"/>
        <w:tblLayout w:type="fixed"/>
        <w:tblLook w:val="0000" w:firstRow="0" w:lastRow="0" w:firstColumn="0" w:lastColumn="0" w:noHBand="0" w:noVBand="0"/>
      </w:tblPr>
      <w:tblGrid>
        <w:gridCol w:w="6618"/>
        <w:gridCol w:w="2976"/>
      </w:tblGrid>
      <w:tr w:rsidR="00351D91" w:rsidRPr="00097F7B" w14:paraId="41AB587A" w14:textId="77777777" w:rsidTr="001E03D0">
        <w:tc>
          <w:tcPr>
            <w:tcW w:w="6618" w:type="dxa"/>
            <w:tcBorders>
              <w:top w:val="single" w:sz="4" w:space="0" w:color="000000"/>
              <w:left w:val="single" w:sz="4" w:space="0" w:color="000000"/>
              <w:bottom w:val="single" w:sz="4" w:space="0" w:color="000000"/>
            </w:tcBorders>
            <w:shd w:val="clear" w:color="auto" w:fill="auto"/>
          </w:tcPr>
          <w:p w14:paraId="48A2E138" w14:textId="77777777" w:rsidR="00351D91" w:rsidRPr="00097F7B" w:rsidRDefault="00351D91" w:rsidP="001E03D0">
            <w:pPr>
              <w:jc w:val="center"/>
              <w:rPr>
                <w:b/>
                <w:i/>
                <w:szCs w:val="24"/>
              </w:rPr>
            </w:pPr>
            <w:r w:rsidRPr="00097F7B">
              <w:rPr>
                <w:b/>
                <w:i/>
                <w:szCs w:val="24"/>
              </w:rPr>
              <w:t>ВРСТА ТРОШКА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BA70659" w14:textId="77777777" w:rsidR="00351D91" w:rsidRPr="00097F7B" w:rsidRDefault="00351D91" w:rsidP="001E03D0">
            <w:pPr>
              <w:jc w:val="center"/>
              <w:rPr>
                <w:szCs w:val="24"/>
              </w:rPr>
            </w:pPr>
            <w:r w:rsidRPr="00097F7B">
              <w:rPr>
                <w:b/>
                <w:i/>
                <w:szCs w:val="24"/>
              </w:rPr>
              <w:t>ИЗНОС ТРОШКА У РСД</w:t>
            </w:r>
          </w:p>
        </w:tc>
      </w:tr>
      <w:tr w:rsidR="00351D91" w:rsidRPr="00097F7B" w14:paraId="33B4A30D" w14:textId="77777777" w:rsidTr="001E03D0">
        <w:tc>
          <w:tcPr>
            <w:tcW w:w="6618" w:type="dxa"/>
            <w:tcBorders>
              <w:top w:val="single" w:sz="4" w:space="0" w:color="000000"/>
              <w:left w:val="single" w:sz="4" w:space="0" w:color="000000"/>
              <w:bottom w:val="single" w:sz="4" w:space="0" w:color="000000"/>
            </w:tcBorders>
            <w:shd w:val="clear" w:color="auto" w:fill="auto"/>
          </w:tcPr>
          <w:p w14:paraId="656E197C" w14:textId="77777777" w:rsidR="00351D91" w:rsidRPr="00097F7B" w:rsidRDefault="00351D91" w:rsidP="001E03D0">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BD489BB" w14:textId="77777777" w:rsidR="00351D91" w:rsidRPr="00097F7B" w:rsidRDefault="00351D91" w:rsidP="001E03D0">
            <w:pPr>
              <w:snapToGrid w:val="0"/>
              <w:jc w:val="right"/>
              <w:rPr>
                <w:szCs w:val="24"/>
              </w:rPr>
            </w:pPr>
          </w:p>
        </w:tc>
      </w:tr>
      <w:tr w:rsidR="00351D91" w:rsidRPr="00097F7B" w14:paraId="44C5EECE" w14:textId="77777777" w:rsidTr="001E03D0">
        <w:tc>
          <w:tcPr>
            <w:tcW w:w="6618" w:type="dxa"/>
            <w:tcBorders>
              <w:top w:val="single" w:sz="4" w:space="0" w:color="000000"/>
              <w:left w:val="single" w:sz="4" w:space="0" w:color="000000"/>
              <w:bottom w:val="single" w:sz="4" w:space="0" w:color="000000"/>
            </w:tcBorders>
            <w:shd w:val="clear" w:color="auto" w:fill="auto"/>
          </w:tcPr>
          <w:p w14:paraId="33DFF494" w14:textId="77777777" w:rsidR="00351D91" w:rsidRPr="00097F7B" w:rsidRDefault="00351D91" w:rsidP="001E03D0">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1B696DA" w14:textId="77777777" w:rsidR="00351D91" w:rsidRPr="00097F7B" w:rsidRDefault="00351D91" w:rsidP="001E03D0">
            <w:pPr>
              <w:snapToGrid w:val="0"/>
              <w:jc w:val="right"/>
              <w:rPr>
                <w:szCs w:val="24"/>
              </w:rPr>
            </w:pPr>
          </w:p>
        </w:tc>
      </w:tr>
      <w:tr w:rsidR="00351D91" w:rsidRPr="00097F7B" w14:paraId="5258BC1A" w14:textId="77777777" w:rsidTr="001E03D0">
        <w:tc>
          <w:tcPr>
            <w:tcW w:w="6618" w:type="dxa"/>
            <w:tcBorders>
              <w:top w:val="single" w:sz="4" w:space="0" w:color="000000"/>
              <w:left w:val="single" w:sz="4" w:space="0" w:color="000000"/>
              <w:bottom w:val="single" w:sz="4" w:space="0" w:color="000000"/>
            </w:tcBorders>
            <w:shd w:val="clear" w:color="auto" w:fill="auto"/>
          </w:tcPr>
          <w:p w14:paraId="786724DB" w14:textId="77777777" w:rsidR="00351D91" w:rsidRPr="00097F7B" w:rsidRDefault="00351D91" w:rsidP="001E03D0">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7FDE577" w14:textId="77777777" w:rsidR="00351D91" w:rsidRPr="00097F7B" w:rsidRDefault="00351D91" w:rsidP="001E03D0">
            <w:pPr>
              <w:snapToGrid w:val="0"/>
              <w:rPr>
                <w:szCs w:val="24"/>
              </w:rPr>
            </w:pPr>
          </w:p>
        </w:tc>
      </w:tr>
      <w:tr w:rsidR="00351D91" w:rsidRPr="00097F7B" w14:paraId="38B74AA0" w14:textId="77777777" w:rsidTr="001E03D0">
        <w:tc>
          <w:tcPr>
            <w:tcW w:w="6618" w:type="dxa"/>
            <w:tcBorders>
              <w:top w:val="single" w:sz="4" w:space="0" w:color="000000"/>
              <w:left w:val="single" w:sz="4" w:space="0" w:color="000000"/>
              <w:bottom w:val="single" w:sz="4" w:space="0" w:color="000000"/>
            </w:tcBorders>
            <w:shd w:val="clear" w:color="auto" w:fill="auto"/>
          </w:tcPr>
          <w:p w14:paraId="3135224A" w14:textId="77777777" w:rsidR="00351D91" w:rsidRPr="00097F7B" w:rsidRDefault="00351D91" w:rsidP="001E03D0">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E71397D" w14:textId="77777777" w:rsidR="00351D91" w:rsidRPr="00097F7B" w:rsidRDefault="00351D91" w:rsidP="001E03D0">
            <w:pPr>
              <w:snapToGrid w:val="0"/>
              <w:rPr>
                <w:szCs w:val="24"/>
              </w:rPr>
            </w:pPr>
          </w:p>
        </w:tc>
      </w:tr>
      <w:tr w:rsidR="00351D91" w:rsidRPr="00097F7B" w14:paraId="67013FDD" w14:textId="77777777" w:rsidTr="001E03D0">
        <w:tc>
          <w:tcPr>
            <w:tcW w:w="6618" w:type="dxa"/>
            <w:tcBorders>
              <w:top w:val="single" w:sz="4" w:space="0" w:color="000000"/>
              <w:left w:val="single" w:sz="4" w:space="0" w:color="000000"/>
              <w:bottom w:val="single" w:sz="4" w:space="0" w:color="000000"/>
            </w:tcBorders>
            <w:shd w:val="clear" w:color="auto" w:fill="auto"/>
          </w:tcPr>
          <w:p w14:paraId="6AB6AA46" w14:textId="77777777" w:rsidR="00351D91" w:rsidRPr="00097F7B" w:rsidRDefault="00351D91" w:rsidP="001E03D0">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CAF2A93" w14:textId="77777777" w:rsidR="00351D91" w:rsidRPr="00097F7B" w:rsidRDefault="00351D91" w:rsidP="001E03D0">
            <w:pPr>
              <w:snapToGrid w:val="0"/>
              <w:rPr>
                <w:szCs w:val="24"/>
              </w:rPr>
            </w:pPr>
          </w:p>
        </w:tc>
      </w:tr>
      <w:tr w:rsidR="00351D91" w:rsidRPr="00097F7B" w14:paraId="0AFB7329" w14:textId="77777777" w:rsidTr="001E03D0">
        <w:tc>
          <w:tcPr>
            <w:tcW w:w="6618" w:type="dxa"/>
            <w:tcBorders>
              <w:top w:val="single" w:sz="4" w:space="0" w:color="000000"/>
              <w:left w:val="single" w:sz="4" w:space="0" w:color="000000"/>
              <w:bottom w:val="single" w:sz="4" w:space="0" w:color="000000"/>
            </w:tcBorders>
            <w:shd w:val="clear" w:color="auto" w:fill="auto"/>
          </w:tcPr>
          <w:p w14:paraId="35FBE1DE" w14:textId="77777777" w:rsidR="00351D91" w:rsidRPr="00097F7B" w:rsidRDefault="00351D91" w:rsidP="001E03D0">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B14E0A9" w14:textId="77777777" w:rsidR="00351D91" w:rsidRPr="00097F7B" w:rsidRDefault="00351D91" w:rsidP="001E03D0">
            <w:pPr>
              <w:snapToGrid w:val="0"/>
              <w:rPr>
                <w:szCs w:val="24"/>
              </w:rPr>
            </w:pPr>
          </w:p>
        </w:tc>
      </w:tr>
      <w:tr w:rsidR="00351D91" w:rsidRPr="00097F7B" w14:paraId="5024D749" w14:textId="77777777" w:rsidTr="001E03D0">
        <w:tc>
          <w:tcPr>
            <w:tcW w:w="6618" w:type="dxa"/>
            <w:tcBorders>
              <w:top w:val="single" w:sz="4" w:space="0" w:color="000000"/>
              <w:left w:val="single" w:sz="4" w:space="0" w:color="000000"/>
              <w:bottom w:val="single" w:sz="4" w:space="0" w:color="000000"/>
            </w:tcBorders>
            <w:shd w:val="clear" w:color="auto" w:fill="auto"/>
          </w:tcPr>
          <w:p w14:paraId="6B7DB579" w14:textId="77777777" w:rsidR="00351D91" w:rsidRPr="00097F7B" w:rsidRDefault="00351D91" w:rsidP="001E03D0">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0A7CB08" w14:textId="77777777" w:rsidR="00351D91" w:rsidRPr="00097F7B" w:rsidRDefault="00351D91" w:rsidP="001E03D0">
            <w:pPr>
              <w:snapToGrid w:val="0"/>
              <w:rPr>
                <w:szCs w:val="24"/>
              </w:rPr>
            </w:pPr>
          </w:p>
        </w:tc>
      </w:tr>
      <w:tr w:rsidR="00351D91" w:rsidRPr="00097F7B" w14:paraId="187A0D76" w14:textId="77777777" w:rsidTr="001E03D0">
        <w:tc>
          <w:tcPr>
            <w:tcW w:w="6618" w:type="dxa"/>
            <w:tcBorders>
              <w:top w:val="single" w:sz="4" w:space="0" w:color="000000"/>
              <w:left w:val="single" w:sz="4" w:space="0" w:color="000000"/>
              <w:bottom w:val="single" w:sz="4" w:space="0" w:color="000000"/>
            </w:tcBorders>
            <w:shd w:val="clear" w:color="auto" w:fill="auto"/>
          </w:tcPr>
          <w:p w14:paraId="3063DC25" w14:textId="77777777" w:rsidR="00351D91" w:rsidRPr="00097F7B" w:rsidRDefault="00351D91" w:rsidP="001E03D0">
            <w:pPr>
              <w:snapToGrid w:val="0"/>
              <w:jc w:val="both"/>
              <w:rPr>
                <w:i/>
                <w:szCs w:val="24"/>
              </w:rPr>
            </w:pPr>
          </w:p>
          <w:p w14:paraId="02013C01" w14:textId="77777777" w:rsidR="00351D91" w:rsidRPr="00097F7B" w:rsidRDefault="00351D91" w:rsidP="001E03D0">
            <w:pPr>
              <w:jc w:val="both"/>
              <w:rPr>
                <w:szCs w:val="24"/>
                <w:lang w:val="ru-RU"/>
              </w:rPr>
            </w:pPr>
            <w:r w:rsidRPr="00097F7B">
              <w:rPr>
                <w:b/>
                <w:i/>
                <w:szCs w:val="24"/>
              </w:rPr>
              <w:t>УКУПАН ИЗНОС ТРОШКОВА ПРИПРЕМАЊА ПОНУДЕ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467AD90" w14:textId="77777777" w:rsidR="00351D91" w:rsidRPr="00097F7B" w:rsidRDefault="00351D91" w:rsidP="001E03D0">
            <w:pPr>
              <w:snapToGrid w:val="0"/>
              <w:rPr>
                <w:szCs w:val="24"/>
                <w:lang w:val="ru-RU"/>
              </w:rPr>
            </w:pPr>
          </w:p>
        </w:tc>
      </w:tr>
    </w:tbl>
    <w:p w14:paraId="1D632F6B" w14:textId="77777777" w:rsidR="00351D91" w:rsidRPr="00097F7B" w:rsidRDefault="00351D91" w:rsidP="00351D91">
      <w:pPr>
        <w:jc w:val="both"/>
        <w:rPr>
          <w:szCs w:val="24"/>
        </w:rPr>
      </w:pPr>
    </w:p>
    <w:p w14:paraId="011ED203" w14:textId="77777777" w:rsidR="00351D91" w:rsidRPr="00097F7B" w:rsidRDefault="00351D91" w:rsidP="00351D91">
      <w:pPr>
        <w:jc w:val="both"/>
        <w:rPr>
          <w:szCs w:val="24"/>
        </w:rPr>
      </w:pPr>
    </w:p>
    <w:p w14:paraId="166B666A" w14:textId="77777777" w:rsidR="00351D91" w:rsidRPr="00097F7B" w:rsidRDefault="00351D91" w:rsidP="00351D91">
      <w:pPr>
        <w:jc w:val="both"/>
        <w:rPr>
          <w:szCs w:val="24"/>
        </w:rPr>
      </w:pPr>
    </w:p>
    <w:p w14:paraId="3144BDE0" w14:textId="77777777" w:rsidR="00351D91" w:rsidRPr="00097F7B" w:rsidRDefault="00351D91" w:rsidP="00351D91">
      <w:pPr>
        <w:jc w:val="both"/>
        <w:rPr>
          <w:szCs w:val="24"/>
        </w:rPr>
      </w:pPr>
    </w:p>
    <w:p w14:paraId="3534FB0A" w14:textId="77777777" w:rsidR="00351D91" w:rsidRPr="00097F7B" w:rsidRDefault="00351D91" w:rsidP="00351D91">
      <w:pPr>
        <w:jc w:val="both"/>
        <w:rPr>
          <w:szCs w:val="24"/>
        </w:rPr>
      </w:pPr>
    </w:p>
    <w:p w14:paraId="4C8F7F1B" w14:textId="77777777" w:rsidR="00351D91" w:rsidRPr="00097F7B" w:rsidRDefault="00351D91" w:rsidP="00351D91">
      <w:pPr>
        <w:jc w:val="both"/>
        <w:rPr>
          <w:szCs w:val="24"/>
        </w:rPr>
      </w:pPr>
    </w:p>
    <w:tbl>
      <w:tblPr>
        <w:tblW w:w="0" w:type="auto"/>
        <w:tblLayout w:type="fixed"/>
        <w:tblLook w:val="0000" w:firstRow="0" w:lastRow="0" w:firstColumn="0" w:lastColumn="0" w:noHBand="0" w:noVBand="0"/>
      </w:tblPr>
      <w:tblGrid>
        <w:gridCol w:w="3080"/>
        <w:gridCol w:w="3068"/>
        <w:gridCol w:w="3094"/>
      </w:tblGrid>
      <w:tr w:rsidR="00351D91" w:rsidRPr="00097F7B" w14:paraId="48823F5C" w14:textId="77777777" w:rsidTr="001E03D0">
        <w:tc>
          <w:tcPr>
            <w:tcW w:w="3080" w:type="dxa"/>
            <w:shd w:val="clear" w:color="auto" w:fill="auto"/>
            <w:vAlign w:val="center"/>
          </w:tcPr>
          <w:p w14:paraId="380C0BCC" w14:textId="77777777" w:rsidR="00351D91" w:rsidRPr="00097F7B" w:rsidRDefault="00351D91" w:rsidP="001E03D0">
            <w:pPr>
              <w:pStyle w:val="BodyText2"/>
              <w:spacing w:line="100" w:lineRule="atLeast"/>
              <w:jc w:val="center"/>
            </w:pPr>
            <w:r w:rsidRPr="00097F7B">
              <w:t>Датум:</w:t>
            </w:r>
          </w:p>
        </w:tc>
        <w:tc>
          <w:tcPr>
            <w:tcW w:w="3068" w:type="dxa"/>
            <w:shd w:val="clear" w:color="auto" w:fill="auto"/>
            <w:vAlign w:val="center"/>
          </w:tcPr>
          <w:p w14:paraId="412D548C" w14:textId="77777777" w:rsidR="00351D91" w:rsidRPr="00097F7B" w:rsidRDefault="00351D91" w:rsidP="001E03D0">
            <w:pPr>
              <w:pStyle w:val="BodyText2"/>
              <w:spacing w:line="100" w:lineRule="atLeast"/>
              <w:jc w:val="center"/>
            </w:pPr>
            <w:r w:rsidRPr="00097F7B">
              <w:t>М.П.</w:t>
            </w:r>
          </w:p>
        </w:tc>
        <w:tc>
          <w:tcPr>
            <w:tcW w:w="3094" w:type="dxa"/>
            <w:shd w:val="clear" w:color="auto" w:fill="auto"/>
            <w:vAlign w:val="center"/>
          </w:tcPr>
          <w:p w14:paraId="0311449F" w14:textId="77777777" w:rsidR="00351D91" w:rsidRPr="00097F7B" w:rsidRDefault="00351D91" w:rsidP="001E03D0">
            <w:pPr>
              <w:pStyle w:val="BodyText2"/>
              <w:spacing w:line="100" w:lineRule="atLeast"/>
              <w:jc w:val="center"/>
            </w:pPr>
            <w:r w:rsidRPr="00097F7B">
              <w:t>Потпис понуђача</w:t>
            </w:r>
          </w:p>
        </w:tc>
      </w:tr>
      <w:tr w:rsidR="00351D91" w:rsidRPr="00097F7B" w14:paraId="219B7861" w14:textId="77777777" w:rsidTr="001E03D0">
        <w:tc>
          <w:tcPr>
            <w:tcW w:w="3080" w:type="dxa"/>
            <w:tcBorders>
              <w:bottom w:val="single" w:sz="4" w:space="0" w:color="000000"/>
            </w:tcBorders>
            <w:shd w:val="clear" w:color="auto" w:fill="auto"/>
          </w:tcPr>
          <w:p w14:paraId="47C57DB9" w14:textId="77777777" w:rsidR="00351D91" w:rsidRPr="00097F7B" w:rsidRDefault="00351D91" w:rsidP="001E03D0">
            <w:pPr>
              <w:pStyle w:val="BodyText2"/>
              <w:snapToGrid w:val="0"/>
              <w:spacing w:line="100" w:lineRule="atLeast"/>
              <w:jc w:val="both"/>
            </w:pPr>
          </w:p>
        </w:tc>
        <w:tc>
          <w:tcPr>
            <w:tcW w:w="3068" w:type="dxa"/>
            <w:shd w:val="clear" w:color="auto" w:fill="auto"/>
          </w:tcPr>
          <w:p w14:paraId="7E74EFC1" w14:textId="77777777" w:rsidR="00351D91" w:rsidRPr="00097F7B" w:rsidRDefault="00351D91" w:rsidP="001E03D0">
            <w:pPr>
              <w:pStyle w:val="BodyText2"/>
              <w:snapToGrid w:val="0"/>
              <w:spacing w:line="100" w:lineRule="atLeast"/>
              <w:jc w:val="both"/>
            </w:pPr>
          </w:p>
        </w:tc>
        <w:tc>
          <w:tcPr>
            <w:tcW w:w="3094" w:type="dxa"/>
            <w:tcBorders>
              <w:bottom w:val="single" w:sz="4" w:space="0" w:color="000000"/>
            </w:tcBorders>
            <w:shd w:val="clear" w:color="auto" w:fill="auto"/>
          </w:tcPr>
          <w:p w14:paraId="671EBF3D" w14:textId="77777777" w:rsidR="00351D91" w:rsidRPr="00097F7B" w:rsidRDefault="00351D91" w:rsidP="001E03D0">
            <w:pPr>
              <w:pStyle w:val="BodyText2"/>
              <w:snapToGrid w:val="0"/>
              <w:spacing w:line="100" w:lineRule="atLeast"/>
              <w:jc w:val="both"/>
            </w:pPr>
          </w:p>
        </w:tc>
      </w:tr>
    </w:tbl>
    <w:p w14:paraId="6465E652" w14:textId="77777777" w:rsidR="00351D91" w:rsidRPr="00097F7B" w:rsidRDefault="00351D91" w:rsidP="00351D91">
      <w:pPr>
        <w:jc w:val="both"/>
        <w:rPr>
          <w:szCs w:val="24"/>
        </w:rPr>
      </w:pPr>
    </w:p>
    <w:p w14:paraId="3441C3C3" w14:textId="77777777" w:rsidR="00351D91" w:rsidRPr="00097F7B" w:rsidRDefault="00351D91" w:rsidP="00351D91">
      <w:pPr>
        <w:jc w:val="both"/>
        <w:rPr>
          <w:szCs w:val="24"/>
        </w:rPr>
      </w:pPr>
    </w:p>
    <w:p w14:paraId="483BFAD3" w14:textId="77777777" w:rsidR="00351D91" w:rsidRPr="00097F7B" w:rsidRDefault="00351D91" w:rsidP="00351D91">
      <w:pPr>
        <w:jc w:val="both"/>
        <w:rPr>
          <w:szCs w:val="24"/>
        </w:rPr>
      </w:pPr>
    </w:p>
    <w:p w14:paraId="40124CD1" w14:textId="77777777" w:rsidR="00351D91" w:rsidRPr="00097F7B" w:rsidRDefault="00351D91" w:rsidP="00351D91">
      <w:pPr>
        <w:spacing w:after="120"/>
        <w:jc w:val="both"/>
        <w:rPr>
          <w:bCs/>
          <w:i/>
          <w:szCs w:val="24"/>
          <w:lang w:val="sr-Cyrl-CS"/>
        </w:rPr>
      </w:pPr>
      <w:r w:rsidRPr="00097F7B">
        <w:rPr>
          <w:b/>
          <w:bCs/>
          <w:i/>
          <w:szCs w:val="24"/>
        </w:rPr>
        <w:t xml:space="preserve">Напомена: </w:t>
      </w:r>
      <w:r w:rsidRPr="00097F7B">
        <w:rPr>
          <w:bCs/>
          <w:i/>
          <w:szCs w:val="24"/>
        </w:rPr>
        <w:t>достављање овог обрасца није обавезно.</w:t>
      </w:r>
    </w:p>
    <w:p w14:paraId="1919B170" w14:textId="77777777" w:rsidR="00351D91" w:rsidRPr="00097F7B" w:rsidRDefault="00351D91" w:rsidP="00351D91">
      <w:pPr>
        <w:jc w:val="both"/>
        <w:rPr>
          <w:szCs w:val="24"/>
        </w:rPr>
      </w:pPr>
    </w:p>
    <w:p w14:paraId="09B8E26B" w14:textId="77777777" w:rsidR="00351D91" w:rsidRPr="00097F7B" w:rsidRDefault="00351D91" w:rsidP="00351D91">
      <w:pPr>
        <w:ind w:firstLine="708"/>
        <w:jc w:val="both"/>
        <w:rPr>
          <w:i/>
          <w:szCs w:val="24"/>
        </w:rPr>
      </w:pPr>
      <w:r w:rsidRPr="00097F7B">
        <w:rPr>
          <w:i/>
          <w:szCs w:val="24"/>
        </w:rPr>
        <w:t>Трошкове припреме и подношења понуде сноси искључиво понуђач и не може тражити од наручиоца накнаду трошкова.</w:t>
      </w:r>
    </w:p>
    <w:p w14:paraId="14D2D65A" w14:textId="77777777" w:rsidR="00351D91" w:rsidRPr="00097F7B" w:rsidRDefault="00351D91" w:rsidP="00351D91">
      <w:pPr>
        <w:jc w:val="both"/>
        <w:rPr>
          <w:i/>
          <w:szCs w:val="24"/>
          <w:lang w:val="sr-Cyrl-CS"/>
        </w:rPr>
      </w:pPr>
      <w:r w:rsidRPr="00097F7B">
        <w:rPr>
          <w:i/>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775E600" w14:textId="77777777" w:rsidR="00351D91" w:rsidRPr="00097F7B" w:rsidRDefault="00351D91" w:rsidP="00351D91">
      <w:pPr>
        <w:rPr>
          <w:rFonts w:eastAsia="Calibri-Bold"/>
          <w:b/>
          <w:bCs/>
          <w:color w:val="000000"/>
          <w:szCs w:val="24"/>
        </w:rPr>
      </w:pPr>
    </w:p>
    <w:p w14:paraId="338C0FD6" w14:textId="77777777" w:rsidR="00351D91" w:rsidRPr="00097F7B" w:rsidRDefault="00351D91" w:rsidP="00DE3B0A">
      <w:pPr>
        <w:jc w:val="both"/>
        <w:rPr>
          <w:b/>
          <w:i/>
          <w:iCs/>
          <w:szCs w:val="24"/>
        </w:rPr>
      </w:pPr>
    </w:p>
    <w:p w14:paraId="265F777A" w14:textId="4455FC3B" w:rsidR="00DE3B0A" w:rsidRPr="00363B2D" w:rsidRDefault="00351D91" w:rsidP="00DE3B0A">
      <w:pPr>
        <w:pStyle w:val="Heading2"/>
      </w:pPr>
      <w:r>
        <w:rPr>
          <w:lang w:val="sr-Cyrl-RS"/>
        </w:rPr>
        <w:lastRenderedPageBreak/>
        <w:t>4</w:t>
      </w:r>
      <w:r w:rsidR="00827445">
        <w:t>)</w:t>
      </w:r>
      <w:r w:rsidR="00DE3B0A" w:rsidRPr="00097F7B">
        <w:t xml:space="preserve"> ОБРАЗАЦ ИЗЈАВЕ О НЕЗАВИСНОЈ ПОНУДИ</w:t>
      </w:r>
    </w:p>
    <w:p w14:paraId="377743D6" w14:textId="77777777" w:rsidR="00DE3B0A" w:rsidRPr="00097F7B" w:rsidRDefault="00DE3B0A" w:rsidP="00DE3B0A">
      <w:pPr>
        <w:pStyle w:val="BodyText3"/>
        <w:spacing w:after="0"/>
        <w:jc w:val="both"/>
        <w:rPr>
          <w:sz w:val="24"/>
          <w:szCs w:val="24"/>
        </w:rPr>
      </w:pPr>
    </w:p>
    <w:p w14:paraId="75722B47" w14:textId="77777777" w:rsidR="00BA2867" w:rsidRPr="00BA2867" w:rsidRDefault="00BA2867" w:rsidP="00BA2867">
      <w:pPr>
        <w:jc w:val="both"/>
        <w:rPr>
          <w:rFonts w:eastAsia="TimesNewRomanPSMT"/>
          <w:b/>
          <w:bCs/>
          <w:i/>
          <w:color w:val="FF0000"/>
          <w:szCs w:val="24"/>
          <w:lang w:val="sr-Cyrl-CS"/>
        </w:rPr>
      </w:pPr>
    </w:p>
    <w:p w14:paraId="37F32806" w14:textId="77777777" w:rsidR="00DE3B0A" w:rsidRPr="00097F7B" w:rsidRDefault="00DE3B0A" w:rsidP="00DE3B0A">
      <w:pPr>
        <w:pStyle w:val="BodyText3"/>
        <w:spacing w:after="0"/>
        <w:jc w:val="both"/>
        <w:rPr>
          <w:sz w:val="24"/>
          <w:szCs w:val="24"/>
        </w:rPr>
      </w:pPr>
    </w:p>
    <w:p w14:paraId="065330F2" w14:textId="77777777" w:rsidR="00DE3B0A" w:rsidRPr="00097F7B" w:rsidRDefault="00DE3B0A" w:rsidP="00DE3B0A">
      <w:pPr>
        <w:pStyle w:val="BodyText3"/>
        <w:spacing w:after="0"/>
        <w:ind w:firstLine="708"/>
        <w:jc w:val="both"/>
        <w:rPr>
          <w:sz w:val="24"/>
          <w:szCs w:val="24"/>
        </w:rPr>
      </w:pPr>
      <w:r w:rsidRPr="00097F7B">
        <w:rPr>
          <w:sz w:val="24"/>
          <w:szCs w:val="24"/>
        </w:rPr>
        <w:t xml:space="preserve">На основу члана 26. </w:t>
      </w:r>
      <w:proofErr w:type="gramStart"/>
      <w:r w:rsidRPr="00097F7B">
        <w:rPr>
          <w:sz w:val="24"/>
          <w:szCs w:val="24"/>
        </w:rPr>
        <w:t>став</w:t>
      </w:r>
      <w:proofErr w:type="gramEnd"/>
      <w:r w:rsidRPr="00097F7B">
        <w:rPr>
          <w:sz w:val="24"/>
          <w:szCs w:val="24"/>
        </w:rPr>
        <w:t xml:space="preserve"> 2. Закона, ____________________________________________, </w:t>
      </w:r>
    </w:p>
    <w:p w14:paraId="40896152" w14:textId="77777777" w:rsidR="00DE3B0A" w:rsidRPr="00097F7B" w:rsidRDefault="00DE3B0A" w:rsidP="00DE3B0A">
      <w:pPr>
        <w:pStyle w:val="BodyText3"/>
        <w:spacing w:after="0"/>
        <w:ind w:left="4956" w:firstLine="708"/>
        <w:jc w:val="both"/>
        <w:rPr>
          <w:sz w:val="24"/>
          <w:szCs w:val="24"/>
        </w:rPr>
      </w:pPr>
      <w:r w:rsidRPr="00097F7B">
        <w:rPr>
          <w:sz w:val="24"/>
          <w:szCs w:val="24"/>
        </w:rPr>
        <w:tab/>
        <w:t>(</w:t>
      </w:r>
      <w:proofErr w:type="gramStart"/>
      <w:r w:rsidRPr="00097F7B">
        <w:rPr>
          <w:sz w:val="24"/>
          <w:szCs w:val="24"/>
        </w:rPr>
        <w:t>назив</w:t>
      </w:r>
      <w:proofErr w:type="gramEnd"/>
      <w:r w:rsidRPr="00097F7B">
        <w:rPr>
          <w:sz w:val="24"/>
          <w:szCs w:val="24"/>
        </w:rPr>
        <w:t xml:space="preserve"> понуђача)</w:t>
      </w:r>
    </w:p>
    <w:p w14:paraId="71676379" w14:textId="77777777" w:rsidR="00DE3B0A" w:rsidRPr="00097F7B" w:rsidRDefault="00DE3B0A" w:rsidP="00DE3B0A">
      <w:pPr>
        <w:pStyle w:val="BodyText3"/>
        <w:spacing w:after="0"/>
        <w:jc w:val="both"/>
        <w:rPr>
          <w:w w:val="200"/>
          <w:sz w:val="24"/>
          <w:szCs w:val="24"/>
        </w:rPr>
      </w:pPr>
      <w:proofErr w:type="gramStart"/>
      <w:r w:rsidRPr="00097F7B">
        <w:rPr>
          <w:sz w:val="24"/>
          <w:szCs w:val="24"/>
        </w:rPr>
        <w:t>дајем</w:t>
      </w:r>
      <w:proofErr w:type="gramEnd"/>
      <w:r w:rsidRPr="00097F7B">
        <w:rPr>
          <w:sz w:val="24"/>
          <w:szCs w:val="24"/>
        </w:rPr>
        <w:t xml:space="preserve"> следећу </w:t>
      </w:r>
    </w:p>
    <w:p w14:paraId="26600D3F" w14:textId="77777777" w:rsidR="00DE3B0A" w:rsidRPr="00097F7B" w:rsidRDefault="00DE3B0A" w:rsidP="00DE3B0A">
      <w:pPr>
        <w:pStyle w:val="BodyText3"/>
        <w:spacing w:before="360" w:after="360"/>
        <w:ind w:firstLine="227"/>
        <w:jc w:val="both"/>
        <w:rPr>
          <w:w w:val="200"/>
          <w:sz w:val="24"/>
          <w:szCs w:val="24"/>
        </w:rPr>
      </w:pPr>
    </w:p>
    <w:p w14:paraId="4DE90021" w14:textId="77777777" w:rsidR="00DE3B0A" w:rsidRPr="00097F7B" w:rsidRDefault="00DE3B0A" w:rsidP="00DE3B0A">
      <w:pPr>
        <w:pStyle w:val="BodyText3"/>
        <w:spacing w:after="0"/>
        <w:ind w:firstLine="227"/>
        <w:jc w:val="center"/>
        <w:rPr>
          <w:b/>
          <w:bCs/>
          <w:sz w:val="24"/>
          <w:szCs w:val="24"/>
          <w:lang w:val="sr-Cyrl-CS"/>
        </w:rPr>
      </w:pPr>
      <w:r w:rsidRPr="00097F7B">
        <w:rPr>
          <w:b/>
          <w:bCs/>
          <w:sz w:val="24"/>
          <w:szCs w:val="24"/>
          <w:lang w:val="sr-Cyrl-CS"/>
        </w:rPr>
        <w:t xml:space="preserve">ИЗЈАВУ </w:t>
      </w:r>
    </w:p>
    <w:p w14:paraId="7EB6CE72" w14:textId="77777777" w:rsidR="00DE3B0A" w:rsidRPr="00097F7B" w:rsidRDefault="00DE3B0A" w:rsidP="00DE3B0A">
      <w:pPr>
        <w:pStyle w:val="BodyText3"/>
        <w:spacing w:after="0"/>
        <w:ind w:firstLine="227"/>
        <w:jc w:val="center"/>
        <w:rPr>
          <w:bCs/>
          <w:sz w:val="24"/>
          <w:szCs w:val="24"/>
        </w:rPr>
      </w:pPr>
      <w:r w:rsidRPr="00097F7B">
        <w:rPr>
          <w:b/>
          <w:bCs/>
          <w:sz w:val="24"/>
          <w:szCs w:val="24"/>
          <w:lang w:val="sr-Cyrl-CS"/>
        </w:rPr>
        <w:t>О НЕЗАВИСНОЈ</w:t>
      </w:r>
      <w:r w:rsidRPr="00097F7B">
        <w:rPr>
          <w:b/>
          <w:bCs/>
          <w:sz w:val="24"/>
          <w:szCs w:val="24"/>
        </w:rPr>
        <w:t xml:space="preserve"> ПОНУДИ</w:t>
      </w:r>
    </w:p>
    <w:p w14:paraId="461AF129" w14:textId="77777777" w:rsidR="00DE3B0A" w:rsidRPr="00097F7B" w:rsidRDefault="00DE3B0A" w:rsidP="00DE3B0A">
      <w:pPr>
        <w:pStyle w:val="BodyText3"/>
        <w:spacing w:after="0"/>
        <w:jc w:val="both"/>
        <w:rPr>
          <w:bCs/>
          <w:sz w:val="24"/>
          <w:szCs w:val="24"/>
        </w:rPr>
      </w:pPr>
    </w:p>
    <w:p w14:paraId="12A29494" w14:textId="77777777" w:rsidR="00DE3B0A" w:rsidRPr="00097F7B" w:rsidRDefault="00DE3B0A" w:rsidP="00DE3B0A">
      <w:pPr>
        <w:pStyle w:val="BodyText3"/>
        <w:spacing w:after="0"/>
        <w:jc w:val="both"/>
        <w:rPr>
          <w:bCs/>
          <w:sz w:val="24"/>
          <w:szCs w:val="24"/>
        </w:rPr>
      </w:pPr>
    </w:p>
    <w:p w14:paraId="022AADB6" w14:textId="77777777" w:rsidR="00DE3B0A" w:rsidRPr="00097F7B" w:rsidRDefault="00DE3B0A" w:rsidP="00DE3B0A">
      <w:pPr>
        <w:jc w:val="both"/>
        <w:rPr>
          <w:szCs w:val="24"/>
        </w:rPr>
      </w:pPr>
      <w:r w:rsidRPr="00097F7B">
        <w:rPr>
          <w:szCs w:val="24"/>
        </w:rPr>
        <w:tab/>
      </w:r>
      <w:r w:rsidRPr="00097F7B">
        <w:rPr>
          <w:szCs w:val="24"/>
        </w:rPr>
        <w:tab/>
      </w:r>
      <w:r w:rsidRPr="00097F7B">
        <w:rPr>
          <w:szCs w:val="24"/>
        </w:rPr>
        <w:tab/>
      </w:r>
    </w:p>
    <w:p w14:paraId="3A56DE95" w14:textId="628B5F74" w:rsidR="00DE3B0A" w:rsidRPr="00097F7B" w:rsidRDefault="00DE3B0A" w:rsidP="00DE3B0A">
      <w:pPr>
        <w:ind w:left="227" w:firstLine="708"/>
        <w:jc w:val="both"/>
        <w:rPr>
          <w:bCs/>
          <w:szCs w:val="24"/>
        </w:rPr>
      </w:pPr>
      <w:r w:rsidRPr="00097F7B">
        <w:rPr>
          <w:szCs w:val="24"/>
        </w:rPr>
        <w:t xml:space="preserve">Изјављујем, под пуном материјалном и кривичном одговорношћу, </w:t>
      </w:r>
      <w:r w:rsidRPr="00097F7B">
        <w:rPr>
          <w:bCs/>
          <w:szCs w:val="24"/>
        </w:rPr>
        <w:t xml:space="preserve">да сам понуду у </w:t>
      </w:r>
      <w:r w:rsidRPr="00097F7B">
        <w:rPr>
          <w:bCs/>
          <w:szCs w:val="24"/>
          <w:lang w:val="sr-Cyrl-CS"/>
        </w:rPr>
        <w:t>поступку</w:t>
      </w:r>
      <w:r w:rsidRPr="00097F7B">
        <w:rPr>
          <w:bCs/>
          <w:szCs w:val="24"/>
        </w:rPr>
        <w:t xml:space="preserve"> јавне набавке</w:t>
      </w:r>
      <w:r w:rsidR="006B14DB">
        <w:rPr>
          <w:bCs/>
          <w:szCs w:val="24"/>
          <w:lang w:val="sr-Cyrl-RS"/>
        </w:rPr>
        <w:t xml:space="preserve"> </w:t>
      </w:r>
      <w:r w:rsidR="00BA2867" w:rsidRPr="00771E5B">
        <w:rPr>
          <w:rFonts w:eastAsia="Calibri-Bold"/>
          <w:u w:val="single"/>
        </w:rPr>
        <w:t>Радови</w:t>
      </w:r>
      <w:r w:rsidR="006B14DB">
        <w:rPr>
          <w:rFonts w:eastAsia="Calibri-Bold"/>
          <w:lang w:val="sr-Cyrl-RS"/>
        </w:rPr>
        <w:t xml:space="preserve"> завршни радови на реконструкцији и доградњи Јавне библиотеке Дољевац</w:t>
      </w:r>
      <w:r w:rsidR="00BA2867">
        <w:rPr>
          <w:rFonts w:eastAsia="Calibri-Bold"/>
        </w:rPr>
        <w:t xml:space="preserve">, </w:t>
      </w:r>
      <w:r w:rsidR="006B14DB">
        <w:t>бр.</w:t>
      </w:r>
      <w:r w:rsidR="00A37DB0">
        <w:t>34/2019 - 02</w:t>
      </w:r>
      <w:r w:rsidRPr="00097F7B">
        <w:rPr>
          <w:szCs w:val="24"/>
        </w:rPr>
        <w:t>,</w:t>
      </w:r>
      <w:r w:rsidR="00BA2867">
        <w:rPr>
          <w:szCs w:val="24"/>
        </w:rPr>
        <w:t xml:space="preserve"> за Партију ______________</w:t>
      </w:r>
      <w:proofErr w:type="gramStart"/>
      <w:r w:rsidR="00BA2867">
        <w:rPr>
          <w:szCs w:val="24"/>
        </w:rPr>
        <w:t>_(</w:t>
      </w:r>
      <w:proofErr w:type="gramEnd"/>
      <w:r w:rsidR="00BA2867">
        <w:rPr>
          <w:szCs w:val="24"/>
        </w:rPr>
        <w:t>уписати број и назив партије),</w:t>
      </w:r>
      <w:r w:rsidRPr="00097F7B">
        <w:rPr>
          <w:bCs/>
          <w:szCs w:val="24"/>
        </w:rPr>
        <w:t>поднео независно, без договора са другим понуђачима или заинтересованим лицима.</w:t>
      </w:r>
    </w:p>
    <w:p w14:paraId="31A5CE34" w14:textId="77777777" w:rsidR="00DE3B0A" w:rsidRPr="00097F7B" w:rsidRDefault="00DE3B0A" w:rsidP="00DE3B0A">
      <w:pPr>
        <w:ind w:left="227" w:firstLine="708"/>
        <w:jc w:val="both"/>
        <w:rPr>
          <w:bCs/>
          <w:szCs w:val="24"/>
        </w:rPr>
      </w:pPr>
    </w:p>
    <w:p w14:paraId="40E463BA" w14:textId="77777777" w:rsidR="00DE3B0A" w:rsidRPr="00097F7B" w:rsidRDefault="00DE3B0A" w:rsidP="00DE3B0A">
      <w:pPr>
        <w:ind w:left="227" w:firstLine="708"/>
        <w:jc w:val="both"/>
        <w:rPr>
          <w:bCs/>
          <w:szCs w:val="24"/>
        </w:rPr>
      </w:pPr>
    </w:p>
    <w:p w14:paraId="14D2B150" w14:textId="77777777" w:rsidR="00DE3B0A" w:rsidRPr="00097F7B" w:rsidRDefault="00DE3B0A" w:rsidP="00DE3B0A">
      <w:pPr>
        <w:jc w:val="both"/>
        <w:rPr>
          <w:bCs/>
          <w:szCs w:val="24"/>
        </w:rPr>
      </w:pPr>
    </w:p>
    <w:p w14:paraId="71E8FC43" w14:textId="77777777" w:rsidR="00DE3B0A" w:rsidRPr="00097F7B" w:rsidRDefault="00DE3B0A" w:rsidP="00DE3B0A">
      <w:pPr>
        <w:jc w:val="both"/>
        <w:rPr>
          <w:bCs/>
          <w:szCs w:val="24"/>
        </w:rPr>
      </w:pPr>
    </w:p>
    <w:tbl>
      <w:tblPr>
        <w:tblW w:w="0" w:type="auto"/>
        <w:tblLayout w:type="fixed"/>
        <w:tblLook w:val="0000" w:firstRow="0" w:lastRow="0" w:firstColumn="0" w:lastColumn="0" w:noHBand="0" w:noVBand="0"/>
      </w:tblPr>
      <w:tblGrid>
        <w:gridCol w:w="3080"/>
        <w:gridCol w:w="3065"/>
        <w:gridCol w:w="3097"/>
      </w:tblGrid>
      <w:tr w:rsidR="00DE3B0A" w:rsidRPr="00097F7B" w14:paraId="4165EEFB" w14:textId="77777777" w:rsidTr="000C6114">
        <w:tc>
          <w:tcPr>
            <w:tcW w:w="3080" w:type="dxa"/>
            <w:shd w:val="clear" w:color="auto" w:fill="auto"/>
            <w:vAlign w:val="center"/>
          </w:tcPr>
          <w:p w14:paraId="12228B02" w14:textId="77777777" w:rsidR="00DE3B0A" w:rsidRPr="00097F7B" w:rsidRDefault="00DE3B0A" w:rsidP="000C6114">
            <w:pPr>
              <w:pStyle w:val="BodyText2"/>
              <w:spacing w:line="100" w:lineRule="atLeast"/>
              <w:jc w:val="center"/>
            </w:pPr>
            <w:r w:rsidRPr="00097F7B">
              <w:t>Датум:</w:t>
            </w:r>
          </w:p>
        </w:tc>
        <w:tc>
          <w:tcPr>
            <w:tcW w:w="3065" w:type="dxa"/>
            <w:shd w:val="clear" w:color="auto" w:fill="auto"/>
            <w:vAlign w:val="center"/>
          </w:tcPr>
          <w:p w14:paraId="523B7829" w14:textId="77777777" w:rsidR="00DE3B0A" w:rsidRPr="00097F7B" w:rsidRDefault="00DE3B0A" w:rsidP="000C6114">
            <w:pPr>
              <w:pStyle w:val="BodyText2"/>
              <w:spacing w:line="100" w:lineRule="atLeast"/>
              <w:jc w:val="center"/>
            </w:pPr>
            <w:r w:rsidRPr="00097F7B">
              <w:t>М.П.</w:t>
            </w:r>
          </w:p>
        </w:tc>
        <w:tc>
          <w:tcPr>
            <w:tcW w:w="3097" w:type="dxa"/>
            <w:shd w:val="clear" w:color="auto" w:fill="auto"/>
            <w:vAlign w:val="center"/>
          </w:tcPr>
          <w:p w14:paraId="4E7D8BB8" w14:textId="77777777" w:rsidR="00DE3B0A" w:rsidRPr="00097F7B" w:rsidRDefault="00DE3B0A" w:rsidP="000C6114">
            <w:pPr>
              <w:pStyle w:val="BodyText2"/>
              <w:spacing w:line="100" w:lineRule="atLeast"/>
              <w:jc w:val="center"/>
            </w:pPr>
            <w:r w:rsidRPr="00097F7B">
              <w:t>Потпис понуђача</w:t>
            </w:r>
          </w:p>
        </w:tc>
      </w:tr>
      <w:tr w:rsidR="00DE3B0A" w:rsidRPr="00097F7B" w14:paraId="5F6505AC" w14:textId="77777777" w:rsidTr="000C6114">
        <w:tc>
          <w:tcPr>
            <w:tcW w:w="3080" w:type="dxa"/>
            <w:tcBorders>
              <w:bottom w:val="single" w:sz="4" w:space="0" w:color="000000"/>
            </w:tcBorders>
            <w:shd w:val="clear" w:color="auto" w:fill="auto"/>
          </w:tcPr>
          <w:p w14:paraId="7E8DE48D" w14:textId="77777777" w:rsidR="00DE3B0A" w:rsidRPr="00097F7B" w:rsidRDefault="00DE3B0A" w:rsidP="000C6114">
            <w:pPr>
              <w:pStyle w:val="BodyText2"/>
              <w:snapToGrid w:val="0"/>
              <w:spacing w:line="100" w:lineRule="atLeast"/>
              <w:jc w:val="both"/>
            </w:pPr>
          </w:p>
        </w:tc>
        <w:tc>
          <w:tcPr>
            <w:tcW w:w="3065" w:type="dxa"/>
            <w:shd w:val="clear" w:color="auto" w:fill="auto"/>
          </w:tcPr>
          <w:p w14:paraId="2485FF78" w14:textId="77777777" w:rsidR="00DE3B0A" w:rsidRPr="00097F7B" w:rsidRDefault="00DE3B0A" w:rsidP="000C6114">
            <w:pPr>
              <w:pStyle w:val="BodyText2"/>
              <w:snapToGrid w:val="0"/>
              <w:spacing w:line="100" w:lineRule="atLeast"/>
              <w:jc w:val="both"/>
            </w:pPr>
          </w:p>
        </w:tc>
        <w:tc>
          <w:tcPr>
            <w:tcW w:w="3097" w:type="dxa"/>
            <w:tcBorders>
              <w:bottom w:val="single" w:sz="4" w:space="0" w:color="000000"/>
            </w:tcBorders>
            <w:shd w:val="clear" w:color="auto" w:fill="auto"/>
          </w:tcPr>
          <w:p w14:paraId="43A65704" w14:textId="77777777" w:rsidR="00DE3B0A" w:rsidRPr="00097F7B" w:rsidRDefault="00DE3B0A" w:rsidP="000C6114">
            <w:pPr>
              <w:pStyle w:val="BodyText2"/>
              <w:snapToGrid w:val="0"/>
              <w:spacing w:line="100" w:lineRule="atLeast"/>
              <w:jc w:val="both"/>
            </w:pPr>
          </w:p>
        </w:tc>
      </w:tr>
    </w:tbl>
    <w:p w14:paraId="419793CA" w14:textId="77777777" w:rsidR="00DE3B0A" w:rsidRPr="00097F7B" w:rsidRDefault="00DE3B0A" w:rsidP="00DE3B0A">
      <w:pPr>
        <w:pStyle w:val="BodyText3"/>
        <w:spacing w:after="0"/>
        <w:ind w:firstLine="227"/>
        <w:jc w:val="both"/>
        <w:rPr>
          <w:sz w:val="24"/>
          <w:szCs w:val="24"/>
        </w:rPr>
      </w:pPr>
    </w:p>
    <w:p w14:paraId="6F0D9355" w14:textId="77777777" w:rsidR="00DE3B0A" w:rsidRPr="00097F7B" w:rsidRDefault="00DE3B0A" w:rsidP="00DE3B0A">
      <w:pPr>
        <w:tabs>
          <w:tab w:val="left" w:pos="6028"/>
        </w:tabs>
        <w:autoSpaceDE w:val="0"/>
        <w:rPr>
          <w:szCs w:val="24"/>
        </w:rPr>
      </w:pPr>
    </w:p>
    <w:p w14:paraId="27346792" w14:textId="77777777" w:rsidR="00DE3B0A" w:rsidRPr="00097F7B" w:rsidRDefault="00DE3B0A" w:rsidP="00DE3B0A">
      <w:pPr>
        <w:tabs>
          <w:tab w:val="left" w:pos="6028"/>
        </w:tabs>
        <w:autoSpaceDE w:val="0"/>
        <w:rPr>
          <w:szCs w:val="24"/>
        </w:rPr>
      </w:pPr>
    </w:p>
    <w:p w14:paraId="20761625" w14:textId="77777777" w:rsidR="00DE3B0A" w:rsidRPr="00097F7B" w:rsidRDefault="00DE3B0A" w:rsidP="00DE3B0A">
      <w:pPr>
        <w:tabs>
          <w:tab w:val="left" w:pos="6028"/>
        </w:tabs>
        <w:autoSpaceDE w:val="0"/>
        <w:rPr>
          <w:szCs w:val="24"/>
        </w:rPr>
      </w:pPr>
    </w:p>
    <w:p w14:paraId="6D3C5591" w14:textId="77777777" w:rsidR="00DE3B0A" w:rsidRPr="00097F7B" w:rsidRDefault="00DE3B0A" w:rsidP="00DE3B0A">
      <w:pPr>
        <w:tabs>
          <w:tab w:val="left" w:pos="6028"/>
        </w:tabs>
        <w:autoSpaceDE w:val="0"/>
        <w:jc w:val="both"/>
        <w:rPr>
          <w:i/>
          <w:szCs w:val="24"/>
        </w:rPr>
      </w:pPr>
      <w:r w:rsidRPr="00097F7B">
        <w:rPr>
          <w:b/>
          <w:bCs/>
          <w:i/>
          <w:iCs/>
          <w:szCs w:val="24"/>
        </w:rPr>
        <w:t xml:space="preserve">Напомена: </w:t>
      </w:r>
      <w:r w:rsidRPr="00097F7B">
        <w:rPr>
          <w:bCs/>
          <w:i/>
          <w:iCs/>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14:paraId="55ECF67D" w14:textId="6D9F33D0" w:rsidR="00DE3B0A" w:rsidRPr="00097F7B" w:rsidRDefault="00DE3B0A" w:rsidP="00351D91">
      <w:pPr>
        <w:tabs>
          <w:tab w:val="left" w:pos="6028"/>
        </w:tabs>
        <w:autoSpaceDE w:val="0"/>
        <w:jc w:val="both"/>
        <w:rPr>
          <w:color w:val="000000"/>
          <w:kern w:val="1"/>
          <w:szCs w:val="24"/>
          <w:lang w:eastAsia="ar-SA"/>
        </w:rPr>
      </w:pPr>
      <w:r w:rsidRPr="00097F7B">
        <w:rPr>
          <w:b/>
          <w:bCs/>
          <w:i/>
          <w:iCs/>
          <w:szCs w:val="24"/>
          <w:u w:val="single"/>
        </w:rPr>
        <w:t>Уколико понуду подноси група понуђача,</w:t>
      </w:r>
      <w:r w:rsidRPr="00097F7B">
        <w:rPr>
          <w:bCs/>
          <w:i/>
          <w:iCs/>
          <w:szCs w:val="24"/>
        </w:rPr>
        <w:t xml:space="preserve"> Изјава мора бити потписана од стране овлашћеног лица сваког понуђача из групе понуђача и оверена печатом.</w:t>
      </w:r>
    </w:p>
    <w:p w14:paraId="6DFD4C30" w14:textId="7B975A58" w:rsidR="00DE3B0A" w:rsidRPr="00363B2D" w:rsidRDefault="00351D91" w:rsidP="00DE3B0A">
      <w:pPr>
        <w:pStyle w:val="Heading2"/>
      </w:pPr>
      <w:r>
        <w:rPr>
          <w:lang w:val="sr-Cyrl-RS"/>
        </w:rPr>
        <w:lastRenderedPageBreak/>
        <w:t>5</w:t>
      </w:r>
      <w:r w:rsidR="00827445">
        <w:t>)</w:t>
      </w:r>
      <w:r w:rsidR="00DE3B0A" w:rsidRPr="00097F7B">
        <w:t xml:space="preserve"> ОБРАЗАЦ ИЗЈАВЕ О ПОШТОВАЊУ</w:t>
      </w:r>
      <w:r>
        <w:rPr>
          <w:lang w:val="sr-Cyrl-RS"/>
        </w:rPr>
        <w:t xml:space="preserve"> </w:t>
      </w:r>
      <w:r w:rsidR="00DE3B0A" w:rsidRPr="00097F7B">
        <w:t>ОБАВЕЗА  ИЗ ЧЛ. 75. СТ. 2. ЗАКОНА</w:t>
      </w:r>
    </w:p>
    <w:p w14:paraId="2960BECE" w14:textId="77777777" w:rsidR="00DE3B0A" w:rsidRDefault="00DE3B0A" w:rsidP="00DE3B0A">
      <w:pPr>
        <w:tabs>
          <w:tab w:val="left" w:pos="6028"/>
        </w:tabs>
        <w:autoSpaceDE w:val="0"/>
        <w:ind w:left="360"/>
        <w:rPr>
          <w:b/>
          <w:bCs/>
          <w:iCs/>
          <w:szCs w:val="24"/>
          <w:lang w:val="ru-RU"/>
        </w:rPr>
      </w:pPr>
    </w:p>
    <w:p w14:paraId="7F84B7EE" w14:textId="77777777" w:rsidR="00363B2D" w:rsidRPr="00097F7B" w:rsidRDefault="00363B2D" w:rsidP="00DE3B0A">
      <w:pPr>
        <w:tabs>
          <w:tab w:val="left" w:pos="6028"/>
        </w:tabs>
        <w:autoSpaceDE w:val="0"/>
        <w:ind w:left="360"/>
        <w:rPr>
          <w:b/>
          <w:bCs/>
          <w:iCs/>
          <w:szCs w:val="24"/>
          <w:lang w:val="ru-RU"/>
        </w:rPr>
      </w:pPr>
    </w:p>
    <w:p w14:paraId="21911029" w14:textId="77777777" w:rsidR="00DE3B0A" w:rsidRPr="00097F7B" w:rsidRDefault="00DE3B0A" w:rsidP="00DE3B0A">
      <w:pPr>
        <w:tabs>
          <w:tab w:val="left" w:pos="6028"/>
        </w:tabs>
        <w:autoSpaceDE w:val="0"/>
        <w:ind w:left="360"/>
        <w:rPr>
          <w:bCs/>
          <w:iCs/>
          <w:szCs w:val="24"/>
          <w:lang w:val="ru-RU"/>
        </w:rPr>
      </w:pPr>
    </w:p>
    <w:p w14:paraId="5525C18C" w14:textId="77777777" w:rsidR="00DE3B0A" w:rsidRPr="00097F7B" w:rsidRDefault="00DE3B0A" w:rsidP="00DE3B0A">
      <w:pPr>
        <w:pStyle w:val="ListParagraph1"/>
        <w:ind w:left="0"/>
        <w:jc w:val="both"/>
        <w:rPr>
          <w:lang w:val="sr-Cyrl-CS"/>
        </w:rPr>
      </w:pPr>
      <w:r w:rsidRPr="00097F7B">
        <w:rPr>
          <w:bCs/>
          <w:iCs/>
        </w:rPr>
        <w:t xml:space="preserve">Поступајући по одредби члана 75. </w:t>
      </w:r>
      <w:proofErr w:type="gramStart"/>
      <w:r w:rsidRPr="00097F7B">
        <w:rPr>
          <w:bCs/>
          <w:iCs/>
        </w:rPr>
        <w:t>став</w:t>
      </w:r>
      <w:proofErr w:type="gramEnd"/>
      <w:r w:rsidRPr="00097F7B">
        <w:rPr>
          <w:bCs/>
          <w:iCs/>
        </w:rPr>
        <w:t xml:space="preserve"> 2. Закона, </w:t>
      </w:r>
      <w:r w:rsidRPr="00097F7B">
        <w:t>__________________________________</w:t>
      </w:r>
      <w:r w:rsidRPr="00097F7B">
        <w:rPr>
          <w:bCs/>
          <w:iCs/>
        </w:rPr>
        <w:t xml:space="preserve">, </w:t>
      </w:r>
      <w:r w:rsidRPr="00097F7B">
        <w:rPr>
          <w:i/>
          <w:iCs/>
        </w:rPr>
        <w:tab/>
      </w:r>
      <w:r w:rsidRPr="00097F7B">
        <w:rPr>
          <w:i/>
          <w:iCs/>
        </w:rPr>
        <w:tab/>
      </w:r>
      <w:r w:rsidRPr="00097F7B">
        <w:rPr>
          <w:i/>
          <w:iCs/>
        </w:rPr>
        <w:tab/>
      </w:r>
      <w:r w:rsidRPr="00097F7B">
        <w:rPr>
          <w:i/>
          <w:iCs/>
        </w:rPr>
        <w:tab/>
      </w:r>
      <w:r w:rsidRPr="00097F7B">
        <w:rPr>
          <w:i/>
          <w:iCs/>
        </w:rPr>
        <w:tab/>
      </w:r>
      <w:r w:rsidRPr="00097F7B">
        <w:rPr>
          <w:i/>
          <w:iCs/>
        </w:rPr>
        <w:tab/>
      </w:r>
      <w:r w:rsidRPr="00097F7B">
        <w:rPr>
          <w:i/>
          <w:iCs/>
        </w:rPr>
        <w:tab/>
      </w:r>
      <w:r w:rsidRPr="00097F7B">
        <w:rPr>
          <w:i/>
          <w:iCs/>
        </w:rPr>
        <w:tab/>
      </w:r>
      <w:r w:rsidRPr="00097F7B">
        <w:rPr>
          <w:i/>
          <w:iCs/>
        </w:rPr>
        <w:tab/>
      </w:r>
      <w:r w:rsidRPr="00097F7B">
        <w:rPr>
          <w:i/>
          <w:iCs/>
        </w:rPr>
        <w:tab/>
        <w:t>назив понуђача</w:t>
      </w:r>
    </w:p>
    <w:p w14:paraId="247EEABB" w14:textId="77777777" w:rsidR="00DE3B0A" w:rsidRPr="00097F7B" w:rsidRDefault="00DE3B0A" w:rsidP="00DE3B0A">
      <w:pPr>
        <w:tabs>
          <w:tab w:val="left" w:pos="6028"/>
        </w:tabs>
        <w:autoSpaceDE w:val="0"/>
        <w:jc w:val="both"/>
        <w:rPr>
          <w:bCs/>
          <w:iCs/>
          <w:szCs w:val="24"/>
        </w:rPr>
      </w:pPr>
      <w:proofErr w:type="gramStart"/>
      <w:r w:rsidRPr="00097F7B">
        <w:rPr>
          <w:bCs/>
          <w:iCs/>
          <w:szCs w:val="24"/>
        </w:rPr>
        <w:t>као</w:t>
      </w:r>
      <w:proofErr w:type="gramEnd"/>
      <w:r w:rsidRPr="00097F7B">
        <w:rPr>
          <w:bCs/>
          <w:iCs/>
          <w:szCs w:val="24"/>
        </w:rPr>
        <w:t xml:space="preserve"> овлашћено лице понуђача (или као законски заступник понуђача) ,  дајем следећу </w:t>
      </w:r>
    </w:p>
    <w:p w14:paraId="33FFDDBA" w14:textId="77777777" w:rsidR="00DE3B0A" w:rsidRPr="00097F7B" w:rsidRDefault="00DE3B0A" w:rsidP="00DE3B0A">
      <w:pPr>
        <w:tabs>
          <w:tab w:val="left" w:pos="6028"/>
        </w:tabs>
        <w:autoSpaceDE w:val="0"/>
        <w:ind w:left="360"/>
        <w:rPr>
          <w:bCs/>
          <w:iCs/>
          <w:szCs w:val="24"/>
        </w:rPr>
      </w:pPr>
    </w:p>
    <w:p w14:paraId="79EA0195" w14:textId="77777777" w:rsidR="00DE3B0A" w:rsidRPr="00097F7B" w:rsidRDefault="00DE3B0A" w:rsidP="00DE3B0A">
      <w:pPr>
        <w:tabs>
          <w:tab w:val="left" w:pos="6028"/>
        </w:tabs>
        <w:autoSpaceDE w:val="0"/>
        <w:ind w:left="360"/>
        <w:rPr>
          <w:bCs/>
          <w:iCs/>
          <w:szCs w:val="24"/>
        </w:rPr>
      </w:pPr>
    </w:p>
    <w:p w14:paraId="214BA93E" w14:textId="77777777" w:rsidR="00DE3B0A" w:rsidRPr="00097F7B" w:rsidRDefault="00DE3B0A" w:rsidP="00DE3B0A">
      <w:pPr>
        <w:tabs>
          <w:tab w:val="left" w:pos="6028"/>
        </w:tabs>
        <w:autoSpaceDE w:val="0"/>
        <w:ind w:left="360"/>
        <w:jc w:val="center"/>
        <w:rPr>
          <w:bCs/>
          <w:iCs/>
          <w:szCs w:val="24"/>
        </w:rPr>
      </w:pPr>
      <w:r w:rsidRPr="00097F7B">
        <w:rPr>
          <w:bCs/>
          <w:iCs/>
          <w:szCs w:val="24"/>
        </w:rPr>
        <w:t>ИЗЈАВУ</w:t>
      </w:r>
    </w:p>
    <w:p w14:paraId="6EA86997" w14:textId="77777777" w:rsidR="00DE3B0A" w:rsidRPr="00097F7B" w:rsidRDefault="00DE3B0A" w:rsidP="00DE3B0A">
      <w:pPr>
        <w:tabs>
          <w:tab w:val="left" w:pos="6028"/>
        </w:tabs>
        <w:autoSpaceDE w:val="0"/>
        <w:ind w:left="360"/>
        <w:jc w:val="center"/>
        <w:rPr>
          <w:bCs/>
          <w:iCs/>
          <w:szCs w:val="24"/>
        </w:rPr>
      </w:pPr>
    </w:p>
    <w:p w14:paraId="4DE7BD4A" w14:textId="77777777" w:rsidR="00DE3B0A" w:rsidRPr="00097F7B" w:rsidRDefault="00DE3B0A" w:rsidP="00DE3B0A">
      <w:pPr>
        <w:tabs>
          <w:tab w:val="left" w:pos="1985"/>
        </w:tabs>
        <w:autoSpaceDE w:val="0"/>
        <w:ind w:left="360" w:firstLine="774"/>
        <w:jc w:val="both"/>
        <w:rPr>
          <w:bCs/>
          <w:iCs/>
          <w:szCs w:val="24"/>
        </w:rPr>
      </w:pPr>
      <w:r w:rsidRPr="00097F7B">
        <w:rPr>
          <w:bCs/>
          <w:iCs/>
          <w:szCs w:val="24"/>
        </w:rPr>
        <w:t xml:space="preserve">Изјављујем, под пуном материјалном и кривичном одговорношћу, да је Понуђач </w:t>
      </w:r>
      <w:r w:rsidRPr="00097F7B">
        <w:rPr>
          <w:szCs w:val="24"/>
        </w:rPr>
        <w:t xml:space="preserve">__________________________________________ </w:t>
      </w:r>
      <w:r w:rsidRPr="00097F7B">
        <w:rPr>
          <w:bCs/>
          <w:iCs/>
          <w:szCs w:val="24"/>
        </w:rPr>
        <w:t xml:space="preserve">при састављању понуде за јавну набавку </w:t>
      </w:r>
      <w:r w:rsidRPr="00097F7B">
        <w:rPr>
          <w:bCs/>
          <w:iCs/>
          <w:szCs w:val="24"/>
        </w:rPr>
        <w:tab/>
      </w:r>
      <w:r w:rsidRPr="00097F7B">
        <w:rPr>
          <w:i/>
          <w:iCs/>
          <w:szCs w:val="24"/>
        </w:rPr>
        <w:t>назив понуђача</w:t>
      </w:r>
    </w:p>
    <w:p w14:paraId="4E55AE67" w14:textId="1CC1B855" w:rsidR="00DE3B0A" w:rsidRPr="00097F7B" w:rsidRDefault="003D154B" w:rsidP="00DE3B0A">
      <w:pPr>
        <w:tabs>
          <w:tab w:val="left" w:pos="1985"/>
        </w:tabs>
        <w:autoSpaceDE w:val="0"/>
        <w:ind w:left="360"/>
        <w:jc w:val="both"/>
        <w:rPr>
          <w:bCs/>
          <w:iCs/>
          <w:szCs w:val="24"/>
        </w:rPr>
      </w:pPr>
      <w:r w:rsidRPr="003D154B">
        <w:rPr>
          <w:rFonts w:eastAsia="Calibri-Bold"/>
          <w:b/>
          <w:u w:val="single"/>
        </w:rPr>
        <w:t>Радови</w:t>
      </w:r>
      <w:r w:rsidR="006B14DB">
        <w:rPr>
          <w:rFonts w:eastAsia="Calibri-Bold"/>
          <w:b/>
          <w:lang w:val="sr-Cyrl-RS"/>
        </w:rPr>
        <w:t xml:space="preserve"> </w:t>
      </w:r>
      <w:r w:rsidR="006B14DB">
        <w:rPr>
          <w:rFonts w:eastAsia="Calibri-Bold"/>
          <w:lang w:val="sr-Cyrl-RS"/>
        </w:rPr>
        <w:t>завршни радови на реконструкцији и доградњи Јавне библиотеке Дољевац</w:t>
      </w:r>
      <w:r w:rsidRPr="003D154B">
        <w:rPr>
          <w:rFonts w:eastAsia="Calibri-Bold"/>
          <w:b/>
        </w:rPr>
        <w:t xml:space="preserve">, </w:t>
      </w:r>
      <w:r w:rsidRPr="003D154B">
        <w:rPr>
          <w:b/>
        </w:rPr>
        <w:t xml:space="preserve">бр. </w:t>
      </w:r>
      <w:r w:rsidR="00A37DB0">
        <w:rPr>
          <w:b/>
          <w:lang w:val="sr-Cyrl-RS"/>
        </w:rPr>
        <w:t>34/2019 - 02</w:t>
      </w:r>
      <w:r w:rsidR="00DE3B0A" w:rsidRPr="00097F7B">
        <w:rPr>
          <w:bCs/>
          <w:iCs/>
          <w:szCs w:val="24"/>
        </w:rPr>
        <w:t>,</w:t>
      </w:r>
      <w:r w:rsidR="00BA2867">
        <w:rPr>
          <w:bCs/>
          <w:iCs/>
          <w:szCs w:val="24"/>
        </w:rPr>
        <w:t xml:space="preserve"> за </w:t>
      </w:r>
      <w:r w:rsidR="00BA2867" w:rsidRPr="00CC76BC">
        <w:rPr>
          <w:bCs/>
          <w:iCs/>
          <w:color w:val="000000" w:themeColor="text1"/>
          <w:szCs w:val="24"/>
        </w:rPr>
        <w:t>Партију ________</w:t>
      </w:r>
      <w:r w:rsidR="00834F46" w:rsidRPr="00CC76BC">
        <w:rPr>
          <w:bCs/>
          <w:iCs/>
          <w:color w:val="000000" w:themeColor="text1"/>
          <w:szCs w:val="24"/>
          <w:lang w:val="sr-Cyrl-RS"/>
        </w:rPr>
        <w:t xml:space="preserve"> </w:t>
      </w:r>
      <w:r w:rsidR="00BA2867" w:rsidRPr="00CC76BC">
        <w:rPr>
          <w:bCs/>
          <w:iCs/>
          <w:color w:val="000000" w:themeColor="text1"/>
          <w:szCs w:val="24"/>
        </w:rPr>
        <w:t>(уписати број и назив партије)</w:t>
      </w:r>
      <w:r w:rsidR="00DE3B0A" w:rsidRPr="00CC76BC">
        <w:rPr>
          <w:bCs/>
          <w:iCs/>
          <w:color w:val="000000" w:themeColor="text1"/>
          <w:szCs w:val="24"/>
        </w:rPr>
        <w:t xml:space="preserve"> </w:t>
      </w:r>
      <w:r w:rsidR="00DE3B0A" w:rsidRPr="00097F7B">
        <w:rPr>
          <w:bCs/>
          <w:iCs/>
          <w:szCs w:val="24"/>
        </w:rPr>
        <w:t>поштовао обавезе које произлазе из важећих прописа о заштити на раду, запошљавању и условима рада, заштити животне средине и потврђујем да понуђач нема забрану обављања делатности која је на снази у време подношења понуде.</w:t>
      </w:r>
    </w:p>
    <w:p w14:paraId="48107C2F" w14:textId="77777777" w:rsidR="00DE3B0A" w:rsidRPr="00097F7B" w:rsidRDefault="00DE3B0A" w:rsidP="00DE3B0A">
      <w:pPr>
        <w:tabs>
          <w:tab w:val="left" w:pos="6028"/>
        </w:tabs>
        <w:autoSpaceDE w:val="0"/>
        <w:ind w:left="360"/>
        <w:rPr>
          <w:bCs/>
          <w:iCs/>
          <w:szCs w:val="24"/>
        </w:rPr>
      </w:pPr>
    </w:p>
    <w:p w14:paraId="3B78FDF4" w14:textId="77777777" w:rsidR="00DE3B0A" w:rsidRPr="00097F7B" w:rsidRDefault="00DE3B0A" w:rsidP="00DE3B0A">
      <w:pPr>
        <w:tabs>
          <w:tab w:val="left" w:pos="6028"/>
        </w:tabs>
        <w:autoSpaceDE w:val="0"/>
        <w:ind w:left="360"/>
        <w:rPr>
          <w:bCs/>
          <w:iCs/>
          <w:color w:val="002060"/>
          <w:szCs w:val="24"/>
        </w:rPr>
      </w:pPr>
    </w:p>
    <w:p w14:paraId="2BB33C2E" w14:textId="77777777" w:rsidR="00DE3B0A" w:rsidRPr="00097F7B" w:rsidRDefault="00DE3B0A" w:rsidP="00DE3B0A">
      <w:pPr>
        <w:tabs>
          <w:tab w:val="left" w:pos="6028"/>
        </w:tabs>
        <w:autoSpaceDE w:val="0"/>
        <w:ind w:left="360"/>
        <w:rPr>
          <w:bCs/>
          <w:iCs/>
          <w:color w:val="002060"/>
          <w:szCs w:val="24"/>
        </w:rPr>
      </w:pPr>
    </w:p>
    <w:p w14:paraId="16186F94" w14:textId="77777777" w:rsidR="00DE3B0A" w:rsidRPr="00097F7B" w:rsidRDefault="00DE3B0A" w:rsidP="00DE3B0A">
      <w:pPr>
        <w:tabs>
          <w:tab w:val="left" w:pos="6028"/>
        </w:tabs>
        <w:autoSpaceDE w:val="0"/>
        <w:ind w:left="360"/>
        <w:rPr>
          <w:bCs/>
          <w:iCs/>
          <w:color w:val="002060"/>
          <w:szCs w:val="24"/>
        </w:rPr>
      </w:pPr>
    </w:p>
    <w:tbl>
      <w:tblPr>
        <w:tblW w:w="0" w:type="auto"/>
        <w:tblLayout w:type="fixed"/>
        <w:tblLook w:val="0000" w:firstRow="0" w:lastRow="0" w:firstColumn="0" w:lastColumn="0" w:noHBand="0" w:noVBand="0"/>
      </w:tblPr>
      <w:tblGrid>
        <w:gridCol w:w="3080"/>
        <w:gridCol w:w="3068"/>
        <w:gridCol w:w="3094"/>
      </w:tblGrid>
      <w:tr w:rsidR="00DE3B0A" w:rsidRPr="00097F7B" w14:paraId="080D49FA" w14:textId="77777777" w:rsidTr="000C6114">
        <w:tc>
          <w:tcPr>
            <w:tcW w:w="3080" w:type="dxa"/>
            <w:shd w:val="clear" w:color="auto" w:fill="auto"/>
            <w:vAlign w:val="center"/>
          </w:tcPr>
          <w:p w14:paraId="427D4374" w14:textId="77777777" w:rsidR="00DE3B0A" w:rsidRPr="00097F7B" w:rsidRDefault="00DE3B0A" w:rsidP="000C6114">
            <w:pPr>
              <w:pStyle w:val="BodyText2"/>
              <w:spacing w:line="100" w:lineRule="atLeast"/>
              <w:jc w:val="center"/>
            </w:pPr>
            <w:r w:rsidRPr="00097F7B">
              <w:t>Датум:</w:t>
            </w:r>
          </w:p>
        </w:tc>
        <w:tc>
          <w:tcPr>
            <w:tcW w:w="3068" w:type="dxa"/>
            <w:shd w:val="clear" w:color="auto" w:fill="auto"/>
            <w:vAlign w:val="center"/>
          </w:tcPr>
          <w:p w14:paraId="5A9185F1" w14:textId="77777777" w:rsidR="00DE3B0A" w:rsidRPr="00097F7B" w:rsidRDefault="00DE3B0A" w:rsidP="000C6114">
            <w:pPr>
              <w:pStyle w:val="BodyText2"/>
              <w:spacing w:line="100" w:lineRule="atLeast"/>
              <w:jc w:val="center"/>
            </w:pPr>
            <w:r w:rsidRPr="00097F7B">
              <w:t>М.П.</w:t>
            </w:r>
          </w:p>
        </w:tc>
        <w:tc>
          <w:tcPr>
            <w:tcW w:w="3094" w:type="dxa"/>
            <w:shd w:val="clear" w:color="auto" w:fill="auto"/>
            <w:vAlign w:val="center"/>
          </w:tcPr>
          <w:p w14:paraId="1BCC4F5C" w14:textId="77777777" w:rsidR="00DE3B0A" w:rsidRPr="00097F7B" w:rsidRDefault="00DE3B0A" w:rsidP="000C6114">
            <w:pPr>
              <w:pStyle w:val="BodyText2"/>
              <w:spacing w:line="100" w:lineRule="atLeast"/>
              <w:jc w:val="center"/>
            </w:pPr>
            <w:r w:rsidRPr="00097F7B">
              <w:t>Потпис понуђача</w:t>
            </w:r>
          </w:p>
        </w:tc>
      </w:tr>
      <w:tr w:rsidR="00DE3B0A" w:rsidRPr="00097F7B" w14:paraId="03C2C363" w14:textId="77777777" w:rsidTr="000C6114">
        <w:tc>
          <w:tcPr>
            <w:tcW w:w="3080" w:type="dxa"/>
            <w:tcBorders>
              <w:bottom w:val="single" w:sz="4" w:space="0" w:color="000000"/>
            </w:tcBorders>
            <w:shd w:val="clear" w:color="auto" w:fill="auto"/>
          </w:tcPr>
          <w:p w14:paraId="00DBAF3A" w14:textId="77777777" w:rsidR="00DE3B0A" w:rsidRPr="00097F7B" w:rsidRDefault="00DE3B0A" w:rsidP="000C6114">
            <w:pPr>
              <w:pStyle w:val="BodyText2"/>
              <w:snapToGrid w:val="0"/>
              <w:spacing w:line="100" w:lineRule="atLeast"/>
              <w:jc w:val="both"/>
            </w:pPr>
          </w:p>
        </w:tc>
        <w:tc>
          <w:tcPr>
            <w:tcW w:w="3068" w:type="dxa"/>
            <w:shd w:val="clear" w:color="auto" w:fill="auto"/>
          </w:tcPr>
          <w:p w14:paraId="06DDE86A" w14:textId="77777777" w:rsidR="00DE3B0A" w:rsidRPr="00097F7B" w:rsidRDefault="00DE3B0A" w:rsidP="000C6114">
            <w:pPr>
              <w:pStyle w:val="BodyText2"/>
              <w:snapToGrid w:val="0"/>
              <w:spacing w:line="100" w:lineRule="atLeast"/>
              <w:jc w:val="both"/>
            </w:pPr>
          </w:p>
        </w:tc>
        <w:tc>
          <w:tcPr>
            <w:tcW w:w="3094" w:type="dxa"/>
            <w:tcBorders>
              <w:bottom w:val="single" w:sz="4" w:space="0" w:color="000000"/>
            </w:tcBorders>
            <w:shd w:val="clear" w:color="auto" w:fill="auto"/>
          </w:tcPr>
          <w:p w14:paraId="0A29E1A9" w14:textId="77777777" w:rsidR="00DE3B0A" w:rsidRPr="00097F7B" w:rsidRDefault="00DE3B0A" w:rsidP="000C6114">
            <w:pPr>
              <w:pStyle w:val="BodyText2"/>
              <w:snapToGrid w:val="0"/>
              <w:spacing w:line="100" w:lineRule="atLeast"/>
              <w:jc w:val="both"/>
            </w:pPr>
          </w:p>
        </w:tc>
      </w:tr>
    </w:tbl>
    <w:p w14:paraId="61CE6486" w14:textId="77777777" w:rsidR="00DE3B0A" w:rsidRPr="00097F7B" w:rsidRDefault="00DE3B0A" w:rsidP="00DE3B0A">
      <w:pPr>
        <w:tabs>
          <w:tab w:val="left" w:pos="6028"/>
        </w:tabs>
        <w:autoSpaceDE w:val="0"/>
        <w:ind w:left="360"/>
        <w:rPr>
          <w:bCs/>
          <w:iCs/>
          <w:color w:val="002060"/>
          <w:szCs w:val="24"/>
        </w:rPr>
      </w:pPr>
    </w:p>
    <w:p w14:paraId="45F349AD" w14:textId="77777777" w:rsidR="00DE3B0A" w:rsidRPr="00097F7B" w:rsidRDefault="00DE3B0A" w:rsidP="00DE3B0A">
      <w:pPr>
        <w:tabs>
          <w:tab w:val="left" w:pos="6028"/>
        </w:tabs>
        <w:autoSpaceDE w:val="0"/>
        <w:ind w:left="360"/>
        <w:rPr>
          <w:bCs/>
          <w:iCs/>
          <w:szCs w:val="24"/>
        </w:rPr>
      </w:pPr>
    </w:p>
    <w:p w14:paraId="215E3DAD" w14:textId="77777777" w:rsidR="00DE3B0A" w:rsidRPr="00097F7B" w:rsidRDefault="00DE3B0A" w:rsidP="00DE3B0A">
      <w:pPr>
        <w:pStyle w:val="BodyText3"/>
        <w:spacing w:after="0"/>
        <w:jc w:val="center"/>
        <w:rPr>
          <w:bCs/>
          <w:iCs/>
          <w:sz w:val="24"/>
          <w:szCs w:val="24"/>
        </w:rPr>
      </w:pPr>
    </w:p>
    <w:p w14:paraId="3770E8CB" w14:textId="77777777" w:rsidR="00DE3B0A" w:rsidRPr="00097F7B" w:rsidRDefault="00DE3B0A" w:rsidP="00DE3B0A">
      <w:pPr>
        <w:pStyle w:val="BodyText3"/>
        <w:spacing w:after="0"/>
        <w:jc w:val="center"/>
        <w:rPr>
          <w:bCs/>
          <w:iCs/>
          <w:sz w:val="24"/>
          <w:szCs w:val="24"/>
        </w:rPr>
      </w:pPr>
    </w:p>
    <w:p w14:paraId="019F9083" w14:textId="77777777" w:rsidR="00DE3B0A" w:rsidRPr="00097F7B" w:rsidRDefault="00DE3B0A" w:rsidP="00DE3B0A">
      <w:pPr>
        <w:pStyle w:val="BodyText3"/>
        <w:spacing w:after="0"/>
        <w:jc w:val="center"/>
        <w:rPr>
          <w:bCs/>
          <w:iCs/>
          <w:sz w:val="24"/>
          <w:szCs w:val="24"/>
        </w:rPr>
      </w:pPr>
    </w:p>
    <w:p w14:paraId="6177A01E" w14:textId="77777777" w:rsidR="00DE3B0A" w:rsidRPr="00097F7B" w:rsidRDefault="00DE3B0A" w:rsidP="00DE3B0A">
      <w:pPr>
        <w:pStyle w:val="BodyText3"/>
        <w:spacing w:after="0"/>
        <w:jc w:val="center"/>
        <w:rPr>
          <w:bCs/>
          <w:iCs/>
          <w:sz w:val="24"/>
          <w:szCs w:val="24"/>
        </w:rPr>
      </w:pPr>
    </w:p>
    <w:p w14:paraId="45469762" w14:textId="77777777" w:rsidR="00DE3B0A" w:rsidRPr="00097F7B" w:rsidRDefault="00DE3B0A" w:rsidP="00DE3B0A">
      <w:pPr>
        <w:pStyle w:val="BodyText3"/>
        <w:spacing w:after="0"/>
        <w:jc w:val="center"/>
        <w:rPr>
          <w:bCs/>
          <w:iCs/>
          <w:sz w:val="24"/>
          <w:szCs w:val="24"/>
        </w:rPr>
      </w:pPr>
    </w:p>
    <w:p w14:paraId="402A72E7" w14:textId="77777777" w:rsidR="00DE3B0A" w:rsidRPr="00097F7B" w:rsidRDefault="00DE3B0A" w:rsidP="00DE3B0A">
      <w:pPr>
        <w:tabs>
          <w:tab w:val="left" w:pos="6028"/>
        </w:tabs>
        <w:autoSpaceDE w:val="0"/>
        <w:jc w:val="both"/>
        <w:rPr>
          <w:bCs/>
          <w:i/>
          <w:iCs/>
          <w:szCs w:val="24"/>
        </w:rPr>
      </w:pPr>
      <w:r w:rsidRPr="00097F7B">
        <w:rPr>
          <w:b/>
          <w:bCs/>
          <w:i/>
          <w:iCs/>
          <w:szCs w:val="24"/>
        </w:rPr>
        <w:t xml:space="preserve">Напомена: </w:t>
      </w:r>
      <w:r w:rsidRPr="00097F7B">
        <w:rPr>
          <w:b/>
          <w:bCs/>
          <w:i/>
          <w:iCs/>
          <w:szCs w:val="24"/>
          <w:u w:val="single"/>
        </w:rPr>
        <w:t>Уколико понуду подноси група понуђача,</w:t>
      </w:r>
      <w:r w:rsidRPr="00097F7B">
        <w:rPr>
          <w:bCs/>
          <w:i/>
          <w:iCs/>
          <w:szCs w:val="24"/>
        </w:rPr>
        <w:t xml:space="preserve"> Изјава мора бити потписана од стране овлашћеног лица сваког понуђача из групе понуђача и оверена печатом.</w:t>
      </w:r>
    </w:p>
    <w:p w14:paraId="3786DBC3" w14:textId="77777777" w:rsidR="00DE3B0A" w:rsidRPr="00097F7B" w:rsidRDefault="00DE3B0A" w:rsidP="00DE3B0A">
      <w:pPr>
        <w:rPr>
          <w:rFonts w:eastAsia="Calibri-Bold"/>
          <w:bCs/>
          <w:color w:val="000000"/>
          <w:szCs w:val="24"/>
        </w:rPr>
      </w:pPr>
    </w:p>
    <w:p w14:paraId="00AAA180" w14:textId="77777777" w:rsidR="00344F77" w:rsidRPr="00344F77" w:rsidRDefault="00344F77" w:rsidP="00DE3B0A">
      <w:pPr>
        <w:rPr>
          <w:szCs w:val="24"/>
        </w:rPr>
        <w:sectPr w:rsidR="00344F77" w:rsidRPr="00344F77" w:rsidSect="00CD0199">
          <w:headerReference w:type="default" r:id="rId12"/>
          <w:footerReference w:type="default" r:id="rId13"/>
          <w:pgSz w:w="11906" w:h="16838" w:code="9"/>
          <w:pgMar w:top="907" w:right="851" w:bottom="4111" w:left="1418" w:header="706" w:footer="706" w:gutter="0"/>
          <w:cols w:space="708"/>
          <w:docGrid w:linePitch="360"/>
        </w:sectPr>
      </w:pPr>
    </w:p>
    <w:p w14:paraId="2D025D2E" w14:textId="618F6C9B" w:rsidR="00DE3B0A" w:rsidRPr="00097F7B" w:rsidRDefault="00351D91" w:rsidP="00DE3B0A">
      <w:pPr>
        <w:pStyle w:val="Heading2"/>
        <w:rPr>
          <w:b w:val="0"/>
          <w:bCs w:val="0"/>
          <w:i w:val="0"/>
          <w:iCs w:val="0"/>
        </w:rPr>
      </w:pPr>
      <w:r>
        <w:rPr>
          <w:lang w:val="sr-Cyrl-RS"/>
        </w:rPr>
        <w:lastRenderedPageBreak/>
        <w:t xml:space="preserve">6) </w:t>
      </w:r>
      <w:r w:rsidR="00DE3B0A" w:rsidRPr="00097F7B">
        <w:t xml:space="preserve"> ОБРАЗАЦ ИЗЈАВЕ О ТЕХНИЧКОЈ ОПРЕМЉЕНОСТИ</w:t>
      </w:r>
    </w:p>
    <w:p w14:paraId="4EBD7199" w14:textId="77777777" w:rsidR="00DE3B0A" w:rsidRPr="00097F7B" w:rsidRDefault="00DE3B0A" w:rsidP="00DE3B0A">
      <w:pPr>
        <w:ind w:right="1"/>
        <w:rPr>
          <w:szCs w:val="24"/>
        </w:rPr>
      </w:pPr>
    </w:p>
    <w:p w14:paraId="54BBCF4A" w14:textId="77777777" w:rsidR="00DE3B0A" w:rsidRPr="00097F7B" w:rsidRDefault="00DE3B0A" w:rsidP="00DE3B0A">
      <w:pPr>
        <w:pStyle w:val="ListParagraph1"/>
        <w:ind w:left="0"/>
        <w:jc w:val="both"/>
        <w:rPr>
          <w:lang w:val="sr-Cyrl-CS"/>
        </w:rPr>
      </w:pPr>
      <w:r w:rsidRPr="00097F7B">
        <w:t xml:space="preserve">У вези са чланом 76. </w:t>
      </w:r>
      <w:proofErr w:type="gramStart"/>
      <w:r w:rsidRPr="00097F7B">
        <w:t>став</w:t>
      </w:r>
      <w:proofErr w:type="gramEnd"/>
      <w:r w:rsidRPr="00097F7B">
        <w:t xml:space="preserve"> 2. Закона, _____________________________________, изјављујем да </w:t>
      </w:r>
      <w:r w:rsidRPr="00097F7B">
        <w:rPr>
          <w:i/>
          <w:iCs/>
        </w:rPr>
        <w:tab/>
      </w:r>
      <w:r w:rsidRPr="00097F7B">
        <w:rPr>
          <w:i/>
          <w:iCs/>
        </w:rPr>
        <w:tab/>
      </w:r>
      <w:r w:rsidRPr="00097F7B">
        <w:rPr>
          <w:i/>
          <w:iCs/>
        </w:rPr>
        <w:tab/>
      </w:r>
      <w:r w:rsidRPr="00097F7B">
        <w:rPr>
          <w:i/>
          <w:iCs/>
        </w:rPr>
        <w:tab/>
      </w:r>
      <w:r w:rsidRPr="00097F7B">
        <w:rPr>
          <w:i/>
          <w:iCs/>
        </w:rPr>
        <w:tab/>
      </w:r>
      <w:r w:rsidRPr="00097F7B">
        <w:rPr>
          <w:i/>
          <w:iCs/>
        </w:rPr>
        <w:tab/>
      </w:r>
      <w:r w:rsidRPr="00097F7B">
        <w:rPr>
          <w:i/>
          <w:iCs/>
        </w:rPr>
        <w:tab/>
      </w:r>
      <w:r w:rsidRPr="00097F7B">
        <w:rPr>
          <w:i/>
          <w:iCs/>
        </w:rPr>
        <w:tab/>
        <w:t>назив понуђача</w:t>
      </w:r>
    </w:p>
    <w:p w14:paraId="440C1DCD" w14:textId="77777777" w:rsidR="00DE3B0A" w:rsidRPr="00097F7B" w:rsidRDefault="00DE3B0A" w:rsidP="00DE3B0A">
      <w:pPr>
        <w:ind w:right="1"/>
        <w:rPr>
          <w:szCs w:val="24"/>
        </w:rPr>
      </w:pPr>
      <w:proofErr w:type="gramStart"/>
      <w:r w:rsidRPr="00097F7B">
        <w:rPr>
          <w:szCs w:val="24"/>
        </w:rPr>
        <w:t>располажем</w:t>
      </w:r>
      <w:proofErr w:type="gramEnd"/>
      <w:r w:rsidRPr="00097F7B">
        <w:rPr>
          <w:szCs w:val="24"/>
        </w:rPr>
        <w:t xml:space="preserve"> опремом за извођење предметних радова, чија је врста, количина, година производње, облик поседовања и садашња вредност, наведена у следећој табели:</w:t>
      </w:r>
    </w:p>
    <w:p w14:paraId="1FE02C19" w14:textId="77777777" w:rsidR="00DE3B0A" w:rsidRPr="00097F7B" w:rsidRDefault="00DE3B0A" w:rsidP="00DE3B0A">
      <w:pPr>
        <w:ind w:right="1"/>
        <w:rPr>
          <w:szCs w:val="24"/>
        </w:rPr>
      </w:pPr>
    </w:p>
    <w:p w14:paraId="760880C3" w14:textId="77777777" w:rsidR="00DE3B0A" w:rsidRPr="00097F7B" w:rsidRDefault="00DE3B0A" w:rsidP="00DE3B0A">
      <w:pPr>
        <w:ind w:right="1"/>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2249"/>
        <w:gridCol w:w="1230"/>
        <w:gridCol w:w="1532"/>
        <w:gridCol w:w="1701"/>
        <w:gridCol w:w="2199"/>
      </w:tblGrid>
      <w:tr w:rsidR="00DE3B0A" w:rsidRPr="00097F7B" w14:paraId="5986C75B" w14:textId="77777777" w:rsidTr="000C6114">
        <w:tc>
          <w:tcPr>
            <w:tcW w:w="836" w:type="dxa"/>
            <w:shd w:val="clear" w:color="auto" w:fill="auto"/>
            <w:vAlign w:val="center"/>
          </w:tcPr>
          <w:p w14:paraId="3F40B632" w14:textId="77777777" w:rsidR="00DE3B0A" w:rsidRPr="00097F7B" w:rsidRDefault="00DE3B0A" w:rsidP="000C6114">
            <w:pPr>
              <w:ind w:right="1"/>
              <w:jc w:val="center"/>
              <w:rPr>
                <w:szCs w:val="24"/>
                <w:u w:val="single"/>
                <w:lang w:val="sr-Cyrl-CS"/>
              </w:rPr>
            </w:pPr>
            <w:r w:rsidRPr="00097F7B">
              <w:rPr>
                <w:szCs w:val="24"/>
                <w:lang w:val="sr-Latn-CS"/>
              </w:rPr>
              <w:t>Редни број</w:t>
            </w:r>
          </w:p>
        </w:tc>
        <w:tc>
          <w:tcPr>
            <w:tcW w:w="2249" w:type="dxa"/>
            <w:shd w:val="clear" w:color="auto" w:fill="auto"/>
            <w:vAlign w:val="center"/>
          </w:tcPr>
          <w:p w14:paraId="309A71A9" w14:textId="77777777" w:rsidR="00DE3B0A" w:rsidRPr="00097F7B" w:rsidRDefault="00DE3B0A" w:rsidP="000C6114">
            <w:pPr>
              <w:ind w:right="1"/>
              <w:jc w:val="center"/>
              <w:rPr>
                <w:szCs w:val="24"/>
                <w:u w:val="single"/>
                <w:lang w:val="sr-Cyrl-CS"/>
              </w:rPr>
            </w:pPr>
            <w:r w:rsidRPr="00097F7B">
              <w:rPr>
                <w:szCs w:val="24"/>
                <w:lang w:val="sr-Latn-CS"/>
              </w:rPr>
              <w:t>Врста и тип</w:t>
            </w:r>
          </w:p>
        </w:tc>
        <w:tc>
          <w:tcPr>
            <w:tcW w:w="1230" w:type="dxa"/>
            <w:shd w:val="clear" w:color="auto" w:fill="auto"/>
            <w:vAlign w:val="center"/>
          </w:tcPr>
          <w:p w14:paraId="30071D8A" w14:textId="77777777" w:rsidR="00DE3B0A" w:rsidRPr="00097F7B" w:rsidRDefault="00DE3B0A" w:rsidP="000C6114">
            <w:pPr>
              <w:ind w:right="1"/>
              <w:jc w:val="center"/>
              <w:rPr>
                <w:szCs w:val="24"/>
                <w:u w:val="single"/>
                <w:lang w:val="sr-Cyrl-CS"/>
              </w:rPr>
            </w:pPr>
            <w:r w:rsidRPr="00097F7B">
              <w:rPr>
                <w:szCs w:val="24"/>
                <w:lang w:val="sr-Latn-CS"/>
              </w:rPr>
              <w:t>Количина</w:t>
            </w:r>
          </w:p>
        </w:tc>
        <w:tc>
          <w:tcPr>
            <w:tcW w:w="1532" w:type="dxa"/>
            <w:shd w:val="clear" w:color="auto" w:fill="auto"/>
            <w:vAlign w:val="center"/>
          </w:tcPr>
          <w:p w14:paraId="1C04F301" w14:textId="77777777" w:rsidR="00DE3B0A" w:rsidRPr="00097F7B" w:rsidRDefault="00DE3B0A" w:rsidP="000C6114">
            <w:pPr>
              <w:ind w:right="1"/>
              <w:jc w:val="center"/>
              <w:rPr>
                <w:szCs w:val="24"/>
                <w:u w:val="single"/>
                <w:lang w:val="sr-Cyrl-CS"/>
              </w:rPr>
            </w:pPr>
            <w:r w:rsidRPr="00097F7B">
              <w:rPr>
                <w:szCs w:val="24"/>
                <w:lang w:val="sr-Latn-CS"/>
              </w:rPr>
              <w:t>Година производње</w:t>
            </w:r>
          </w:p>
        </w:tc>
        <w:tc>
          <w:tcPr>
            <w:tcW w:w="1701" w:type="dxa"/>
            <w:shd w:val="clear" w:color="auto" w:fill="auto"/>
            <w:vAlign w:val="center"/>
          </w:tcPr>
          <w:p w14:paraId="04EB25DD" w14:textId="77777777" w:rsidR="00DE3B0A" w:rsidRPr="00097F7B" w:rsidRDefault="00DE3B0A" w:rsidP="000C6114">
            <w:pPr>
              <w:ind w:right="1"/>
              <w:jc w:val="center"/>
              <w:rPr>
                <w:szCs w:val="24"/>
                <w:u w:val="single"/>
                <w:lang w:val="sr-Cyrl-CS"/>
              </w:rPr>
            </w:pPr>
            <w:r w:rsidRPr="00097F7B">
              <w:rPr>
                <w:szCs w:val="24"/>
                <w:lang w:val="sr-Latn-CS"/>
              </w:rPr>
              <w:t>Облик поседовања</w:t>
            </w:r>
            <w:r w:rsidRPr="00097F7B">
              <w:rPr>
                <w:szCs w:val="24"/>
              </w:rPr>
              <w:t xml:space="preserve"> (својина, закуп, лизинг)</w:t>
            </w:r>
          </w:p>
        </w:tc>
        <w:tc>
          <w:tcPr>
            <w:tcW w:w="2199" w:type="dxa"/>
            <w:shd w:val="clear" w:color="auto" w:fill="auto"/>
            <w:vAlign w:val="center"/>
          </w:tcPr>
          <w:p w14:paraId="4C18411D" w14:textId="77777777" w:rsidR="00DE3B0A" w:rsidRPr="00097F7B" w:rsidRDefault="00DE3B0A" w:rsidP="000C6114">
            <w:pPr>
              <w:ind w:right="1"/>
              <w:jc w:val="center"/>
              <w:rPr>
                <w:szCs w:val="24"/>
                <w:u w:val="single"/>
                <w:lang w:val="sr-Cyrl-CS"/>
              </w:rPr>
            </w:pPr>
            <w:r w:rsidRPr="00097F7B">
              <w:rPr>
                <w:szCs w:val="24"/>
                <w:lang w:val="sr-Latn-CS"/>
              </w:rPr>
              <w:t>Напомен</w:t>
            </w:r>
          </w:p>
        </w:tc>
      </w:tr>
      <w:tr w:rsidR="00DE3B0A" w:rsidRPr="00097F7B" w14:paraId="44541FAF" w14:textId="77777777" w:rsidTr="000C6114">
        <w:tc>
          <w:tcPr>
            <w:tcW w:w="836" w:type="dxa"/>
            <w:shd w:val="clear" w:color="auto" w:fill="auto"/>
          </w:tcPr>
          <w:p w14:paraId="229AD563" w14:textId="77777777" w:rsidR="00DE3B0A" w:rsidRPr="00097F7B" w:rsidRDefault="00DE3B0A" w:rsidP="000C6114">
            <w:pPr>
              <w:jc w:val="center"/>
              <w:rPr>
                <w:szCs w:val="24"/>
                <w:lang w:val="sr-Cyrl-CS"/>
              </w:rPr>
            </w:pPr>
            <w:r w:rsidRPr="00097F7B">
              <w:rPr>
                <w:szCs w:val="24"/>
                <w:lang w:val="sr-Cyrl-CS"/>
              </w:rPr>
              <w:t>1.</w:t>
            </w:r>
          </w:p>
        </w:tc>
        <w:tc>
          <w:tcPr>
            <w:tcW w:w="2249" w:type="dxa"/>
            <w:shd w:val="clear" w:color="auto" w:fill="auto"/>
          </w:tcPr>
          <w:p w14:paraId="28F8FCF3" w14:textId="77777777" w:rsidR="00DE3B0A" w:rsidRPr="00097F7B" w:rsidRDefault="00DE3B0A" w:rsidP="000C6114">
            <w:pPr>
              <w:rPr>
                <w:szCs w:val="24"/>
                <w:lang w:val="sr-Cyrl-CS"/>
              </w:rPr>
            </w:pPr>
          </w:p>
          <w:p w14:paraId="730CC2C7" w14:textId="77777777" w:rsidR="00DE3B0A" w:rsidRPr="00097F7B" w:rsidRDefault="00DE3B0A" w:rsidP="000C6114">
            <w:pPr>
              <w:rPr>
                <w:szCs w:val="24"/>
                <w:lang w:val="sr-Cyrl-CS"/>
              </w:rPr>
            </w:pPr>
          </w:p>
          <w:p w14:paraId="4B993797" w14:textId="77777777" w:rsidR="00DE3B0A" w:rsidRPr="00097F7B" w:rsidRDefault="00DE3B0A" w:rsidP="000C6114">
            <w:pPr>
              <w:rPr>
                <w:szCs w:val="24"/>
                <w:lang w:val="sr-Cyrl-CS"/>
              </w:rPr>
            </w:pPr>
          </w:p>
        </w:tc>
        <w:tc>
          <w:tcPr>
            <w:tcW w:w="1230" w:type="dxa"/>
            <w:shd w:val="clear" w:color="auto" w:fill="auto"/>
          </w:tcPr>
          <w:p w14:paraId="4FF679E4" w14:textId="77777777" w:rsidR="00DE3B0A" w:rsidRPr="00097F7B" w:rsidRDefault="00DE3B0A" w:rsidP="000C6114">
            <w:pPr>
              <w:rPr>
                <w:szCs w:val="24"/>
                <w:lang w:val="sr-Cyrl-CS"/>
              </w:rPr>
            </w:pPr>
          </w:p>
        </w:tc>
        <w:tc>
          <w:tcPr>
            <w:tcW w:w="1532" w:type="dxa"/>
            <w:shd w:val="clear" w:color="auto" w:fill="auto"/>
          </w:tcPr>
          <w:p w14:paraId="3DAEF818" w14:textId="77777777" w:rsidR="00DE3B0A" w:rsidRPr="00097F7B" w:rsidRDefault="00DE3B0A" w:rsidP="000C6114">
            <w:pPr>
              <w:rPr>
                <w:szCs w:val="24"/>
                <w:lang w:val="sr-Cyrl-CS"/>
              </w:rPr>
            </w:pPr>
          </w:p>
        </w:tc>
        <w:tc>
          <w:tcPr>
            <w:tcW w:w="1701" w:type="dxa"/>
            <w:shd w:val="clear" w:color="auto" w:fill="auto"/>
          </w:tcPr>
          <w:p w14:paraId="7C708981" w14:textId="77777777" w:rsidR="00DE3B0A" w:rsidRPr="00097F7B" w:rsidRDefault="00DE3B0A" w:rsidP="000C6114">
            <w:pPr>
              <w:rPr>
                <w:szCs w:val="24"/>
                <w:lang w:val="sr-Cyrl-CS"/>
              </w:rPr>
            </w:pPr>
          </w:p>
        </w:tc>
        <w:tc>
          <w:tcPr>
            <w:tcW w:w="2199" w:type="dxa"/>
            <w:shd w:val="clear" w:color="auto" w:fill="auto"/>
          </w:tcPr>
          <w:p w14:paraId="04582370" w14:textId="77777777" w:rsidR="00DE3B0A" w:rsidRPr="00097F7B" w:rsidRDefault="00DE3B0A" w:rsidP="000C6114">
            <w:pPr>
              <w:rPr>
                <w:szCs w:val="24"/>
                <w:lang w:val="sr-Cyrl-CS"/>
              </w:rPr>
            </w:pPr>
          </w:p>
        </w:tc>
      </w:tr>
      <w:tr w:rsidR="00DE3B0A" w:rsidRPr="00097F7B" w14:paraId="114734FC" w14:textId="77777777" w:rsidTr="000C6114">
        <w:tc>
          <w:tcPr>
            <w:tcW w:w="836" w:type="dxa"/>
            <w:shd w:val="clear" w:color="auto" w:fill="auto"/>
          </w:tcPr>
          <w:p w14:paraId="6A50458D" w14:textId="77777777" w:rsidR="00DE3B0A" w:rsidRPr="00097F7B" w:rsidRDefault="00DE3B0A" w:rsidP="000C6114">
            <w:pPr>
              <w:jc w:val="center"/>
              <w:rPr>
                <w:szCs w:val="24"/>
                <w:lang w:val="sr-Cyrl-CS"/>
              </w:rPr>
            </w:pPr>
            <w:r w:rsidRPr="00097F7B">
              <w:rPr>
                <w:szCs w:val="24"/>
                <w:lang w:val="sr-Cyrl-CS"/>
              </w:rPr>
              <w:t>2.</w:t>
            </w:r>
          </w:p>
        </w:tc>
        <w:tc>
          <w:tcPr>
            <w:tcW w:w="2249" w:type="dxa"/>
            <w:shd w:val="clear" w:color="auto" w:fill="auto"/>
          </w:tcPr>
          <w:p w14:paraId="24892F48" w14:textId="77777777" w:rsidR="00DE3B0A" w:rsidRPr="00097F7B" w:rsidRDefault="00DE3B0A" w:rsidP="000C6114">
            <w:pPr>
              <w:rPr>
                <w:szCs w:val="24"/>
                <w:lang w:val="sr-Cyrl-CS"/>
              </w:rPr>
            </w:pPr>
          </w:p>
          <w:p w14:paraId="3DE796B4" w14:textId="77777777" w:rsidR="00DE3B0A" w:rsidRPr="00097F7B" w:rsidRDefault="00DE3B0A" w:rsidP="000C6114">
            <w:pPr>
              <w:rPr>
                <w:szCs w:val="24"/>
                <w:lang w:val="sr-Cyrl-CS"/>
              </w:rPr>
            </w:pPr>
          </w:p>
          <w:p w14:paraId="788D3E0B" w14:textId="77777777" w:rsidR="00DE3B0A" w:rsidRPr="00097F7B" w:rsidRDefault="00DE3B0A" w:rsidP="000C6114">
            <w:pPr>
              <w:rPr>
                <w:szCs w:val="24"/>
                <w:lang w:val="sr-Cyrl-CS"/>
              </w:rPr>
            </w:pPr>
          </w:p>
        </w:tc>
        <w:tc>
          <w:tcPr>
            <w:tcW w:w="1230" w:type="dxa"/>
            <w:shd w:val="clear" w:color="auto" w:fill="auto"/>
          </w:tcPr>
          <w:p w14:paraId="5D923736" w14:textId="77777777" w:rsidR="00DE3B0A" w:rsidRPr="00097F7B" w:rsidRDefault="00DE3B0A" w:rsidP="000C6114">
            <w:pPr>
              <w:rPr>
                <w:szCs w:val="24"/>
                <w:lang w:val="sr-Cyrl-CS"/>
              </w:rPr>
            </w:pPr>
          </w:p>
        </w:tc>
        <w:tc>
          <w:tcPr>
            <w:tcW w:w="1532" w:type="dxa"/>
            <w:shd w:val="clear" w:color="auto" w:fill="auto"/>
          </w:tcPr>
          <w:p w14:paraId="4D5CFF56" w14:textId="77777777" w:rsidR="00DE3B0A" w:rsidRPr="00097F7B" w:rsidRDefault="00DE3B0A" w:rsidP="000C6114">
            <w:pPr>
              <w:rPr>
                <w:szCs w:val="24"/>
                <w:lang w:val="sr-Cyrl-CS"/>
              </w:rPr>
            </w:pPr>
          </w:p>
        </w:tc>
        <w:tc>
          <w:tcPr>
            <w:tcW w:w="1701" w:type="dxa"/>
            <w:shd w:val="clear" w:color="auto" w:fill="auto"/>
          </w:tcPr>
          <w:p w14:paraId="03BC7597" w14:textId="77777777" w:rsidR="00DE3B0A" w:rsidRPr="00097F7B" w:rsidRDefault="00DE3B0A" w:rsidP="000C6114">
            <w:pPr>
              <w:rPr>
                <w:szCs w:val="24"/>
                <w:lang w:val="sr-Cyrl-CS"/>
              </w:rPr>
            </w:pPr>
          </w:p>
        </w:tc>
        <w:tc>
          <w:tcPr>
            <w:tcW w:w="2199" w:type="dxa"/>
            <w:shd w:val="clear" w:color="auto" w:fill="auto"/>
          </w:tcPr>
          <w:p w14:paraId="6FF7D22E" w14:textId="77777777" w:rsidR="00DE3B0A" w:rsidRPr="00097F7B" w:rsidRDefault="00DE3B0A" w:rsidP="000C6114">
            <w:pPr>
              <w:rPr>
                <w:szCs w:val="24"/>
                <w:lang w:val="sr-Cyrl-CS"/>
              </w:rPr>
            </w:pPr>
          </w:p>
        </w:tc>
      </w:tr>
      <w:tr w:rsidR="00DE3B0A" w:rsidRPr="00097F7B" w14:paraId="4D0859E5" w14:textId="77777777" w:rsidTr="000C6114">
        <w:tc>
          <w:tcPr>
            <w:tcW w:w="836" w:type="dxa"/>
            <w:shd w:val="clear" w:color="auto" w:fill="auto"/>
          </w:tcPr>
          <w:p w14:paraId="73C86E34" w14:textId="77777777" w:rsidR="00DE3B0A" w:rsidRPr="00097F7B" w:rsidRDefault="00DE3B0A" w:rsidP="000C6114">
            <w:pPr>
              <w:jc w:val="center"/>
              <w:rPr>
                <w:szCs w:val="24"/>
                <w:lang w:val="sr-Cyrl-CS"/>
              </w:rPr>
            </w:pPr>
            <w:r w:rsidRPr="00097F7B">
              <w:rPr>
                <w:szCs w:val="24"/>
                <w:lang w:val="sr-Cyrl-CS"/>
              </w:rPr>
              <w:t>3.</w:t>
            </w:r>
          </w:p>
        </w:tc>
        <w:tc>
          <w:tcPr>
            <w:tcW w:w="2249" w:type="dxa"/>
            <w:shd w:val="clear" w:color="auto" w:fill="auto"/>
          </w:tcPr>
          <w:p w14:paraId="6B38A5BE" w14:textId="77777777" w:rsidR="00DE3B0A" w:rsidRPr="00097F7B" w:rsidRDefault="00DE3B0A" w:rsidP="000C6114">
            <w:pPr>
              <w:rPr>
                <w:szCs w:val="24"/>
                <w:lang w:val="sr-Cyrl-CS"/>
              </w:rPr>
            </w:pPr>
          </w:p>
          <w:p w14:paraId="773B56BE" w14:textId="77777777" w:rsidR="00DE3B0A" w:rsidRPr="00097F7B" w:rsidRDefault="00DE3B0A" w:rsidP="000C6114">
            <w:pPr>
              <w:rPr>
                <w:szCs w:val="24"/>
                <w:lang w:val="sr-Cyrl-CS"/>
              </w:rPr>
            </w:pPr>
          </w:p>
          <w:p w14:paraId="3A7BA671" w14:textId="77777777" w:rsidR="00DE3B0A" w:rsidRPr="00097F7B" w:rsidRDefault="00DE3B0A" w:rsidP="000C6114">
            <w:pPr>
              <w:rPr>
                <w:szCs w:val="24"/>
                <w:lang w:val="sr-Cyrl-CS"/>
              </w:rPr>
            </w:pPr>
          </w:p>
        </w:tc>
        <w:tc>
          <w:tcPr>
            <w:tcW w:w="1230" w:type="dxa"/>
            <w:shd w:val="clear" w:color="auto" w:fill="auto"/>
          </w:tcPr>
          <w:p w14:paraId="34AD1AC9" w14:textId="77777777" w:rsidR="00DE3B0A" w:rsidRPr="00097F7B" w:rsidRDefault="00DE3B0A" w:rsidP="000C6114">
            <w:pPr>
              <w:rPr>
                <w:szCs w:val="24"/>
                <w:lang w:val="sr-Cyrl-CS"/>
              </w:rPr>
            </w:pPr>
          </w:p>
        </w:tc>
        <w:tc>
          <w:tcPr>
            <w:tcW w:w="1532" w:type="dxa"/>
            <w:shd w:val="clear" w:color="auto" w:fill="auto"/>
          </w:tcPr>
          <w:p w14:paraId="6FE973C6" w14:textId="77777777" w:rsidR="00DE3B0A" w:rsidRPr="00097F7B" w:rsidRDefault="00DE3B0A" w:rsidP="000C6114">
            <w:pPr>
              <w:rPr>
                <w:szCs w:val="24"/>
              </w:rPr>
            </w:pPr>
          </w:p>
        </w:tc>
        <w:tc>
          <w:tcPr>
            <w:tcW w:w="1701" w:type="dxa"/>
            <w:shd w:val="clear" w:color="auto" w:fill="auto"/>
          </w:tcPr>
          <w:p w14:paraId="6A0B5C34" w14:textId="77777777" w:rsidR="00DE3B0A" w:rsidRPr="00097F7B" w:rsidRDefault="00DE3B0A" w:rsidP="000C6114">
            <w:pPr>
              <w:rPr>
                <w:szCs w:val="24"/>
                <w:lang w:val="sr-Cyrl-CS"/>
              </w:rPr>
            </w:pPr>
          </w:p>
        </w:tc>
        <w:tc>
          <w:tcPr>
            <w:tcW w:w="2199" w:type="dxa"/>
            <w:shd w:val="clear" w:color="auto" w:fill="auto"/>
          </w:tcPr>
          <w:p w14:paraId="50DD18AC" w14:textId="77777777" w:rsidR="00DE3B0A" w:rsidRPr="00097F7B" w:rsidRDefault="00DE3B0A" w:rsidP="000C6114">
            <w:pPr>
              <w:rPr>
                <w:szCs w:val="24"/>
                <w:lang w:val="sr-Cyrl-CS"/>
              </w:rPr>
            </w:pPr>
          </w:p>
        </w:tc>
      </w:tr>
      <w:tr w:rsidR="00DE3B0A" w:rsidRPr="00097F7B" w14:paraId="357B8330" w14:textId="77777777" w:rsidTr="000C6114">
        <w:tc>
          <w:tcPr>
            <w:tcW w:w="836" w:type="dxa"/>
            <w:shd w:val="clear" w:color="auto" w:fill="auto"/>
          </w:tcPr>
          <w:p w14:paraId="546D971B" w14:textId="77777777" w:rsidR="00DE3B0A" w:rsidRPr="00097F7B" w:rsidRDefault="00DE3B0A" w:rsidP="000C6114">
            <w:pPr>
              <w:jc w:val="center"/>
              <w:rPr>
                <w:szCs w:val="24"/>
                <w:lang w:val="sr-Cyrl-CS"/>
              </w:rPr>
            </w:pPr>
            <w:r w:rsidRPr="00097F7B">
              <w:rPr>
                <w:szCs w:val="24"/>
                <w:lang w:val="sr-Cyrl-CS"/>
              </w:rPr>
              <w:t>4.</w:t>
            </w:r>
          </w:p>
        </w:tc>
        <w:tc>
          <w:tcPr>
            <w:tcW w:w="2249" w:type="dxa"/>
            <w:shd w:val="clear" w:color="auto" w:fill="auto"/>
          </w:tcPr>
          <w:p w14:paraId="0B4ADCC0" w14:textId="77777777" w:rsidR="00DE3B0A" w:rsidRPr="00097F7B" w:rsidRDefault="00DE3B0A" w:rsidP="000C6114">
            <w:pPr>
              <w:rPr>
                <w:szCs w:val="24"/>
                <w:lang w:val="sr-Cyrl-CS"/>
              </w:rPr>
            </w:pPr>
          </w:p>
          <w:p w14:paraId="5203617B" w14:textId="77777777" w:rsidR="00DE3B0A" w:rsidRPr="00097F7B" w:rsidRDefault="00DE3B0A" w:rsidP="000C6114">
            <w:pPr>
              <w:rPr>
                <w:szCs w:val="24"/>
                <w:lang w:val="sr-Cyrl-CS"/>
              </w:rPr>
            </w:pPr>
          </w:p>
          <w:p w14:paraId="66BF7A35" w14:textId="77777777" w:rsidR="00DE3B0A" w:rsidRPr="00097F7B" w:rsidRDefault="00DE3B0A" w:rsidP="000C6114">
            <w:pPr>
              <w:rPr>
                <w:szCs w:val="24"/>
                <w:lang w:val="sr-Cyrl-CS"/>
              </w:rPr>
            </w:pPr>
          </w:p>
        </w:tc>
        <w:tc>
          <w:tcPr>
            <w:tcW w:w="1230" w:type="dxa"/>
            <w:shd w:val="clear" w:color="auto" w:fill="auto"/>
          </w:tcPr>
          <w:p w14:paraId="5AC02AE1" w14:textId="77777777" w:rsidR="00DE3B0A" w:rsidRPr="00097F7B" w:rsidRDefault="00DE3B0A" w:rsidP="000C6114">
            <w:pPr>
              <w:rPr>
                <w:szCs w:val="24"/>
                <w:lang w:val="sr-Cyrl-CS"/>
              </w:rPr>
            </w:pPr>
          </w:p>
        </w:tc>
        <w:tc>
          <w:tcPr>
            <w:tcW w:w="1532" w:type="dxa"/>
            <w:shd w:val="clear" w:color="auto" w:fill="auto"/>
          </w:tcPr>
          <w:p w14:paraId="1939DB99" w14:textId="77777777" w:rsidR="00DE3B0A" w:rsidRPr="00097F7B" w:rsidRDefault="00DE3B0A" w:rsidP="000C6114">
            <w:pPr>
              <w:rPr>
                <w:szCs w:val="24"/>
                <w:lang w:val="sr-Cyrl-CS"/>
              </w:rPr>
            </w:pPr>
          </w:p>
        </w:tc>
        <w:tc>
          <w:tcPr>
            <w:tcW w:w="1701" w:type="dxa"/>
            <w:shd w:val="clear" w:color="auto" w:fill="auto"/>
          </w:tcPr>
          <w:p w14:paraId="5BAA3899" w14:textId="77777777" w:rsidR="00DE3B0A" w:rsidRPr="00097F7B" w:rsidRDefault="00DE3B0A" w:rsidP="000C6114">
            <w:pPr>
              <w:rPr>
                <w:szCs w:val="24"/>
                <w:lang w:val="sr-Cyrl-CS"/>
              </w:rPr>
            </w:pPr>
          </w:p>
        </w:tc>
        <w:tc>
          <w:tcPr>
            <w:tcW w:w="2199" w:type="dxa"/>
            <w:shd w:val="clear" w:color="auto" w:fill="auto"/>
          </w:tcPr>
          <w:p w14:paraId="2C4A3261" w14:textId="77777777" w:rsidR="00DE3B0A" w:rsidRPr="00097F7B" w:rsidRDefault="00DE3B0A" w:rsidP="000C6114">
            <w:pPr>
              <w:rPr>
                <w:szCs w:val="24"/>
                <w:lang w:val="sr-Cyrl-CS"/>
              </w:rPr>
            </w:pPr>
          </w:p>
        </w:tc>
      </w:tr>
      <w:tr w:rsidR="00DE3B0A" w:rsidRPr="00097F7B" w14:paraId="035D800F" w14:textId="77777777" w:rsidTr="000C6114">
        <w:tc>
          <w:tcPr>
            <w:tcW w:w="836" w:type="dxa"/>
            <w:shd w:val="clear" w:color="auto" w:fill="auto"/>
          </w:tcPr>
          <w:p w14:paraId="5E649B02" w14:textId="77777777" w:rsidR="00DE3B0A" w:rsidRPr="00097F7B" w:rsidRDefault="00DE3B0A" w:rsidP="000C6114">
            <w:pPr>
              <w:jc w:val="center"/>
              <w:rPr>
                <w:szCs w:val="24"/>
                <w:lang w:val="sr-Cyrl-CS"/>
              </w:rPr>
            </w:pPr>
            <w:r w:rsidRPr="00097F7B">
              <w:rPr>
                <w:szCs w:val="24"/>
                <w:lang w:val="sr-Cyrl-CS"/>
              </w:rPr>
              <w:t>5.</w:t>
            </w:r>
          </w:p>
        </w:tc>
        <w:tc>
          <w:tcPr>
            <w:tcW w:w="2249" w:type="dxa"/>
            <w:shd w:val="clear" w:color="auto" w:fill="auto"/>
          </w:tcPr>
          <w:p w14:paraId="549B7C02" w14:textId="77777777" w:rsidR="00DE3B0A" w:rsidRPr="00097F7B" w:rsidRDefault="00DE3B0A" w:rsidP="000C6114">
            <w:pPr>
              <w:rPr>
                <w:szCs w:val="24"/>
                <w:lang w:val="sr-Cyrl-CS"/>
              </w:rPr>
            </w:pPr>
          </w:p>
          <w:p w14:paraId="6BF14239" w14:textId="77777777" w:rsidR="00DE3B0A" w:rsidRPr="00097F7B" w:rsidRDefault="00DE3B0A" w:rsidP="000C6114">
            <w:pPr>
              <w:rPr>
                <w:szCs w:val="24"/>
              </w:rPr>
            </w:pPr>
          </w:p>
          <w:p w14:paraId="21867B52" w14:textId="77777777" w:rsidR="00DE3B0A" w:rsidRPr="00097F7B" w:rsidRDefault="00DE3B0A" w:rsidP="000C6114">
            <w:pPr>
              <w:rPr>
                <w:szCs w:val="24"/>
                <w:lang w:val="sr-Cyrl-CS"/>
              </w:rPr>
            </w:pPr>
          </w:p>
        </w:tc>
        <w:tc>
          <w:tcPr>
            <w:tcW w:w="1230" w:type="dxa"/>
            <w:shd w:val="clear" w:color="auto" w:fill="auto"/>
          </w:tcPr>
          <w:p w14:paraId="3F35C0F2" w14:textId="77777777" w:rsidR="00DE3B0A" w:rsidRPr="00097F7B" w:rsidRDefault="00DE3B0A" w:rsidP="000C6114">
            <w:pPr>
              <w:rPr>
                <w:szCs w:val="24"/>
                <w:lang w:val="sr-Cyrl-CS"/>
              </w:rPr>
            </w:pPr>
          </w:p>
        </w:tc>
        <w:tc>
          <w:tcPr>
            <w:tcW w:w="1532" w:type="dxa"/>
            <w:shd w:val="clear" w:color="auto" w:fill="auto"/>
          </w:tcPr>
          <w:p w14:paraId="0C37DAAF" w14:textId="77777777" w:rsidR="00DE3B0A" w:rsidRPr="00097F7B" w:rsidRDefault="00DE3B0A" w:rsidP="000C6114">
            <w:pPr>
              <w:rPr>
                <w:szCs w:val="24"/>
                <w:lang w:val="sr-Cyrl-CS"/>
              </w:rPr>
            </w:pPr>
          </w:p>
        </w:tc>
        <w:tc>
          <w:tcPr>
            <w:tcW w:w="1701" w:type="dxa"/>
            <w:shd w:val="clear" w:color="auto" w:fill="auto"/>
          </w:tcPr>
          <w:p w14:paraId="55CD2C16" w14:textId="77777777" w:rsidR="00DE3B0A" w:rsidRPr="00097F7B" w:rsidRDefault="00DE3B0A" w:rsidP="000C6114">
            <w:pPr>
              <w:rPr>
                <w:szCs w:val="24"/>
                <w:lang w:val="sr-Cyrl-CS"/>
              </w:rPr>
            </w:pPr>
          </w:p>
        </w:tc>
        <w:tc>
          <w:tcPr>
            <w:tcW w:w="2199" w:type="dxa"/>
            <w:shd w:val="clear" w:color="auto" w:fill="auto"/>
          </w:tcPr>
          <w:p w14:paraId="3B2130E4" w14:textId="77777777" w:rsidR="00DE3B0A" w:rsidRPr="00097F7B" w:rsidRDefault="00DE3B0A" w:rsidP="000C6114">
            <w:pPr>
              <w:rPr>
                <w:szCs w:val="24"/>
                <w:lang w:val="sr-Cyrl-CS"/>
              </w:rPr>
            </w:pPr>
          </w:p>
        </w:tc>
      </w:tr>
      <w:tr w:rsidR="00DE3B0A" w:rsidRPr="00097F7B" w14:paraId="31203C6F" w14:textId="77777777" w:rsidTr="000C6114">
        <w:tc>
          <w:tcPr>
            <w:tcW w:w="836" w:type="dxa"/>
            <w:shd w:val="clear" w:color="auto" w:fill="auto"/>
          </w:tcPr>
          <w:p w14:paraId="35068223" w14:textId="77777777" w:rsidR="00DE3B0A" w:rsidRPr="00097F7B" w:rsidRDefault="00DE3B0A" w:rsidP="000C6114">
            <w:pPr>
              <w:jc w:val="center"/>
              <w:rPr>
                <w:szCs w:val="24"/>
                <w:lang w:val="sr-Cyrl-CS"/>
              </w:rPr>
            </w:pPr>
            <w:r w:rsidRPr="00097F7B">
              <w:rPr>
                <w:szCs w:val="24"/>
                <w:lang w:val="sr-Cyrl-CS"/>
              </w:rPr>
              <w:t>6.</w:t>
            </w:r>
          </w:p>
        </w:tc>
        <w:tc>
          <w:tcPr>
            <w:tcW w:w="2249" w:type="dxa"/>
            <w:shd w:val="clear" w:color="auto" w:fill="auto"/>
          </w:tcPr>
          <w:p w14:paraId="55BB4584" w14:textId="77777777" w:rsidR="00DE3B0A" w:rsidRPr="00097F7B" w:rsidRDefault="00DE3B0A" w:rsidP="000C6114">
            <w:pPr>
              <w:rPr>
                <w:szCs w:val="24"/>
                <w:lang w:val="sr-Cyrl-CS"/>
              </w:rPr>
            </w:pPr>
          </w:p>
          <w:p w14:paraId="0C66B9C4" w14:textId="77777777" w:rsidR="00DE3B0A" w:rsidRPr="00097F7B" w:rsidRDefault="00DE3B0A" w:rsidP="000C6114">
            <w:pPr>
              <w:rPr>
                <w:szCs w:val="24"/>
                <w:lang w:val="sr-Cyrl-CS"/>
              </w:rPr>
            </w:pPr>
          </w:p>
          <w:p w14:paraId="5BF13B64" w14:textId="77777777" w:rsidR="00DE3B0A" w:rsidRPr="00097F7B" w:rsidRDefault="00DE3B0A" w:rsidP="000C6114">
            <w:pPr>
              <w:rPr>
                <w:szCs w:val="24"/>
                <w:lang w:val="sr-Cyrl-CS"/>
              </w:rPr>
            </w:pPr>
          </w:p>
        </w:tc>
        <w:tc>
          <w:tcPr>
            <w:tcW w:w="1230" w:type="dxa"/>
            <w:shd w:val="clear" w:color="auto" w:fill="auto"/>
          </w:tcPr>
          <w:p w14:paraId="50804517" w14:textId="77777777" w:rsidR="00DE3B0A" w:rsidRPr="00097F7B" w:rsidRDefault="00DE3B0A" w:rsidP="000C6114">
            <w:pPr>
              <w:rPr>
                <w:szCs w:val="24"/>
                <w:lang w:val="sr-Cyrl-CS"/>
              </w:rPr>
            </w:pPr>
          </w:p>
        </w:tc>
        <w:tc>
          <w:tcPr>
            <w:tcW w:w="1532" w:type="dxa"/>
            <w:shd w:val="clear" w:color="auto" w:fill="auto"/>
          </w:tcPr>
          <w:p w14:paraId="63E7746C" w14:textId="77777777" w:rsidR="00DE3B0A" w:rsidRPr="00097F7B" w:rsidRDefault="00DE3B0A" w:rsidP="000C6114">
            <w:pPr>
              <w:rPr>
                <w:szCs w:val="24"/>
                <w:lang w:val="sr-Cyrl-CS"/>
              </w:rPr>
            </w:pPr>
          </w:p>
        </w:tc>
        <w:tc>
          <w:tcPr>
            <w:tcW w:w="1701" w:type="dxa"/>
            <w:shd w:val="clear" w:color="auto" w:fill="auto"/>
          </w:tcPr>
          <w:p w14:paraId="416A30BF" w14:textId="77777777" w:rsidR="00DE3B0A" w:rsidRPr="00097F7B" w:rsidRDefault="00DE3B0A" w:rsidP="000C6114">
            <w:pPr>
              <w:rPr>
                <w:szCs w:val="24"/>
                <w:lang w:val="sr-Cyrl-CS"/>
              </w:rPr>
            </w:pPr>
          </w:p>
        </w:tc>
        <w:tc>
          <w:tcPr>
            <w:tcW w:w="2199" w:type="dxa"/>
            <w:shd w:val="clear" w:color="auto" w:fill="auto"/>
          </w:tcPr>
          <w:p w14:paraId="21DCDD3D" w14:textId="77777777" w:rsidR="00DE3B0A" w:rsidRPr="00097F7B" w:rsidRDefault="00DE3B0A" w:rsidP="000C6114">
            <w:pPr>
              <w:rPr>
                <w:szCs w:val="24"/>
                <w:lang w:val="sr-Cyrl-CS"/>
              </w:rPr>
            </w:pPr>
          </w:p>
        </w:tc>
      </w:tr>
      <w:tr w:rsidR="00DE3B0A" w:rsidRPr="00097F7B" w14:paraId="1F3EADDA" w14:textId="77777777" w:rsidTr="000C6114">
        <w:tc>
          <w:tcPr>
            <w:tcW w:w="836" w:type="dxa"/>
            <w:shd w:val="clear" w:color="auto" w:fill="auto"/>
          </w:tcPr>
          <w:p w14:paraId="3CBB4EE8" w14:textId="77777777" w:rsidR="00DE3B0A" w:rsidRPr="00097F7B" w:rsidRDefault="00DE3B0A" w:rsidP="000C6114">
            <w:pPr>
              <w:jc w:val="center"/>
              <w:rPr>
                <w:szCs w:val="24"/>
                <w:lang w:val="sr-Cyrl-CS"/>
              </w:rPr>
            </w:pPr>
            <w:r w:rsidRPr="00097F7B">
              <w:rPr>
                <w:szCs w:val="24"/>
                <w:lang w:val="sr-Cyrl-CS"/>
              </w:rPr>
              <w:t>7.</w:t>
            </w:r>
          </w:p>
        </w:tc>
        <w:tc>
          <w:tcPr>
            <w:tcW w:w="2249" w:type="dxa"/>
            <w:shd w:val="clear" w:color="auto" w:fill="auto"/>
          </w:tcPr>
          <w:p w14:paraId="78CEF94A" w14:textId="77777777" w:rsidR="00DE3B0A" w:rsidRPr="00097F7B" w:rsidRDefault="00DE3B0A" w:rsidP="000C6114">
            <w:pPr>
              <w:rPr>
                <w:szCs w:val="24"/>
                <w:lang w:val="sr-Cyrl-CS"/>
              </w:rPr>
            </w:pPr>
          </w:p>
          <w:p w14:paraId="373E7203" w14:textId="77777777" w:rsidR="00DE3B0A" w:rsidRPr="00097F7B" w:rsidRDefault="00DE3B0A" w:rsidP="000C6114">
            <w:pPr>
              <w:rPr>
                <w:szCs w:val="24"/>
                <w:lang w:val="sr-Cyrl-CS"/>
              </w:rPr>
            </w:pPr>
          </w:p>
          <w:p w14:paraId="71A8A6BE" w14:textId="77777777" w:rsidR="00DE3B0A" w:rsidRPr="00097F7B" w:rsidRDefault="00DE3B0A" w:rsidP="000C6114">
            <w:pPr>
              <w:rPr>
                <w:szCs w:val="24"/>
                <w:lang w:val="sr-Cyrl-CS"/>
              </w:rPr>
            </w:pPr>
          </w:p>
        </w:tc>
        <w:tc>
          <w:tcPr>
            <w:tcW w:w="1230" w:type="dxa"/>
            <w:shd w:val="clear" w:color="auto" w:fill="auto"/>
          </w:tcPr>
          <w:p w14:paraId="6E11B611" w14:textId="77777777" w:rsidR="00DE3B0A" w:rsidRPr="00097F7B" w:rsidRDefault="00DE3B0A" w:rsidP="000C6114">
            <w:pPr>
              <w:rPr>
                <w:szCs w:val="24"/>
                <w:lang w:val="sr-Cyrl-CS"/>
              </w:rPr>
            </w:pPr>
          </w:p>
        </w:tc>
        <w:tc>
          <w:tcPr>
            <w:tcW w:w="1532" w:type="dxa"/>
            <w:shd w:val="clear" w:color="auto" w:fill="auto"/>
          </w:tcPr>
          <w:p w14:paraId="38828B82" w14:textId="77777777" w:rsidR="00DE3B0A" w:rsidRPr="00097F7B" w:rsidRDefault="00DE3B0A" w:rsidP="000C6114">
            <w:pPr>
              <w:rPr>
                <w:szCs w:val="24"/>
                <w:lang w:val="sr-Cyrl-CS"/>
              </w:rPr>
            </w:pPr>
          </w:p>
        </w:tc>
        <w:tc>
          <w:tcPr>
            <w:tcW w:w="1701" w:type="dxa"/>
            <w:shd w:val="clear" w:color="auto" w:fill="auto"/>
          </w:tcPr>
          <w:p w14:paraId="032ED245" w14:textId="77777777" w:rsidR="00DE3B0A" w:rsidRPr="00097F7B" w:rsidRDefault="00DE3B0A" w:rsidP="000C6114">
            <w:pPr>
              <w:rPr>
                <w:szCs w:val="24"/>
                <w:lang w:val="sr-Cyrl-CS"/>
              </w:rPr>
            </w:pPr>
          </w:p>
        </w:tc>
        <w:tc>
          <w:tcPr>
            <w:tcW w:w="2199" w:type="dxa"/>
            <w:shd w:val="clear" w:color="auto" w:fill="auto"/>
          </w:tcPr>
          <w:p w14:paraId="364564F4" w14:textId="77777777" w:rsidR="00DE3B0A" w:rsidRPr="00097F7B" w:rsidRDefault="00DE3B0A" w:rsidP="000C6114">
            <w:pPr>
              <w:rPr>
                <w:szCs w:val="24"/>
                <w:lang w:val="sr-Cyrl-CS"/>
              </w:rPr>
            </w:pPr>
          </w:p>
        </w:tc>
      </w:tr>
      <w:tr w:rsidR="00DE3B0A" w:rsidRPr="00097F7B" w14:paraId="3E2FA121" w14:textId="77777777" w:rsidTr="000C6114">
        <w:tc>
          <w:tcPr>
            <w:tcW w:w="836" w:type="dxa"/>
            <w:shd w:val="clear" w:color="auto" w:fill="auto"/>
          </w:tcPr>
          <w:p w14:paraId="42A03A12" w14:textId="77777777" w:rsidR="00DE3B0A" w:rsidRPr="00097F7B" w:rsidRDefault="00DE3B0A" w:rsidP="000C6114">
            <w:pPr>
              <w:jc w:val="center"/>
              <w:rPr>
                <w:szCs w:val="24"/>
                <w:lang w:val="sr-Cyrl-CS"/>
              </w:rPr>
            </w:pPr>
            <w:r w:rsidRPr="00097F7B">
              <w:rPr>
                <w:szCs w:val="24"/>
                <w:lang w:val="sr-Cyrl-CS"/>
              </w:rPr>
              <w:t>8.</w:t>
            </w:r>
          </w:p>
        </w:tc>
        <w:tc>
          <w:tcPr>
            <w:tcW w:w="2249" w:type="dxa"/>
            <w:shd w:val="clear" w:color="auto" w:fill="auto"/>
          </w:tcPr>
          <w:p w14:paraId="17E08F05" w14:textId="77777777" w:rsidR="00DE3B0A" w:rsidRPr="00097F7B" w:rsidRDefault="00DE3B0A" w:rsidP="000C6114">
            <w:pPr>
              <w:rPr>
                <w:szCs w:val="24"/>
                <w:lang w:val="sr-Cyrl-CS"/>
              </w:rPr>
            </w:pPr>
          </w:p>
          <w:p w14:paraId="1CDB7B6D" w14:textId="77777777" w:rsidR="00DE3B0A" w:rsidRPr="00097F7B" w:rsidRDefault="00DE3B0A" w:rsidP="000C6114">
            <w:pPr>
              <w:rPr>
                <w:szCs w:val="24"/>
                <w:lang w:val="sr-Cyrl-CS"/>
              </w:rPr>
            </w:pPr>
          </w:p>
          <w:p w14:paraId="2B1AB873" w14:textId="77777777" w:rsidR="00DE3B0A" w:rsidRPr="00097F7B" w:rsidRDefault="00DE3B0A" w:rsidP="000C6114">
            <w:pPr>
              <w:rPr>
                <w:szCs w:val="24"/>
                <w:lang w:val="sr-Cyrl-CS"/>
              </w:rPr>
            </w:pPr>
          </w:p>
        </w:tc>
        <w:tc>
          <w:tcPr>
            <w:tcW w:w="1230" w:type="dxa"/>
            <w:shd w:val="clear" w:color="auto" w:fill="auto"/>
          </w:tcPr>
          <w:p w14:paraId="3B22E1EE" w14:textId="77777777" w:rsidR="00DE3B0A" w:rsidRPr="00097F7B" w:rsidRDefault="00DE3B0A" w:rsidP="000C6114">
            <w:pPr>
              <w:rPr>
                <w:szCs w:val="24"/>
                <w:lang w:val="sr-Cyrl-CS"/>
              </w:rPr>
            </w:pPr>
          </w:p>
        </w:tc>
        <w:tc>
          <w:tcPr>
            <w:tcW w:w="1532" w:type="dxa"/>
            <w:shd w:val="clear" w:color="auto" w:fill="auto"/>
          </w:tcPr>
          <w:p w14:paraId="44422C3F" w14:textId="77777777" w:rsidR="00DE3B0A" w:rsidRPr="00097F7B" w:rsidRDefault="00DE3B0A" w:rsidP="000C6114">
            <w:pPr>
              <w:rPr>
                <w:szCs w:val="24"/>
                <w:lang w:val="sr-Cyrl-CS"/>
              </w:rPr>
            </w:pPr>
          </w:p>
        </w:tc>
        <w:tc>
          <w:tcPr>
            <w:tcW w:w="1701" w:type="dxa"/>
            <w:shd w:val="clear" w:color="auto" w:fill="auto"/>
          </w:tcPr>
          <w:p w14:paraId="39A83CFC" w14:textId="77777777" w:rsidR="00DE3B0A" w:rsidRPr="00097F7B" w:rsidRDefault="00DE3B0A" w:rsidP="000C6114">
            <w:pPr>
              <w:rPr>
                <w:szCs w:val="24"/>
                <w:lang w:val="sr-Cyrl-CS"/>
              </w:rPr>
            </w:pPr>
          </w:p>
        </w:tc>
        <w:tc>
          <w:tcPr>
            <w:tcW w:w="2199" w:type="dxa"/>
            <w:shd w:val="clear" w:color="auto" w:fill="auto"/>
          </w:tcPr>
          <w:p w14:paraId="0638700F" w14:textId="77777777" w:rsidR="00DE3B0A" w:rsidRPr="00097F7B" w:rsidRDefault="00DE3B0A" w:rsidP="000C6114">
            <w:pPr>
              <w:rPr>
                <w:szCs w:val="24"/>
                <w:lang w:val="sr-Cyrl-CS"/>
              </w:rPr>
            </w:pPr>
          </w:p>
        </w:tc>
      </w:tr>
      <w:tr w:rsidR="00DE3B0A" w:rsidRPr="00097F7B" w14:paraId="750A0F64" w14:textId="77777777" w:rsidTr="000C6114">
        <w:tc>
          <w:tcPr>
            <w:tcW w:w="836" w:type="dxa"/>
            <w:shd w:val="clear" w:color="auto" w:fill="auto"/>
          </w:tcPr>
          <w:p w14:paraId="444532E0" w14:textId="77777777" w:rsidR="00DE3B0A" w:rsidRPr="00097F7B" w:rsidRDefault="00DE3B0A" w:rsidP="000C6114">
            <w:pPr>
              <w:jc w:val="center"/>
              <w:rPr>
                <w:szCs w:val="24"/>
                <w:lang w:val="sr-Cyrl-CS"/>
              </w:rPr>
            </w:pPr>
            <w:r w:rsidRPr="00097F7B">
              <w:rPr>
                <w:szCs w:val="24"/>
                <w:lang w:val="sr-Cyrl-CS"/>
              </w:rPr>
              <w:t>9.</w:t>
            </w:r>
          </w:p>
        </w:tc>
        <w:tc>
          <w:tcPr>
            <w:tcW w:w="2249" w:type="dxa"/>
            <w:shd w:val="clear" w:color="auto" w:fill="auto"/>
          </w:tcPr>
          <w:p w14:paraId="2DBD8495" w14:textId="77777777" w:rsidR="00DE3B0A" w:rsidRPr="00097F7B" w:rsidRDefault="00DE3B0A" w:rsidP="000C6114">
            <w:pPr>
              <w:rPr>
                <w:szCs w:val="24"/>
                <w:lang w:val="sr-Cyrl-CS"/>
              </w:rPr>
            </w:pPr>
          </w:p>
          <w:p w14:paraId="5A940D5D" w14:textId="77777777" w:rsidR="00DE3B0A" w:rsidRPr="00097F7B" w:rsidRDefault="00DE3B0A" w:rsidP="000C6114">
            <w:pPr>
              <w:rPr>
                <w:szCs w:val="24"/>
                <w:lang w:val="sr-Cyrl-CS"/>
              </w:rPr>
            </w:pPr>
          </w:p>
          <w:p w14:paraId="7CD17C54" w14:textId="77777777" w:rsidR="00DE3B0A" w:rsidRPr="00097F7B" w:rsidRDefault="00DE3B0A" w:rsidP="000C6114">
            <w:pPr>
              <w:rPr>
                <w:szCs w:val="24"/>
                <w:lang w:val="sr-Cyrl-CS"/>
              </w:rPr>
            </w:pPr>
          </w:p>
        </w:tc>
        <w:tc>
          <w:tcPr>
            <w:tcW w:w="1230" w:type="dxa"/>
            <w:shd w:val="clear" w:color="auto" w:fill="auto"/>
          </w:tcPr>
          <w:p w14:paraId="0B9B90AA" w14:textId="77777777" w:rsidR="00DE3B0A" w:rsidRPr="00097F7B" w:rsidRDefault="00DE3B0A" w:rsidP="000C6114">
            <w:pPr>
              <w:rPr>
                <w:szCs w:val="24"/>
                <w:lang w:val="sr-Cyrl-CS"/>
              </w:rPr>
            </w:pPr>
          </w:p>
        </w:tc>
        <w:tc>
          <w:tcPr>
            <w:tcW w:w="1532" w:type="dxa"/>
            <w:shd w:val="clear" w:color="auto" w:fill="auto"/>
          </w:tcPr>
          <w:p w14:paraId="6A097DD5" w14:textId="77777777" w:rsidR="00DE3B0A" w:rsidRPr="00097F7B" w:rsidRDefault="00DE3B0A" w:rsidP="000C6114">
            <w:pPr>
              <w:rPr>
                <w:szCs w:val="24"/>
                <w:lang w:val="sr-Cyrl-CS"/>
              </w:rPr>
            </w:pPr>
          </w:p>
        </w:tc>
        <w:tc>
          <w:tcPr>
            <w:tcW w:w="1701" w:type="dxa"/>
            <w:shd w:val="clear" w:color="auto" w:fill="auto"/>
          </w:tcPr>
          <w:p w14:paraId="092D3770" w14:textId="77777777" w:rsidR="00DE3B0A" w:rsidRPr="00097F7B" w:rsidRDefault="00DE3B0A" w:rsidP="000C6114">
            <w:pPr>
              <w:rPr>
                <w:szCs w:val="24"/>
                <w:lang w:val="sr-Cyrl-CS"/>
              </w:rPr>
            </w:pPr>
          </w:p>
        </w:tc>
        <w:tc>
          <w:tcPr>
            <w:tcW w:w="2199" w:type="dxa"/>
            <w:shd w:val="clear" w:color="auto" w:fill="auto"/>
          </w:tcPr>
          <w:p w14:paraId="26B47C1C" w14:textId="77777777" w:rsidR="00DE3B0A" w:rsidRPr="00097F7B" w:rsidRDefault="00DE3B0A" w:rsidP="000C6114">
            <w:pPr>
              <w:rPr>
                <w:szCs w:val="24"/>
                <w:lang w:val="sr-Cyrl-CS"/>
              </w:rPr>
            </w:pPr>
          </w:p>
        </w:tc>
      </w:tr>
      <w:tr w:rsidR="00DE3B0A" w:rsidRPr="00097F7B" w14:paraId="40EECFF7" w14:textId="77777777" w:rsidTr="000C6114">
        <w:tc>
          <w:tcPr>
            <w:tcW w:w="836" w:type="dxa"/>
            <w:shd w:val="clear" w:color="auto" w:fill="auto"/>
          </w:tcPr>
          <w:p w14:paraId="1DFD6BA3" w14:textId="77777777" w:rsidR="00DE3B0A" w:rsidRPr="00097F7B" w:rsidRDefault="00DE3B0A" w:rsidP="000C6114">
            <w:pPr>
              <w:jc w:val="center"/>
              <w:rPr>
                <w:szCs w:val="24"/>
                <w:lang w:val="sr-Cyrl-CS"/>
              </w:rPr>
            </w:pPr>
            <w:r w:rsidRPr="00097F7B">
              <w:rPr>
                <w:szCs w:val="24"/>
                <w:lang w:val="sr-Cyrl-CS"/>
              </w:rPr>
              <w:t>10.</w:t>
            </w:r>
          </w:p>
        </w:tc>
        <w:tc>
          <w:tcPr>
            <w:tcW w:w="2249" w:type="dxa"/>
            <w:shd w:val="clear" w:color="auto" w:fill="auto"/>
          </w:tcPr>
          <w:p w14:paraId="1E170CE1" w14:textId="77777777" w:rsidR="00DE3B0A" w:rsidRPr="00097F7B" w:rsidRDefault="00DE3B0A" w:rsidP="000C6114">
            <w:pPr>
              <w:rPr>
                <w:szCs w:val="24"/>
                <w:lang w:val="sr-Cyrl-CS"/>
              </w:rPr>
            </w:pPr>
          </w:p>
          <w:p w14:paraId="7555E435" w14:textId="77777777" w:rsidR="00DE3B0A" w:rsidRPr="00097F7B" w:rsidRDefault="00DE3B0A" w:rsidP="000C6114">
            <w:pPr>
              <w:rPr>
                <w:szCs w:val="24"/>
                <w:lang w:val="sr-Cyrl-CS"/>
              </w:rPr>
            </w:pPr>
          </w:p>
          <w:p w14:paraId="7B20C89A" w14:textId="77777777" w:rsidR="00DE3B0A" w:rsidRPr="00097F7B" w:rsidRDefault="00DE3B0A" w:rsidP="000C6114">
            <w:pPr>
              <w:rPr>
                <w:szCs w:val="24"/>
                <w:lang w:val="sr-Cyrl-CS"/>
              </w:rPr>
            </w:pPr>
          </w:p>
        </w:tc>
        <w:tc>
          <w:tcPr>
            <w:tcW w:w="1230" w:type="dxa"/>
            <w:shd w:val="clear" w:color="auto" w:fill="auto"/>
          </w:tcPr>
          <w:p w14:paraId="33BCA5D2" w14:textId="77777777" w:rsidR="00DE3B0A" w:rsidRPr="00097F7B" w:rsidRDefault="00DE3B0A" w:rsidP="000C6114">
            <w:pPr>
              <w:rPr>
                <w:szCs w:val="24"/>
                <w:lang w:val="sr-Cyrl-CS"/>
              </w:rPr>
            </w:pPr>
          </w:p>
        </w:tc>
        <w:tc>
          <w:tcPr>
            <w:tcW w:w="1532" w:type="dxa"/>
            <w:shd w:val="clear" w:color="auto" w:fill="auto"/>
          </w:tcPr>
          <w:p w14:paraId="67323617" w14:textId="77777777" w:rsidR="00DE3B0A" w:rsidRPr="00097F7B" w:rsidRDefault="00DE3B0A" w:rsidP="000C6114">
            <w:pPr>
              <w:rPr>
                <w:szCs w:val="24"/>
                <w:lang w:val="sr-Cyrl-CS"/>
              </w:rPr>
            </w:pPr>
          </w:p>
        </w:tc>
        <w:tc>
          <w:tcPr>
            <w:tcW w:w="1701" w:type="dxa"/>
            <w:shd w:val="clear" w:color="auto" w:fill="auto"/>
          </w:tcPr>
          <w:p w14:paraId="0C51F12B" w14:textId="77777777" w:rsidR="00DE3B0A" w:rsidRPr="00097F7B" w:rsidRDefault="00DE3B0A" w:rsidP="000C6114">
            <w:pPr>
              <w:rPr>
                <w:szCs w:val="24"/>
                <w:lang w:val="sr-Cyrl-CS"/>
              </w:rPr>
            </w:pPr>
          </w:p>
        </w:tc>
        <w:tc>
          <w:tcPr>
            <w:tcW w:w="2199" w:type="dxa"/>
            <w:shd w:val="clear" w:color="auto" w:fill="auto"/>
          </w:tcPr>
          <w:p w14:paraId="3E9DA5CF" w14:textId="77777777" w:rsidR="00DE3B0A" w:rsidRPr="00097F7B" w:rsidRDefault="00DE3B0A" w:rsidP="000C6114">
            <w:pPr>
              <w:rPr>
                <w:szCs w:val="24"/>
                <w:lang w:val="sr-Cyrl-CS"/>
              </w:rPr>
            </w:pPr>
          </w:p>
        </w:tc>
      </w:tr>
    </w:tbl>
    <w:p w14:paraId="24AD0170" w14:textId="77777777" w:rsidR="00DE3B0A" w:rsidRPr="00097F7B" w:rsidRDefault="00DE3B0A" w:rsidP="00DE3B0A">
      <w:pPr>
        <w:ind w:right="1"/>
        <w:jc w:val="both"/>
        <w:rPr>
          <w:szCs w:val="24"/>
          <w:u w:val="single"/>
          <w:lang w:val="sr-Cyrl-CS"/>
        </w:rPr>
      </w:pPr>
    </w:p>
    <w:p w14:paraId="1C1CDCD6" w14:textId="77777777" w:rsidR="00DE3B0A" w:rsidRPr="00097F7B" w:rsidRDefault="00DE3B0A" w:rsidP="00DE3B0A">
      <w:pPr>
        <w:ind w:right="1"/>
        <w:jc w:val="both"/>
        <w:rPr>
          <w:szCs w:val="24"/>
          <w:u w:val="single"/>
          <w:lang w:val="sr-Cyrl-CS"/>
        </w:rPr>
      </w:pPr>
    </w:p>
    <w:p w14:paraId="1A50CB98" w14:textId="77777777" w:rsidR="00DE3B0A" w:rsidRPr="00097F7B" w:rsidRDefault="00DE3B0A" w:rsidP="00DE3B0A">
      <w:pPr>
        <w:ind w:right="1"/>
        <w:jc w:val="both"/>
        <w:rPr>
          <w:szCs w:val="24"/>
        </w:rPr>
      </w:pPr>
    </w:p>
    <w:tbl>
      <w:tblPr>
        <w:tblW w:w="0" w:type="auto"/>
        <w:tblLayout w:type="fixed"/>
        <w:tblLook w:val="0000" w:firstRow="0" w:lastRow="0" w:firstColumn="0" w:lastColumn="0" w:noHBand="0" w:noVBand="0"/>
      </w:tblPr>
      <w:tblGrid>
        <w:gridCol w:w="3080"/>
        <w:gridCol w:w="3068"/>
        <w:gridCol w:w="3094"/>
      </w:tblGrid>
      <w:tr w:rsidR="00DE3B0A" w:rsidRPr="00097F7B" w14:paraId="33AAA74E" w14:textId="77777777" w:rsidTr="000C6114">
        <w:tc>
          <w:tcPr>
            <w:tcW w:w="3080" w:type="dxa"/>
            <w:shd w:val="clear" w:color="auto" w:fill="auto"/>
            <w:vAlign w:val="center"/>
          </w:tcPr>
          <w:p w14:paraId="289F557F" w14:textId="77777777" w:rsidR="00DE3B0A" w:rsidRPr="00097F7B" w:rsidRDefault="00DE3B0A" w:rsidP="000C6114">
            <w:pPr>
              <w:pStyle w:val="BodyText2"/>
              <w:spacing w:line="100" w:lineRule="atLeast"/>
              <w:jc w:val="center"/>
            </w:pPr>
            <w:r w:rsidRPr="00097F7B">
              <w:t>Датум:</w:t>
            </w:r>
          </w:p>
        </w:tc>
        <w:tc>
          <w:tcPr>
            <w:tcW w:w="3068" w:type="dxa"/>
            <w:shd w:val="clear" w:color="auto" w:fill="auto"/>
            <w:vAlign w:val="center"/>
          </w:tcPr>
          <w:p w14:paraId="039FA35C" w14:textId="77777777" w:rsidR="00DE3B0A" w:rsidRPr="00097F7B" w:rsidRDefault="00DE3B0A" w:rsidP="000C6114">
            <w:pPr>
              <w:pStyle w:val="BodyText2"/>
              <w:spacing w:line="100" w:lineRule="atLeast"/>
              <w:jc w:val="center"/>
            </w:pPr>
            <w:r w:rsidRPr="00097F7B">
              <w:t>М.П.</w:t>
            </w:r>
          </w:p>
        </w:tc>
        <w:tc>
          <w:tcPr>
            <w:tcW w:w="3094" w:type="dxa"/>
            <w:shd w:val="clear" w:color="auto" w:fill="auto"/>
            <w:vAlign w:val="center"/>
          </w:tcPr>
          <w:p w14:paraId="1E4AB912" w14:textId="77777777" w:rsidR="00DE3B0A" w:rsidRPr="00097F7B" w:rsidRDefault="00DE3B0A" w:rsidP="000C6114">
            <w:pPr>
              <w:pStyle w:val="BodyText2"/>
              <w:spacing w:line="100" w:lineRule="atLeast"/>
              <w:jc w:val="center"/>
            </w:pPr>
            <w:r w:rsidRPr="00097F7B">
              <w:t xml:space="preserve">Потпис </w:t>
            </w:r>
            <w:r w:rsidRPr="00097F7B">
              <w:rPr>
                <w:lang w:val="sr-Cyrl-CS"/>
              </w:rPr>
              <w:t>овлашћеног лица</w:t>
            </w:r>
          </w:p>
        </w:tc>
      </w:tr>
      <w:tr w:rsidR="00DE3B0A" w:rsidRPr="00097F7B" w14:paraId="7485717A" w14:textId="77777777" w:rsidTr="000C6114">
        <w:tc>
          <w:tcPr>
            <w:tcW w:w="3080" w:type="dxa"/>
            <w:tcBorders>
              <w:bottom w:val="single" w:sz="4" w:space="0" w:color="000000"/>
            </w:tcBorders>
            <w:shd w:val="clear" w:color="auto" w:fill="auto"/>
          </w:tcPr>
          <w:p w14:paraId="34E124EB" w14:textId="77777777" w:rsidR="00DE3B0A" w:rsidRPr="00097F7B" w:rsidRDefault="00DE3B0A" w:rsidP="000C6114">
            <w:pPr>
              <w:pStyle w:val="BodyText2"/>
              <w:snapToGrid w:val="0"/>
              <w:spacing w:line="100" w:lineRule="atLeast"/>
              <w:jc w:val="both"/>
            </w:pPr>
          </w:p>
        </w:tc>
        <w:tc>
          <w:tcPr>
            <w:tcW w:w="3068" w:type="dxa"/>
            <w:shd w:val="clear" w:color="auto" w:fill="auto"/>
          </w:tcPr>
          <w:p w14:paraId="3C520D15" w14:textId="77777777" w:rsidR="00DE3B0A" w:rsidRPr="00097F7B" w:rsidRDefault="00DE3B0A" w:rsidP="000C6114">
            <w:pPr>
              <w:pStyle w:val="BodyText2"/>
              <w:snapToGrid w:val="0"/>
              <w:spacing w:line="100" w:lineRule="atLeast"/>
              <w:jc w:val="both"/>
            </w:pPr>
          </w:p>
        </w:tc>
        <w:tc>
          <w:tcPr>
            <w:tcW w:w="3094" w:type="dxa"/>
            <w:tcBorders>
              <w:bottom w:val="single" w:sz="4" w:space="0" w:color="000000"/>
            </w:tcBorders>
            <w:shd w:val="clear" w:color="auto" w:fill="auto"/>
          </w:tcPr>
          <w:p w14:paraId="32CCC3EF" w14:textId="77777777" w:rsidR="00DE3B0A" w:rsidRPr="00097F7B" w:rsidRDefault="00DE3B0A" w:rsidP="000C6114">
            <w:pPr>
              <w:pStyle w:val="BodyText2"/>
              <w:snapToGrid w:val="0"/>
              <w:spacing w:line="100" w:lineRule="atLeast"/>
              <w:jc w:val="both"/>
            </w:pPr>
          </w:p>
        </w:tc>
      </w:tr>
    </w:tbl>
    <w:p w14:paraId="3E5F445D" w14:textId="77777777" w:rsidR="00DE3B0A" w:rsidRPr="00097F7B" w:rsidRDefault="00DE3B0A" w:rsidP="00DE3B0A">
      <w:pPr>
        <w:ind w:right="1"/>
        <w:jc w:val="both"/>
        <w:rPr>
          <w:szCs w:val="24"/>
        </w:rPr>
      </w:pPr>
    </w:p>
    <w:p w14:paraId="67CE851D" w14:textId="3CBD0CC5" w:rsidR="00DE3B0A" w:rsidRPr="00097F7B" w:rsidRDefault="00351D91" w:rsidP="00DE3B0A">
      <w:pPr>
        <w:pStyle w:val="Heading2"/>
        <w:rPr>
          <w:b w:val="0"/>
          <w:bCs w:val="0"/>
          <w:i w:val="0"/>
          <w:iCs w:val="0"/>
        </w:rPr>
      </w:pPr>
      <w:r>
        <w:rPr>
          <w:lang w:val="sr-Cyrl-RS"/>
        </w:rPr>
        <w:lastRenderedPageBreak/>
        <w:t>7)</w:t>
      </w:r>
      <w:r w:rsidR="00DE3B0A" w:rsidRPr="00097F7B">
        <w:t xml:space="preserve"> ОБРАЗАЦ РЕФЕРЕНТНЕ ЛИСТЕ </w:t>
      </w:r>
    </w:p>
    <w:p w14:paraId="78D5A7DC" w14:textId="77777777" w:rsidR="00DE3B0A" w:rsidRPr="00097F7B" w:rsidRDefault="00DE3B0A" w:rsidP="00DE3B0A">
      <w:pPr>
        <w:jc w:val="center"/>
        <w:rPr>
          <w:b/>
          <w:szCs w:val="24"/>
        </w:rPr>
      </w:pPr>
    </w:p>
    <w:p w14:paraId="3795AC91" w14:textId="77777777" w:rsidR="00DE3B0A" w:rsidRPr="00097F7B" w:rsidRDefault="00DE3B0A" w:rsidP="00DE3B0A">
      <w:pPr>
        <w:pStyle w:val="ListParagraph1"/>
        <w:ind w:left="0"/>
        <w:jc w:val="both"/>
        <w:rPr>
          <w:lang w:val="sr-Cyrl-CS"/>
        </w:rPr>
      </w:pPr>
      <w:r w:rsidRPr="00097F7B">
        <w:t xml:space="preserve">У вези са чланом 76. </w:t>
      </w:r>
      <w:proofErr w:type="gramStart"/>
      <w:r w:rsidRPr="00097F7B">
        <w:t>став</w:t>
      </w:r>
      <w:proofErr w:type="gramEnd"/>
      <w:r w:rsidRPr="00097F7B">
        <w:t xml:space="preserve"> 2. Закона, ___________________________________, изјављујем да</w:t>
      </w:r>
      <w:r w:rsidRPr="00097F7B">
        <w:rPr>
          <w:i/>
          <w:iCs/>
        </w:rPr>
        <w:tab/>
      </w:r>
      <w:r w:rsidRPr="00097F7B">
        <w:rPr>
          <w:i/>
          <w:iCs/>
        </w:rPr>
        <w:tab/>
      </w:r>
      <w:r w:rsidRPr="00097F7B">
        <w:rPr>
          <w:i/>
          <w:iCs/>
        </w:rPr>
        <w:tab/>
      </w:r>
      <w:r w:rsidRPr="00097F7B">
        <w:rPr>
          <w:i/>
          <w:iCs/>
        </w:rPr>
        <w:tab/>
      </w:r>
      <w:r w:rsidRPr="00097F7B">
        <w:rPr>
          <w:i/>
          <w:iCs/>
        </w:rPr>
        <w:tab/>
      </w:r>
      <w:r w:rsidRPr="00097F7B">
        <w:rPr>
          <w:i/>
          <w:iCs/>
        </w:rPr>
        <w:tab/>
      </w:r>
      <w:r w:rsidRPr="00097F7B">
        <w:rPr>
          <w:i/>
          <w:iCs/>
        </w:rPr>
        <w:tab/>
      </w:r>
      <w:r w:rsidRPr="00097F7B">
        <w:rPr>
          <w:i/>
          <w:iCs/>
        </w:rPr>
        <w:tab/>
        <w:t>назив понуђача</w:t>
      </w:r>
    </w:p>
    <w:p w14:paraId="040A0415" w14:textId="77777777" w:rsidR="00DE3B0A" w:rsidRPr="00097F7B" w:rsidRDefault="00DE3B0A" w:rsidP="00DE3B0A">
      <w:pPr>
        <w:ind w:right="1"/>
        <w:rPr>
          <w:szCs w:val="24"/>
        </w:rPr>
      </w:pPr>
      <w:proofErr w:type="gramStart"/>
      <w:r w:rsidRPr="00097F7B">
        <w:rPr>
          <w:szCs w:val="24"/>
        </w:rPr>
        <w:t>сам</w:t>
      </w:r>
      <w:proofErr w:type="gramEnd"/>
      <w:r w:rsidRPr="00097F7B">
        <w:rPr>
          <w:szCs w:val="24"/>
        </w:rPr>
        <w:t xml:space="preserve"> у претходном периоду од ____________година, реализовао или учествовао у реализацији  уговора, чија листа је наведена у следећој табели:</w:t>
      </w:r>
    </w:p>
    <w:p w14:paraId="0F4B3F19" w14:textId="77777777" w:rsidR="00DE3B0A" w:rsidRPr="00097F7B" w:rsidRDefault="00DE3B0A" w:rsidP="00DE3B0A">
      <w:pPr>
        <w:rPr>
          <w:b/>
          <w:szCs w:val="24"/>
        </w:rPr>
      </w:pPr>
    </w:p>
    <w:p w14:paraId="54C04EAA" w14:textId="77777777" w:rsidR="00DE3B0A" w:rsidRPr="00097F7B" w:rsidRDefault="00DE3B0A" w:rsidP="00DE3B0A">
      <w:pPr>
        <w:rPr>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gridCol w:w="2325"/>
      </w:tblGrid>
      <w:tr w:rsidR="00DE3B0A" w:rsidRPr="00097F7B" w14:paraId="19F1A89C" w14:textId="77777777" w:rsidTr="000C6114">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14:paraId="7096AC84" w14:textId="77777777" w:rsidR="00DE3B0A" w:rsidRPr="00097F7B" w:rsidRDefault="00DE3B0A" w:rsidP="000C6114">
            <w:pPr>
              <w:autoSpaceDE w:val="0"/>
              <w:autoSpaceDN w:val="0"/>
              <w:ind w:left="113" w:right="113"/>
              <w:jc w:val="center"/>
              <w:rPr>
                <w:szCs w:val="24"/>
              </w:rPr>
            </w:pPr>
            <w:r w:rsidRPr="00097F7B">
              <w:rPr>
                <w:szCs w:val="24"/>
              </w:rPr>
              <w:t>Редни бр.</w:t>
            </w:r>
          </w:p>
        </w:tc>
        <w:tc>
          <w:tcPr>
            <w:tcW w:w="2885" w:type="dxa"/>
            <w:tcBorders>
              <w:top w:val="single" w:sz="4" w:space="0" w:color="auto"/>
              <w:left w:val="single" w:sz="4" w:space="0" w:color="auto"/>
              <w:bottom w:val="single" w:sz="4" w:space="0" w:color="auto"/>
              <w:right w:val="single" w:sz="4" w:space="0" w:color="auto"/>
            </w:tcBorders>
            <w:vAlign w:val="center"/>
          </w:tcPr>
          <w:p w14:paraId="5F653F35" w14:textId="77777777" w:rsidR="00DE3B0A" w:rsidRPr="00097F7B" w:rsidRDefault="00DE3B0A" w:rsidP="000C6114">
            <w:pPr>
              <w:autoSpaceDE w:val="0"/>
              <w:autoSpaceDN w:val="0"/>
              <w:jc w:val="center"/>
              <w:rPr>
                <w:szCs w:val="24"/>
              </w:rPr>
            </w:pPr>
            <w:r w:rsidRPr="00097F7B">
              <w:rPr>
                <w:szCs w:val="24"/>
              </w:rPr>
              <w:t>Назив уговора</w:t>
            </w:r>
          </w:p>
          <w:p w14:paraId="4A36CCD0" w14:textId="77777777" w:rsidR="00DE3B0A" w:rsidRPr="00097F7B" w:rsidRDefault="00DE3B0A" w:rsidP="000C6114">
            <w:pPr>
              <w:autoSpaceDE w:val="0"/>
              <w:autoSpaceDN w:val="0"/>
              <w:jc w:val="center"/>
              <w:rPr>
                <w:szCs w:val="24"/>
              </w:rPr>
            </w:pPr>
            <w:r w:rsidRPr="00097F7B">
              <w:rPr>
                <w:szCs w:val="24"/>
              </w:rPr>
              <w:t xml:space="preserve">(навести назив објекта, врсту радова, површина и намена објекта) </w:t>
            </w:r>
          </w:p>
        </w:tc>
        <w:tc>
          <w:tcPr>
            <w:tcW w:w="1638" w:type="dxa"/>
            <w:tcBorders>
              <w:top w:val="single" w:sz="4" w:space="0" w:color="auto"/>
              <w:left w:val="single" w:sz="4" w:space="0" w:color="auto"/>
              <w:bottom w:val="single" w:sz="4" w:space="0" w:color="auto"/>
              <w:right w:val="single" w:sz="4" w:space="0" w:color="auto"/>
            </w:tcBorders>
            <w:vAlign w:val="center"/>
          </w:tcPr>
          <w:p w14:paraId="335C2B5E" w14:textId="77777777" w:rsidR="00DE3B0A" w:rsidRPr="00097F7B" w:rsidRDefault="00DE3B0A" w:rsidP="000C6114">
            <w:pPr>
              <w:autoSpaceDE w:val="0"/>
              <w:autoSpaceDN w:val="0"/>
              <w:jc w:val="center"/>
              <w:rPr>
                <w:szCs w:val="24"/>
              </w:rPr>
            </w:pPr>
            <w:r w:rsidRPr="00097F7B">
              <w:rPr>
                <w:szCs w:val="24"/>
              </w:rPr>
              <w:t xml:space="preserve">Година завршетка реализације уговора </w:t>
            </w:r>
          </w:p>
        </w:tc>
        <w:tc>
          <w:tcPr>
            <w:tcW w:w="1979" w:type="dxa"/>
            <w:tcBorders>
              <w:top w:val="single" w:sz="4" w:space="0" w:color="auto"/>
              <w:left w:val="single" w:sz="4" w:space="0" w:color="auto"/>
              <w:bottom w:val="single" w:sz="4" w:space="0" w:color="auto"/>
              <w:right w:val="single" w:sz="4" w:space="0" w:color="auto"/>
            </w:tcBorders>
            <w:vAlign w:val="center"/>
          </w:tcPr>
          <w:p w14:paraId="71F88CE3" w14:textId="77777777" w:rsidR="00DE3B0A" w:rsidRPr="00097F7B" w:rsidRDefault="00DE3B0A" w:rsidP="000C6114">
            <w:pPr>
              <w:autoSpaceDE w:val="0"/>
              <w:autoSpaceDN w:val="0"/>
              <w:jc w:val="center"/>
              <w:rPr>
                <w:szCs w:val="24"/>
              </w:rPr>
            </w:pPr>
            <w:r w:rsidRPr="00097F7B">
              <w:rPr>
                <w:szCs w:val="24"/>
              </w:rPr>
              <w:t>Наручилац</w:t>
            </w:r>
          </w:p>
        </w:tc>
        <w:tc>
          <w:tcPr>
            <w:tcW w:w="2325" w:type="dxa"/>
            <w:tcBorders>
              <w:top w:val="single" w:sz="4" w:space="0" w:color="auto"/>
              <w:left w:val="single" w:sz="4" w:space="0" w:color="auto"/>
              <w:bottom w:val="single" w:sz="4" w:space="0" w:color="auto"/>
              <w:right w:val="single" w:sz="4" w:space="0" w:color="auto"/>
            </w:tcBorders>
            <w:vAlign w:val="center"/>
          </w:tcPr>
          <w:p w14:paraId="6741D533" w14:textId="77777777" w:rsidR="00DE3B0A" w:rsidRPr="00097F7B" w:rsidRDefault="00DE3B0A" w:rsidP="000C6114">
            <w:pPr>
              <w:jc w:val="center"/>
              <w:rPr>
                <w:szCs w:val="24"/>
              </w:rPr>
            </w:pPr>
            <w:r w:rsidRPr="00097F7B">
              <w:rPr>
                <w:szCs w:val="24"/>
              </w:rPr>
              <w:t>Вредност</w:t>
            </w:r>
          </w:p>
          <w:p w14:paraId="639D05BA" w14:textId="77777777" w:rsidR="00DE3B0A" w:rsidRPr="00097F7B" w:rsidRDefault="00DE3B0A" w:rsidP="000C6114">
            <w:pPr>
              <w:autoSpaceDE w:val="0"/>
              <w:autoSpaceDN w:val="0"/>
              <w:jc w:val="center"/>
              <w:rPr>
                <w:szCs w:val="24"/>
              </w:rPr>
            </w:pPr>
            <w:r w:rsidRPr="00097F7B">
              <w:rPr>
                <w:szCs w:val="24"/>
              </w:rPr>
              <w:t>(динара без ПДВ-а)</w:t>
            </w:r>
          </w:p>
        </w:tc>
      </w:tr>
      <w:tr w:rsidR="00DE3B0A" w:rsidRPr="00097F7B" w14:paraId="395CC4A3"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66DE1BB2" w14:textId="77777777" w:rsidR="00DE3B0A" w:rsidRPr="00097F7B" w:rsidRDefault="00DE3B0A" w:rsidP="000C6114">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14:paraId="71D97040" w14:textId="77777777" w:rsidR="00DE3B0A" w:rsidRPr="00097F7B" w:rsidRDefault="00DE3B0A" w:rsidP="000C6114">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14:paraId="3DB4395E" w14:textId="77777777" w:rsidR="00DE3B0A" w:rsidRPr="00097F7B" w:rsidRDefault="00DE3B0A" w:rsidP="000C6114">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46099733" w14:textId="77777777" w:rsidR="00DE3B0A" w:rsidRPr="00097F7B" w:rsidRDefault="00DE3B0A" w:rsidP="000C6114">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14:paraId="78FA6760" w14:textId="77777777" w:rsidR="00DE3B0A" w:rsidRPr="00097F7B" w:rsidRDefault="00DE3B0A" w:rsidP="000C6114">
            <w:pPr>
              <w:autoSpaceDE w:val="0"/>
              <w:autoSpaceDN w:val="0"/>
              <w:rPr>
                <w:szCs w:val="24"/>
              </w:rPr>
            </w:pPr>
          </w:p>
        </w:tc>
      </w:tr>
      <w:tr w:rsidR="00DE3B0A" w:rsidRPr="00097F7B" w14:paraId="61E717A4"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36F0774F" w14:textId="77777777" w:rsidR="00DE3B0A" w:rsidRPr="00097F7B" w:rsidRDefault="00DE3B0A" w:rsidP="000C6114">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14:paraId="421DE039" w14:textId="77777777" w:rsidR="00DE3B0A" w:rsidRPr="00097F7B" w:rsidRDefault="00DE3B0A" w:rsidP="000C6114">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14:paraId="0F2FD256" w14:textId="77777777" w:rsidR="00DE3B0A" w:rsidRPr="00097F7B" w:rsidRDefault="00DE3B0A" w:rsidP="000C6114">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38A4E8BC" w14:textId="77777777" w:rsidR="00DE3B0A" w:rsidRPr="00097F7B" w:rsidRDefault="00DE3B0A" w:rsidP="000C6114">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14:paraId="298156AE" w14:textId="77777777" w:rsidR="00DE3B0A" w:rsidRPr="00097F7B" w:rsidRDefault="00DE3B0A" w:rsidP="000C6114">
            <w:pPr>
              <w:autoSpaceDE w:val="0"/>
              <w:autoSpaceDN w:val="0"/>
              <w:jc w:val="center"/>
              <w:rPr>
                <w:szCs w:val="24"/>
              </w:rPr>
            </w:pPr>
          </w:p>
        </w:tc>
      </w:tr>
      <w:tr w:rsidR="00DE3B0A" w:rsidRPr="00097F7B" w14:paraId="48BC04FE"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7982E4E3" w14:textId="77777777" w:rsidR="00DE3B0A" w:rsidRPr="00097F7B" w:rsidRDefault="00DE3B0A" w:rsidP="000C6114">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14:paraId="2D93D167" w14:textId="77777777" w:rsidR="00DE3B0A" w:rsidRPr="00097F7B" w:rsidRDefault="00DE3B0A" w:rsidP="000C6114">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14:paraId="1AD5167D" w14:textId="77777777" w:rsidR="00DE3B0A" w:rsidRPr="00097F7B" w:rsidRDefault="00DE3B0A" w:rsidP="000C6114">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7BCC8A7B" w14:textId="77777777" w:rsidR="00DE3B0A" w:rsidRPr="00097F7B" w:rsidRDefault="00DE3B0A" w:rsidP="000C6114">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14:paraId="70E97F0D" w14:textId="77777777" w:rsidR="00DE3B0A" w:rsidRPr="00097F7B" w:rsidRDefault="00DE3B0A" w:rsidP="000C6114">
            <w:pPr>
              <w:autoSpaceDE w:val="0"/>
              <w:autoSpaceDN w:val="0"/>
              <w:jc w:val="center"/>
              <w:rPr>
                <w:szCs w:val="24"/>
              </w:rPr>
            </w:pPr>
          </w:p>
        </w:tc>
      </w:tr>
      <w:tr w:rsidR="00DE3B0A" w:rsidRPr="00097F7B" w14:paraId="667DC647"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70185412" w14:textId="77777777" w:rsidR="00DE3B0A" w:rsidRPr="00097F7B" w:rsidRDefault="00DE3B0A" w:rsidP="000C6114">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14:paraId="705E2189" w14:textId="77777777" w:rsidR="00DE3B0A" w:rsidRPr="00097F7B" w:rsidRDefault="00DE3B0A" w:rsidP="000C6114">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14:paraId="66396D4B" w14:textId="77777777" w:rsidR="00DE3B0A" w:rsidRPr="00097F7B" w:rsidRDefault="00DE3B0A" w:rsidP="000C6114">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4422BF12" w14:textId="77777777" w:rsidR="00DE3B0A" w:rsidRPr="00097F7B" w:rsidRDefault="00DE3B0A" w:rsidP="000C6114">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14:paraId="0408F3CE" w14:textId="77777777" w:rsidR="00DE3B0A" w:rsidRPr="00097F7B" w:rsidRDefault="00DE3B0A" w:rsidP="000C6114">
            <w:pPr>
              <w:autoSpaceDE w:val="0"/>
              <w:autoSpaceDN w:val="0"/>
              <w:jc w:val="center"/>
              <w:rPr>
                <w:szCs w:val="24"/>
              </w:rPr>
            </w:pPr>
          </w:p>
        </w:tc>
      </w:tr>
      <w:tr w:rsidR="00DE3B0A" w:rsidRPr="00097F7B" w14:paraId="2C7BD974"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022C8496" w14:textId="77777777" w:rsidR="00DE3B0A" w:rsidRPr="00097F7B" w:rsidRDefault="00DE3B0A" w:rsidP="000C6114">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14:paraId="00E72C76" w14:textId="77777777" w:rsidR="00DE3B0A" w:rsidRPr="00097F7B" w:rsidRDefault="00DE3B0A" w:rsidP="000C6114">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14:paraId="3FA166AA" w14:textId="77777777" w:rsidR="00DE3B0A" w:rsidRPr="00097F7B" w:rsidRDefault="00DE3B0A" w:rsidP="000C6114">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2DEC5049" w14:textId="77777777" w:rsidR="00DE3B0A" w:rsidRPr="00097F7B" w:rsidRDefault="00DE3B0A" w:rsidP="000C6114">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14:paraId="5DD0C0A8" w14:textId="77777777" w:rsidR="00DE3B0A" w:rsidRPr="00097F7B" w:rsidRDefault="00DE3B0A" w:rsidP="000C6114">
            <w:pPr>
              <w:autoSpaceDE w:val="0"/>
              <w:autoSpaceDN w:val="0"/>
              <w:jc w:val="center"/>
              <w:rPr>
                <w:szCs w:val="24"/>
              </w:rPr>
            </w:pPr>
          </w:p>
        </w:tc>
      </w:tr>
      <w:tr w:rsidR="00DE3B0A" w:rsidRPr="00097F7B" w14:paraId="5776AA33"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26520A9D" w14:textId="77777777" w:rsidR="00DE3B0A" w:rsidRPr="00097F7B" w:rsidRDefault="00DE3B0A" w:rsidP="000C6114">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14:paraId="346DE9D9" w14:textId="77777777" w:rsidR="00DE3B0A" w:rsidRPr="00097F7B" w:rsidRDefault="00DE3B0A" w:rsidP="000C6114">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14:paraId="77B1083D" w14:textId="77777777" w:rsidR="00DE3B0A" w:rsidRPr="00097F7B" w:rsidRDefault="00DE3B0A" w:rsidP="000C6114">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5D960744" w14:textId="77777777" w:rsidR="00DE3B0A" w:rsidRPr="00097F7B" w:rsidRDefault="00DE3B0A" w:rsidP="000C6114">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14:paraId="5FA1A653" w14:textId="77777777" w:rsidR="00DE3B0A" w:rsidRPr="00097F7B" w:rsidRDefault="00DE3B0A" w:rsidP="000C6114">
            <w:pPr>
              <w:autoSpaceDE w:val="0"/>
              <w:autoSpaceDN w:val="0"/>
              <w:jc w:val="center"/>
              <w:rPr>
                <w:szCs w:val="24"/>
              </w:rPr>
            </w:pPr>
          </w:p>
        </w:tc>
      </w:tr>
      <w:tr w:rsidR="00DE3B0A" w:rsidRPr="00097F7B" w14:paraId="458EBC96"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7E6C3D84" w14:textId="77777777" w:rsidR="00DE3B0A" w:rsidRPr="00097F7B" w:rsidRDefault="00DE3B0A" w:rsidP="000C6114">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14:paraId="1980ECBD" w14:textId="77777777" w:rsidR="00DE3B0A" w:rsidRPr="00097F7B" w:rsidRDefault="00DE3B0A" w:rsidP="000C6114">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14:paraId="0206C4D6" w14:textId="77777777" w:rsidR="00DE3B0A" w:rsidRPr="00097F7B" w:rsidRDefault="00DE3B0A" w:rsidP="000C6114">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58BA05BB" w14:textId="77777777" w:rsidR="00DE3B0A" w:rsidRPr="00097F7B" w:rsidRDefault="00DE3B0A" w:rsidP="000C6114">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14:paraId="737AB56B" w14:textId="77777777" w:rsidR="00DE3B0A" w:rsidRPr="00097F7B" w:rsidRDefault="00DE3B0A" w:rsidP="000C6114">
            <w:pPr>
              <w:autoSpaceDE w:val="0"/>
              <w:autoSpaceDN w:val="0"/>
              <w:jc w:val="center"/>
              <w:rPr>
                <w:szCs w:val="24"/>
              </w:rPr>
            </w:pPr>
          </w:p>
        </w:tc>
      </w:tr>
      <w:tr w:rsidR="00DE3B0A" w:rsidRPr="00097F7B" w14:paraId="46E8C519"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0FE5A3EE" w14:textId="77777777" w:rsidR="00DE3B0A" w:rsidRPr="00097F7B" w:rsidRDefault="00DE3B0A" w:rsidP="000C6114">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14:paraId="77CEA857" w14:textId="77777777" w:rsidR="00DE3B0A" w:rsidRPr="00097F7B" w:rsidRDefault="00DE3B0A" w:rsidP="000C6114">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14:paraId="4E1D0B5D" w14:textId="77777777" w:rsidR="00DE3B0A" w:rsidRPr="00097F7B" w:rsidRDefault="00DE3B0A" w:rsidP="000C6114">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4B49CF11" w14:textId="77777777" w:rsidR="00DE3B0A" w:rsidRPr="00097F7B" w:rsidRDefault="00DE3B0A" w:rsidP="000C6114">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14:paraId="6999A8AC" w14:textId="77777777" w:rsidR="00DE3B0A" w:rsidRPr="00097F7B" w:rsidRDefault="00DE3B0A" w:rsidP="000C6114">
            <w:pPr>
              <w:autoSpaceDE w:val="0"/>
              <w:autoSpaceDN w:val="0"/>
              <w:jc w:val="center"/>
              <w:rPr>
                <w:szCs w:val="24"/>
              </w:rPr>
            </w:pPr>
          </w:p>
        </w:tc>
      </w:tr>
    </w:tbl>
    <w:p w14:paraId="6ADE1829" w14:textId="77777777" w:rsidR="00DE3B0A" w:rsidRPr="00097F7B" w:rsidRDefault="00DE3B0A" w:rsidP="00DE3B0A">
      <w:pPr>
        <w:rPr>
          <w:szCs w:val="24"/>
        </w:rPr>
      </w:pPr>
    </w:p>
    <w:p w14:paraId="6551D30E" w14:textId="77777777" w:rsidR="00DE3B0A" w:rsidRPr="00097F7B" w:rsidRDefault="00DE3B0A" w:rsidP="00DE3B0A">
      <w:pPr>
        <w:rPr>
          <w:noProof/>
          <w:szCs w:val="24"/>
        </w:rPr>
      </w:pPr>
      <w:r w:rsidRPr="00097F7B">
        <w:rPr>
          <w:noProof/>
          <w:szCs w:val="24"/>
        </w:rPr>
        <w:t>Збир вредности реализованих уговора: __________________ динара без ПДВ-а.</w:t>
      </w:r>
    </w:p>
    <w:p w14:paraId="0F1AAB29" w14:textId="77777777" w:rsidR="00DE3B0A" w:rsidRPr="00097F7B" w:rsidRDefault="00DE3B0A" w:rsidP="00DE3B0A">
      <w:pPr>
        <w:jc w:val="both"/>
        <w:rPr>
          <w:bCs/>
          <w:i/>
          <w:szCs w:val="24"/>
        </w:rPr>
      </w:pPr>
      <w:r w:rsidRPr="00097F7B">
        <w:rPr>
          <w:i/>
          <w:noProof/>
          <w:szCs w:val="24"/>
        </w:rPr>
        <w:t xml:space="preserve">Напомена: Уз ову листу потребно је приложити уговоре, окончане ситуације и потврде чији је образац садржан у делу </w:t>
      </w:r>
      <w:r w:rsidRPr="00097F7B">
        <w:rPr>
          <w:bCs/>
          <w:i/>
          <w:szCs w:val="24"/>
        </w:rPr>
        <w:t>XV. Потврда о реализацији раније закључених уговора.</w:t>
      </w:r>
    </w:p>
    <w:p w14:paraId="0D250D07" w14:textId="77777777" w:rsidR="00DE3B0A" w:rsidRPr="00097F7B" w:rsidRDefault="00DE3B0A" w:rsidP="00DE3B0A">
      <w:pPr>
        <w:jc w:val="both"/>
        <w:rPr>
          <w:i/>
          <w:noProof/>
          <w:szCs w:val="24"/>
        </w:rPr>
      </w:pPr>
    </w:p>
    <w:p w14:paraId="617183CF" w14:textId="77777777" w:rsidR="00DE3B0A" w:rsidRPr="00097F7B" w:rsidRDefault="00DE3B0A" w:rsidP="00DE3B0A">
      <w:pPr>
        <w:jc w:val="both"/>
        <w:rPr>
          <w:noProof/>
          <w:szCs w:val="24"/>
        </w:rPr>
      </w:pPr>
    </w:p>
    <w:tbl>
      <w:tblPr>
        <w:tblW w:w="0" w:type="auto"/>
        <w:tblLayout w:type="fixed"/>
        <w:tblLook w:val="0000" w:firstRow="0" w:lastRow="0" w:firstColumn="0" w:lastColumn="0" w:noHBand="0" w:noVBand="0"/>
      </w:tblPr>
      <w:tblGrid>
        <w:gridCol w:w="3080"/>
        <w:gridCol w:w="3068"/>
        <w:gridCol w:w="3094"/>
      </w:tblGrid>
      <w:tr w:rsidR="00DE3B0A" w:rsidRPr="00097F7B" w14:paraId="2B4243EB" w14:textId="77777777" w:rsidTr="000C6114">
        <w:tc>
          <w:tcPr>
            <w:tcW w:w="3080" w:type="dxa"/>
            <w:shd w:val="clear" w:color="auto" w:fill="auto"/>
            <w:vAlign w:val="center"/>
          </w:tcPr>
          <w:p w14:paraId="5ADA73DD" w14:textId="77777777" w:rsidR="00DE3B0A" w:rsidRPr="00097F7B" w:rsidRDefault="00DE3B0A" w:rsidP="000C6114">
            <w:pPr>
              <w:pStyle w:val="BodyText2"/>
              <w:spacing w:line="100" w:lineRule="atLeast"/>
              <w:jc w:val="center"/>
            </w:pPr>
            <w:r w:rsidRPr="00097F7B">
              <w:t>Датум:</w:t>
            </w:r>
          </w:p>
        </w:tc>
        <w:tc>
          <w:tcPr>
            <w:tcW w:w="3068" w:type="dxa"/>
            <w:shd w:val="clear" w:color="auto" w:fill="auto"/>
            <w:vAlign w:val="center"/>
          </w:tcPr>
          <w:p w14:paraId="099BD30F" w14:textId="77777777" w:rsidR="00DE3B0A" w:rsidRPr="00097F7B" w:rsidRDefault="00DE3B0A" w:rsidP="000C6114">
            <w:pPr>
              <w:pStyle w:val="BodyText2"/>
              <w:spacing w:line="100" w:lineRule="atLeast"/>
              <w:jc w:val="center"/>
            </w:pPr>
            <w:r w:rsidRPr="00097F7B">
              <w:t>М.П.</w:t>
            </w:r>
          </w:p>
        </w:tc>
        <w:tc>
          <w:tcPr>
            <w:tcW w:w="3094" w:type="dxa"/>
            <w:shd w:val="clear" w:color="auto" w:fill="auto"/>
            <w:vAlign w:val="center"/>
          </w:tcPr>
          <w:p w14:paraId="39FC9DE6" w14:textId="77777777" w:rsidR="00DE3B0A" w:rsidRPr="00097F7B" w:rsidRDefault="00DE3B0A" w:rsidP="000C6114">
            <w:pPr>
              <w:pStyle w:val="BodyText2"/>
              <w:spacing w:line="100" w:lineRule="atLeast"/>
              <w:jc w:val="center"/>
            </w:pPr>
            <w:r w:rsidRPr="00097F7B">
              <w:t xml:space="preserve">Потпис </w:t>
            </w:r>
            <w:r w:rsidRPr="00097F7B">
              <w:rPr>
                <w:lang w:val="sr-Cyrl-CS"/>
              </w:rPr>
              <w:t>овлашћеног лица</w:t>
            </w:r>
          </w:p>
        </w:tc>
      </w:tr>
      <w:tr w:rsidR="00DE3B0A" w:rsidRPr="00097F7B" w14:paraId="56825B75" w14:textId="77777777" w:rsidTr="000C6114">
        <w:tc>
          <w:tcPr>
            <w:tcW w:w="3080" w:type="dxa"/>
            <w:tcBorders>
              <w:bottom w:val="single" w:sz="4" w:space="0" w:color="000000"/>
            </w:tcBorders>
            <w:shd w:val="clear" w:color="auto" w:fill="auto"/>
          </w:tcPr>
          <w:p w14:paraId="28344D2A" w14:textId="77777777" w:rsidR="00DE3B0A" w:rsidRPr="00097F7B" w:rsidRDefault="00DE3B0A" w:rsidP="000C6114">
            <w:pPr>
              <w:pStyle w:val="BodyText2"/>
              <w:snapToGrid w:val="0"/>
              <w:spacing w:line="100" w:lineRule="atLeast"/>
              <w:jc w:val="both"/>
            </w:pPr>
          </w:p>
        </w:tc>
        <w:tc>
          <w:tcPr>
            <w:tcW w:w="3068" w:type="dxa"/>
            <w:shd w:val="clear" w:color="auto" w:fill="auto"/>
          </w:tcPr>
          <w:p w14:paraId="7980FFF9" w14:textId="77777777" w:rsidR="00DE3B0A" w:rsidRPr="00097F7B" w:rsidRDefault="00DE3B0A" w:rsidP="000C6114">
            <w:pPr>
              <w:pStyle w:val="BodyText2"/>
              <w:snapToGrid w:val="0"/>
              <w:spacing w:line="100" w:lineRule="atLeast"/>
              <w:jc w:val="both"/>
            </w:pPr>
          </w:p>
        </w:tc>
        <w:tc>
          <w:tcPr>
            <w:tcW w:w="3094" w:type="dxa"/>
            <w:tcBorders>
              <w:bottom w:val="single" w:sz="4" w:space="0" w:color="000000"/>
            </w:tcBorders>
            <w:shd w:val="clear" w:color="auto" w:fill="auto"/>
          </w:tcPr>
          <w:p w14:paraId="64E8EABE" w14:textId="77777777" w:rsidR="00DE3B0A" w:rsidRPr="00097F7B" w:rsidRDefault="00DE3B0A" w:rsidP="000C6114">
            <w:pPr>
              <w:pStyle w:val="BodyText2"/>
              <w:snapToGrid w:val="0"/>
              <w:spacing w:line="100" w:lineRule="atLeast"/>
              <w:jc w:val="both"/>
            </w:pPr>
          </w:p>
        </w:tc>
      </w:tr>
    </w:tbl>
    <w:p w14:paraId="61FB6893" w14:textId="77777777" w:rsidR="00DE3B0A" w:rsidRPr="00097F7B" w:rsidRDefault="00DE3B0A" w:rsidP="00DE3B0A">
      <w:pPr>
        <w:rPr>
          <w:noProof/>
          <w:szCs w:val="24"/>
        </w:rPr>
      </w:pPr>
    </w:p>
    <w:p w14:paraId="04E7BDC7" w14:textId="77777777" w:rsidR="00DE3B0A" w:rsidRPr="00097F7B" w:rsidRDefault="00DE3B0A" w:rsidP="00DE3B0A">
      <w:pPr>
        <w:autoSpaceDE w:val="0"/>
        <w:autoSpaceDN w:val="0"/>
        <w:adjustRightInd w:val="0"/>
        <w:rPr>
          <w:rFonts w:eastAsia="Calibri-Bold"/>
          <w:bCs/>
          <w:color w:val="000000"/>
          <w:szCs w:val="24"/>
        </w:rPr>
      </w:pPr>
    </w:p>
    <w:p w14:paraId="49681DC2" w14:textId="6A970218" w:rsidR="00DE3B0A" w:rsidRPr="00097F7B" w:rsidRDefault="00351D91" w:rsidP="00DE3B0A">
      <w:pPr>
        <w:pStyle w:val="Heading2"/>
        <w:rPr>
          <w:b w:val="0"/>
          <w:bCs w:val="0"/>
          <w:i w:val="0"/>
          <w:iCs w:val="0"/>
          <w:lang w:val="en-GB"/>
        </w:rPr>
      </w:pPr>
      <w:r>
        <w:rPr>
          <w:lang w:val="sr-Cyrl-RS"/>
        </w:rPr>
        <w:lastRenderedPageBreak/>
        <w:t>8)</w:t>
      </w:r>
      <w:r w:rsidR="00DE3B0A" w:rsidRPr="00097F7B">
        <w:t xml:space="preserve"> ИЗЈАВА О КЉУЧНОМ ТЕХНИЧКОМ ОСОБЉУ </w:t>
      </w:r>
    </w:p>
    <w:p w14:paraId="3A4A8A99" w14:textId="77777777" w:rsidR="00DE3B0A" w:rsidRPr="00097F7B" w:rsidRDefault="00DE3B0A" w:rsidP="00DE3B0A">
      <w:pPr>
        <w:jc w:val="center"/>
        <w:rPr>
          <w:b/>
          <w:szCs w:val="24"/>
          <w:lang w:val="en-GB"/>
        </w:rPr>
      </w:pPr>
    </w:p>
    <w:p w14:paraId="58B3D15E" w14:textId="77777777" w:rsidR="00DE3B0A" w:rsidRPr="00097F7B" w:rsidRDefault="00DE3B0A" w:rsidP="00DE3B0A">
      <w:pPr>
        <w:pStyle w:val="ListParagraph1"/>
        <w:ind w:left="0"/>
        <w:jc w:val="both"/>
        <w:rPr>
          <w:lang w:val="sr-Cyrl-CS"/>
        </w:rPr>
      </w:pPr>
      <w:r w:rsidRPr="00097F7B">
        <w:t xml:space="preserve">У вези са чланом 77. </w:t>
      </w:r>
      <w:proofErr w:type="gramStart"/>
      <w:r w:rsidRPr="00097F7B">
        <w:t>став</w:t>
      </w:r>
      <w:proofErr w:type="gramEnd"/>
      <w:r w:rsidRPr="00097F7B">
        <w:t xml:space="preserve"> 2. Закона, ___________________________________, изјављујем да</w:t>
      </w:r>
      <w:r w:rsidRPr="00097F7B">
        <w:rPr>
          <w:i/>
          <w:iCs/>
        </w:rPr>
        <w:tab/>
      </w:r>
      <w:r w:rsidRPr="00097F7B">
        <w:rPr>
          <w:i/>
          <w:iCs/>
        </w:rPr>
        <w:tab/>
      </w:r>
      <w:r w:rsidRPr="00097F7B">
        <w:rPr>
          <w:i/>
          <w:iCs/>
        </w:rPr>
        <w:tab/>
      </w:r>
      <w:r w:rsidRPr="00097F7B">
        <w:rPr>
          <w:i/>
          <w:iCs/>
        </w:rPr>
        <w:tab/>
      </w:r>
      <w:r w:rsidRPr="00097F7B">
        <w:rPr>
          <w:i/>
          <w:iCs/>
        </w:rPr>
        <w:tab/>
      </w:r>
      <w:r w:rsidRPr="00097F7B">
        <w:rPr>
          <w:i/>
          <w:iCs/>
        </w:rPr>
        <w:tab/>
      </w:r>
      <w:r w:rsidRPr="00097F7B">
        <w:rPr>
          <w:i/>
          <w:iCs/>
        </w:rPr>
        <w:tab/>
      </w:r>
      <w:r w:rsidRPr="00097F7B">
        <w:rPr>
          <w:i/>
          <w:iCs/>
        </w:rPr>
        <w:tab/>
        <w:t>назив понуђача</w:t>
      </w:r>
    </w:p>
    <w:p w14:paraId="0573EF6C" w14:textId="77777777" w:rsidR="00DE3B0A" w:rsidRPr="00097F7B" w:rsidRDefault="00DE3B0A" w:rsidP="00DE3B0A">
      <w:pPr>
        <w:ind w:right="1"/>
        <w:rPr>
          <w:szCs w:val="24"/>
        </w:rPr>
      </w:pPr>
      <w:proofErr w:type="gramStart"/>
      <w:r w:rsidRPr="00097F7B">
        <w:rPr>
          <w:szCs w:val="24"/>
        </w:rPr>
        <w:t>су</w:t>
      </w:r>
      <w:proofErr w:type="gramEnd"/>
      <w:r w:rsidRPr="00097F7B">
        <w:rPr>
          <w:szCs w:val="24"/>
        </w:rPr>
        <w:t xml:space="preserve"> следећа лица одговорна за извршења уговора о јавној набавци, чија листа је наведена у следећој табели:</w:t>
      </w:r>
    </w:p>
    <w:p w14:paraId="4BB4C7C4" w14:textId="77777777" w:rsidR="00DE3B0A" w:rsidRPr="00097F7B" w:rsidRDefault="00DE3B0A" w:rsidP="00DE3B0A">
      <w:pPr>
        <w:ind w:right="1"/>
        <w:rPr>
          <w:szCs w:val="24"/>
        </w:rPr>
      </w:pPr>
    </w:p>
    <w:p w14:paraId="7160999E" w14:textId="77777777" w:rsidR="00DE3B0A" w:rsidRPr="00097F7B" w:rsidRDefault="00DE3B0A" w:rsidP="00DE3B0A">
      <w:pPr>
        <w:rPr>
          <w:b/>
          <w:szCs w:val="24"/>
          <w:lang w:val="en-GB"/>
        </w:rPr>
      </w:pPr>
    </w:p>
    <w:p w14:paraId="21F2466D" w14:textId="77777777" w:rsidR="00DE3B0A" w:rsidRPr="00097F7B" w:rsidRDefault="00DE3B0A" w:rsidP="00DE3B0A">
      <w:pPr>
        <w:rPr>
          <w:szCs w:val="24"/>
          <w:lang w:val="en-GB"/>
        </w:rPr>
      </w:pP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tblGrid>
      <w:tr w:rsidR="00DE3B0A" w:rsidRPr="00097F7B" w14:paraId="0BD9CF8C" w14:textId="77777777" w:rsidTr="000C6114">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14:paraId="6684792B" w14:textId="77777777" w:rsidR="00DE3B0A" w:rsidRPr="00097F7B" w:rsidRDefault="00DE3B0A" w:rsidP="000C6114">
            <w:pPr>
              <w:autoSpaceDE w:val="0"/>
              <w:autoSpaceDN w:val="0"/>
              <w:ind w:left="113" w:right="113"/>
              <w:jc w:val="center"/>
              <w:rPr>
                <w:szCs w:val="24"/>
              </w:rPr>
            </w:pPr>
            <w:r w:rsidRPr="00097F7B">
              <w:rPr>
                <w:szCs w:val="24"/>
              </w:rPr>
              <w:t>Редни број:</w:t>
            </w:r>
          </w:p>
        </w:tc>
        <w:tc>
          <w:tcPr>
            <w:tcW w:w="2885" w:type="dxa"/>
            <w:tcBorders>
              <w:top w:val="single" w:sz="4" w:space="0" w:color="auto"/>
              <w:left w:val="single" w:sz="4" w:space="0" w:color="auto"/>
              <w:bottom w:val="single" w:sz="4" w:space="0" w:color="auto"/>
              <w:right w:val="single" w:sz="4" w:space="0" w:color="auto"/>
            </w:tcBorders>
            <w:vAlign w:val="center"/>
          </w:tcPr>
          <w:p w14:paraId="032961F5" w14:textId="77777777" w:rsidR="00DE3B0A" w:rsidRPr="00097F7B" w:rsidRDefault="00DE3B0A" w:rsidP="000C6114">
            <w:pPr>
              <w:autoSpaceDE w:val="0"/>
              <w:autoSpaceDN w:val="0"/>
              <w:jc w:val="center"/>
              <w:rPr>
                <w:szCs w:val="24"/>
              </w:rPr>
            </w:pPr>
            <w:r w:rsidRPr="00097F7B">
              <w:rPr>
                <w:szCs w:val="24"/>
              </w:rPr>
              <w:t>Име и презиме извршиоца:</w:t>
            </w:r>
          </w:p>
        </w:tc>
        <w:tc>
          <w:tcPr>
            <w:tcW w:w="1638" w:type="dxa"/>
            <w:tcBorders>
              <w:top w:val="single" w:sz="4" w:space="0" w:color="auto"/>
              <w:left w:val="single" w:sz="4" w:space="0" w:color="auto"/>
              <w:bottom w:val="single" w:sz="4" w:space="0" w:color="auto"/>
              <w:right w:val="single" w:sz="4" w:space="0" w:color="auto"/>
            </w:tcBorders>
            <w:vAlign w:val="center"/>
          </w:tcPr>
          <w:p w14:paraId="659FA6BA" w14:textId="77777777" w:rsidR="00DE3B0A" w:rsidRPr="00097F7B" w:rsidRDefault="00DE3B0A" w:rsidP="000C6114">
            <w:pPr>
              <w:autoSpaceDE w:val="0"/>
              <w:autoSpaceDN w:val="0"/>
              <w:jc w:val="center"/>
              <w:rPr>
                <w:szCs w:val="24"/>
              </w:rPr>
            </w:pPr>
            <w:r w:rsidRPr="00097F7B">
              <w:rPr>
                <w:szCs w:val="24"/>
              </w:rPr>
              <w:t>Број лиценце:</w:t>
            </w:r>
          </w:p>
        </w:tc>
        <w:tc>
          <w:tcPr>
            <w:tcW w:w="1979" w:type="dxa"/>
            <w:tcBorders>
              <w:top w:val="single" w:sz="4" w:space="0" w:color="auto"/>
              <w:left w:val="single" w:sz="4" w:space="0" w:color="auto"/>
              <w:bottom w:val="single" w:sz="4" w:space="0" w:color="auto"/>
              <w:right w:val="single" w:sz="4" w:space="0" w:color="auto"/>
            </w:tcBorders>
            <w:vAlign w:val="center"/>
          </w:tcPr>
          <w:p w14:paraId="38CC2CA7" w14:textId="77777777" w:rsidR="00DE3B0A" w:rsidRPr="00097F7B" w:rsidRDefault="00DE3B0A" w:rsidP="000C6114">
            <w:pPr>
              <w:autoSpaceDE w:val="0"/>
              <w:autoSpaceDN w:val="0"/>
              <w:jc w:val="center"/>
              <w:rPr>
                <w:szCs w:val="24"/>
                <w:lang w:val="en-GB"/>
              </w:rPr>
            </w:pPr>
            <w:r w:rsidRPr="00097F7B">
              <w:rPr>
                <w:szCs w:val="24"/>
              </w:rPr>
              <w:t>Назив понуђача / учесника у заједничкој понуди код кога је лице ангажовано</w:t>
            </w:r>
          </w:p>
        </w:tc>
      </w:tr>
      <w:tr w:rsidR="00DE3B0A" w:rsidRPr="00097F7B" w14:paraId="493D5A8B"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3DFBEF46" w14:textId="77777777" w:rsidR="00DE3B0A" w:rsidRPr="00097F7B" w:rsidRDefault="00DE3B0A" w:rsidP="000C6114">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14:paraId="051719DD" w14:textId="77777777" w:rsidR="00DE3B0A" w:rsidRPr="00097F7B" w:rsidRDefault="00DE3B0A" w:rsidP="000C6114">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14:paraId="6247E70F" w14:textId="77777777" w:rsidR="00DE3B0A" w:rsidRPr="00097F7B" w:rsidRDefault="00DE3B0A" w:rsidP="000C6114">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7B7817FE" w14:textId="77777777" w:rsidR="00DE3B0A" w:rsidRPr="00097F7B" w:rsidRDefault="00DE3B0A" w:rsidP="000C6114">
            <w:pPr>
              <w:autoSpaceDE w:val="0"/>
              <w:autoSpaceDN w:val="0"/>
              <w:jc w:val="center"/>
              <w:rPr>
                <w:szCs w:val="24"/>
                <w:lang w:val="en-GB"/>
              </w:rPr>
            </w:pPr>
          </w:p>
        </w:tc>
      </w:tr>
      <w:tr w:rsidR="00DE3B0A" w:rsidRPr="00097F7B" w14:paraId="696BD376"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51C7564B" w14:textId="77777777" w:rsidR="00DE3B0A" w:rsidRPr="00097F7B" w:rsidRDefault="00DE3B0A" w:rsidP="000C6114">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14:paraId="6746663E" w14:textId="77777777" w:rsidR="00DE3B0A" w:rsidRPr="00097F7B" w:rsidRDefault="00DE3B0A" w:rsidP="000C6114">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14:paraId="12CD410D" w14:textId="77777777" w:rsidR="00DE3B0A" w:rsidRPr="00097F7B" w:rsidRDefault="00DE3B0A" w:rsidP="000C6114">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14:paraId="6745521B" w14:textId="77777777" w:rsidR="00DE3B0A" w:rsidRPr="00097F7B" w:rsidRDefault="00DE3B0A" w:rsidP="000C6114">
            <w:pPr>
              <w:autoSpaceDE w:val="0"/>
              <w:autoSpaceDN w:val="0"/>
              <w:jc w:val="center"/>
              <w:rPr>
                <w:szCs w:val="24"/>
                <w:lang w:val="en-GB"/>
              </w:rPr>
            </w:pPr>
          </w:p>
        </w:tc>
      </w:tr>
      <w:tr w:rsidR="00DE3B0A" w:rsidRPr="00097F7B" w14:paraId="42D066F7"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689C4728" w14:textId="77777777" w:rsidR="00DE3B0A" w:rsidRPr="00097F7B" w:rsidRDefault="00DE3B0A" w:rsidP="000C6114">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14:paraId="4E62BBF2" w14:textId="77777777" w:rsidR="00DE3B0A" w:rsidRPr="00097F7B" w:rsidRDefault="00DE3B0A" w:rsidP="000C6114">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14:paraId="3CD11AC4" w14:textId="77777777" w:rsidR="00DE3B0A" w:rsidRPr="00097F7B" w:rsidRDefault="00DE3B0A" w:rsidP="000C6114">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14:paraId="3CFCA19A" w14:textId="77777777" w:rsidR="00DE3B0A" w:rsidRPr="00097F7B" w:rsidRDefault="00DE3B0A" w:rsidP="000C6114">
            <w:pPr>
              <w:autoSpaceDE w:val="0"/>
              <w:autoSpaceDN w:val="0"/>
              <w:jc w:val="center"/>
              <w:rPr>
                <w:szCs w:val="24"/>
                <w:lang w:val="en-GB"/>
              </w:rPr>
            </w:pPr>
          </w:p>
        </w:tc>
      </w:tr>
      <w:tr w:rsidR="00DE3B0A" w:rsidRPr="00097F7B" w14:paraId="77F918DB"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500AD949" w14:textId="77777777" w:rsidR="00DE3B0A" w:rsidRPr="00097F7B" w:rsidRDefault="00DE3B0A" w:rsidP="000C6114">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14:paraId="4B3EB144" w14:textId="77777777" w:rsidR="00DE3B0A" w:rsidRPr="00097F7B" w:rsidRDefault="00DE3B0A" w:rsidP="000C6114">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14:paraId="3F235F2F" w14:textId="77777777" w:rsidR="00DE3B0A" w:rsidRPr="00097F7B" w:rsidRDefault="00DE3B0A" w:rsidP="000C6114">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14:paraId="4B0773FA" w14:textId="77777777" w:rsidR="00DE3B0A" w:rsidRPr="00097F7B" w:rsidRDefault="00DE3B0A" w:rsidP="000C6114">
            <w:pPr>
              <w:autoSpaceDE w:val="0"/>
              <w:autoSpaceDN w:val="0"/>
              <w:jc w:val="center"/>
              <w:rPr>
                <w:szCs w:val="24"/>
                <w:lang w:val="en-GB"/>
              </w:rPr>
            </w:pPr>
          </w:p>
        </w:tc>
      </w:tr>
      <w:tr w:rsidR="00DE3B0A" w:rsidRPr="00097F7B" w14:paraId="6731C75E"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2A3B7E00" w14:textId="77777777" w:rsidR="00DE3B0A" w:rsidRPr="00097F7B" w:rsidRDefault="00DE3B0A" w:rsidP="000C6114">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14:paraId="475D83F7" w14:textId="77777777" w:rsidR="00DE3B0A" w:rsidRPr="00097F7B" w:rsidRDefault="00DE3B0A" w:rsidP="000C6114">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14:paraId="699C7CE2" w14:textId="77777777" w:rsidR="00DE3B0A" w:rsidRPr="00097F7B" w:rsidRDefault="00DE3B0A" w:rsidP="000C6114">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14:paraId="336FE85B" w14:textId="77777777" w:rsidR="00DE3B0A" w:rsidRPr="00097F7B" w:rsidRDefault="00DE3B0A" w:rsidP="000C6114">
            <w:pPr>
              <w:autoSpaceDE w:val="0"/>
              <w:autoSpaceDN w:val="0"/>
              <w:jc w:val="center"/>
              <w:rPr>
                <w:szCs w:val="24"/>
                <w:lang w:val="en-GB"/>
              </w:rPr>
            </w:pPr>
          </w:p>
        </w:tc>
      </w:tr>
      <w:tr w:rsidR="00DA7CCA" w:rsidRPr="00097F7B" w14:paraId="5F1799A0" w14:textId="77777777"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7BBA58F5" w14:textId="77777777" w:rsidR="00DA7CCA" w:rsidRPr="00097F7B" w:rsidRDefault="00DA7CCA" w:rsidP="000C6114">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14:paraId="36F399DA" w14:textId="77777777" w:rsidR="00DA7CCA" w:rsidRPr="00097F7B" w:rsidRDefault="00DA7CCA" w:rsidP="000C6114">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14:paraId="3A621AEF" w14:textId="77777777" w:rsidR="00DA7CCA" w:rsidRPr="00097F7B" w:rsidRDefault="00DA7CCA" w:rsidP="000C6114">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14:paraId="60B01B63" w14:textId="77777777" w:rsidR="00DA7CCA" w:rsidRPr="00097F7B" w:rsidRDefault="00DA7CCA" w:rsidP="000C6114">
            <w:pPr>
              <w:autoSpaceDE w:val="0"/>
              <w:autoSpaceDN w:val="0"/>
              <w:jc w:val="center"/>
              <w:rPr>
                <w:szCs w:val="24"/>
                <w:lang w:val="en-GB"/>
              </w:rPr>
            </w:pPr>
          </w:p>
        </w:tc>
      </w:tr>
    </w:tbl>
    <w:p w14:paraId="276D8836" w14:textId="77777777" w:rsidR="00DE3B0A" w:rsidRPr="00097F7B" w:rsidRDefault="00DE3B0A" w:rsidP="00DE3B0A">
      <w:pPr>
        <w:rPr>
          <w:szCs w:val="24"/>
          <w:lang w:val="en-GB"/>
        </w:rPr>
      </w:pPr>
    </w:p>
    <w:p w14:paraId="300F477A" w14:textId="77777777" w:rsidR="00DE3B0A" w:rsidRPr="00097F7B" w:rsidRDefault="00DE3B0A" w:rsidP="00DE3B0A">
      <w:pPr>
        <w:jc w:val="both"/>
        <w:rPr>
          <w:i/>
          <w:szCs w:val="24"/>
          <w:lang w:val="sr-Cyrl-CS"/>
        </w:rPr>
      </w:pPr>
      <w:r w:rsidRPr="00097F7B">
        <w:rPr>
          <w:i/>
          <w:noProof/>
          <w:szCs w:val="24"/>
        </w:rPr>
        <w:t xml:space="preserve">Напомена: Уз ову листу потребно је приложити фотокопију лиценце и потврду о важењу лиценце, која мора бити оверена печатом и потписом </w:t>
      </w:r>
      <w:r w:rsidRPr="00097F7B">
        <w:rPr>
          <w:i/>
          <w:szCs w:val="24"/>
          <w:lang w:val="sr-Cyrl-CS"/>
        </w:rPr>
        <w:t>имаоца лиценце.</w:t>
      </w:r>
    </w:p>
    <w:p w14:paraId="5535CE37" w14:textId="77777777" w:rsidR="00DE3B0A" w:rsidRPr="00097F7B" w:rsidRDefault="00DE3B0A" w:rsidP="00DE3B0A">
      <w:pPr>
        <w:jc w:val="both"/>
        <w:rPr>
          <w:i/>
          <w:szCs w:val="24"/>
        </w:rPr>
      </w:pPr>
      <w:r w:rsidRPr="00097F7B">
        <w:rPr>
          <w:b/>
          <w:bCs/>
          <w:szCs w:val="24"/>
        </w:rPr>
        <w:t xml:space="preserve">Уколико у току извођења радова дође до потребе за променом кључног особља које ће бити одговорно за извршење уговора и квалитет изведних радова, </w:t>
      </w:r>
      <w:r w:rsidRPr="00097F7B">
        <w:rPr>
          <w:szCs w:val="24"/>
          <w:lang w:val="sr-Cyrl-CS"/>
        </w:rPr>
        <w:t>П</w:t>
      </w:r>
      <w:r w:rsidRPr="00097F7B">
        <w:rPr>
          <w:szCs w:val="24"/>
        </w:rPr>
        <w:t xml:space="preserve">онуђач о томе обавештава </w:t>
      </w:r>
      <w:r w:rsidRPr="00097F7B">
        <w:rPr>
          <w:szCs w:val="24"/>
          <w:lang w:val="sr-Cyrl-CS"/>
        </w:rPr>
        <w:t>Н</w:t>
      </w:r>
      <w:r w:rsidRPr="00097F7B">
        <w:rPr>
          <w:szCs w:val="24"/>
        </w:rPr>
        <w:t xml:space="preserve">аручиоца и даје свој предлог на сагласност </w:t>
      </w:r>
      <w:r w:rsidRPr="00097F7B">
        <w:rPr>
          <w:szCs w:val="24"/>
          <w:lang w:val="sr-Cyrl-CS"/>
        </w:rPr>
        <w:t>Н</w:t>
      </w:r>
      <w:r w:rsidRPr="00097F7B">
        <w:rPr>
          <w:szCs w:val="24"/>
        </w:rPr>
        <w:t xml:space="preserve">аручиоцу. Oсобље мора бити квалификација истих или бољих од захтеваних, што понуђач документује доказима наведеним у </w:t>
      </w:r>
      <w:r w:rsidRPr="00097F7B">
        <w:rPr>
          <w:szCs w:val="24"/>
          <w:lang w:val="sr-Cyrl-CS"/>
        </w:rPr>
        <w:t>тексту</w:t>
      </w:r>
      <w:r w:rsidRPr="00097F7B">
        <w:rPr>
          <w:szCs w:val="24"/>
        </w:rPr>
        <w:t xml:space="preserve"> конкурсне документације.</w:t>
      </w:r>
    </w:p>
    <w:p w14:paraId="0C34E4FB" w14:textId="77777777" w:rsidR="00DE3B0A" w:rsidRPr="00097F7B" w:rsidRDefault="00DE3B0A" w:rsidP="00DE3B0A">
      <w:pPr>
        <w:jc w:val="both"/>
        <w:rPr>
          <w:szCs w:val="24"/>
          <w:lang w:val="en-GB"/>
        </w:rPr>
      </w:pPr>
    </w:p>
    <w:p w14:paraId="64413238" w14:textId="77777777" w:rsidR="00DE3B0A" w:rsidRPr="00097F7B" w:rsidRDefault="00DE3B0A" w:rsidP="00DE3B0A">
      <w:pPr>
        <w:jc w:val="both"/>
        <w:rPr>
          <w:szCs w:val="24"/>
          <w:lang w:val="en-GB"/>
        </w:rPr>
      </w:pPr>
    </w:p>
    <w:tbl>
      <w:tblPr>
        <w:tblW w:w="0" w:type="auto"/>
        <w:tblLayout w:type="fixed"/>
        <w:tblLook w:val="0000" w:firstRow="0" w:lastRow="0" w:firstColumn="0" w:lastColumn="0" w:noHBand="0" w:noVBand="0"/>
      </w:tblPr>
      <w:tblGrid>
        <w:gridCol w:w="3080"/>
        <w:gridCol w:w="3068"/>
        <w:gridCol w:w="3094"/>
      </w:tblGrid>
      <w:tr w:rsidR="00DE3B0A" w:rsidRPr="00097F7B" w14:paraId="209B8176" w14:textId="77777777" w:rsidTr="000C6114">
        <w:tc>
          <w:tcPr>
            <w:tcW w:w="3080" w:type="dxa"/>
            <w:shd w:val="clear" w:color="auto" w:fill="auto"/>
            <w:vAlign w:val="center"/>
          </w:tcPr>
          <w:p w14:paraId="343081A9" w14:textId="77777777" w:rsidR="00DE3B0A" w:rsidRPr="00097F7B" w:rsidRDefault="00DE3B0A" w:rsidP="000C6114">
            <w:pPr>
              <w:pStyle w:val="BodyText2"/>
              <w:spacing w:line="100" w:lineRule="atLeast"/>
              <w:jc w:val="center"/>
              <w:rPr>
                <w:lang w:val="en-GB"/>
              </w:rPr>
            </w:pPr>
            <w:r w:rsidRPr="00097F7B">
              <w:t>Датум</w:t>
            </w:r>
            <w:r w:rsidRPr="00097F7B">
              <w:rPr>
                <w:lang w:val="en-GB"/>
              </w:rPr>
              <w:t>:</w:t>
            </w:r>
          </w:p>
        </w:tc>
        <w:tc>
          <w:tcPr>
            <w:tcW w:w="3068" w:type="dxa"/>
            <w:shd w:val="clear" w:color="auto" w:fill="auto"/>
            <w:vAlign w:val="center"/>
          </w:tcPr>
          <w:p w14:paraId="43EAF8C6" w14:textId="77777777" w:rsidR="00DE3B0A" w:rsidRPr="00097F7B" w:rsidRDefault="00DE3B0A" w:rsidP="000C6114">
            <w:pPr>
              <w:pStyle w:val="BodyText2"/>
              <w:spacing w:line="100" w:lineRule="atLeast"/>
              <w:jc w:val="center"/>
              <w:rPr>
                <w:lang w:val="en-GB"/>
              </w:rPr>
            </w:pPr>
            <w:r w:rsidRPr="00097F7B">
              <w:t>М</w:t>
            </w:r>
            <w:r w:rsidRPr="00097F7B">
              <w:rPr>
                <w:lang w:val="en-GB"/>
              </w:rPr>
              <w:t>.</w:t>
            </w:r>
            <w:r w:rsidRPr="00097F7B">
              <w:t>П</w:t>
            </w:r>
            <w:r w:rsidRPr="00097F7B">
              <w:rPr>
                <w:lang w:val="en-GB"/>
              </w:rPr>
              <w:t>.</w:t>
            </w:r>
          </w:p>
        </w:tc>
        <w:tc>
          <w:tcPr>
            <w:tcW w:w="3094" w:type="dxa"/>
            <w:shd w:val="clear" w:color="auto" w:fill="auto"/>
            <w:vAlign w:val="center"/>
          </w:tcPr>
          <w:p w14:paraId="2856AF9A" w14:textId="77777777" w:rsidR="00DE3B0A" w:rsidRPr="00097F7B" w:rsidRDefault="00DE3B0A" w:rsidP="000C6114">
            <w:pPr>
              <w:pStyle w:val="BodyText2"/>
              <w:spacing w:line="100" w:lineRule="atLeast"/>
              <w:jc w:val="center"/>
              <w:rPr>
                <w:lang w:val="en-GB"/>
              </w:rPr>
            </w:pPr>
            <w:r w:rsidRPr="00097F7B">
              <w:t xml:space="preserve">Потпис </w:t>
            </w:r>
            <w:r w:rsidRPr="00097F7B">
              <w:rPr>
                <w:lang w:val="sr-Cyrl-CS"/>
              </w:rPr>
              <w:t>овлашћеног лица</w:t>
            </w:r>
          </w:p>
        </w:tc>
      </w:tr>
      <w:tr w:rsidR="00DE3B0A" w:rsidRPr="00097F7B" w14:paraId="6160E41D" w14:textId="77777777" w:rsidTr="000C6114">
        <w:tc>
          <w:tcPr>
            <w:tcW w:w="3080" w:type="dxa"/>
            <w:tcBorders>
              <w:bottom w:val="single" w:sz="4" w:space="0" w:color="000000"/>
            </w:tcBorders>
            <w:shd w:val="clear" w:color="auto" w:fill="auto"/>
          </w:tcPr>
          <w:p w14:paraId="08C24F88" w14:textId="77777777" w:rsidR="00DE3B0A" w:rsidRPr="00097F7B" w:rsidRDefault="00DE3B0A" w:rsidP="000C6114">
            <w:pPr>
              <w:pStyle w:val="BodyText2"/>
              <w:snapToGrid w:val="0"/>
              <w:spacing w:line="100" w:lineRule="atLeast"/>
              <w:jc w:val="both"/>
              <w:rPr>
                <w:lang w:val="en-GB"/>
              </w:rPr>
            </w:pPr>
          </w:p>
        </w:tc>
        <w:tc>
          <w:tcPr>
            <w:tcW w:w="3068" w:type="dxa"/>
            <w:shd w:val="clear" w:color="auto" w:fill="auto"/>
          </w:tcPr>
          <w:p w14:paraId="2171C8B5" w14:textId="77777777" w:rsidR="00DE3B0A" w:rsidRPr="00097F7B" w:rsidRDefault="00DE3B0A" w:rsidP="000C6114">
            <w:pPr>
              <w:pStyle w:val="BodyText2"/>
              <w:snapToGrid w:val="0"/>
              <w:spacing w:line="100" w:lineRule="atLeast"/>
              <w:jc w:val="both"/>
              <w:rPr>
                <w:lang w:val="en-GB"/>
              </w:rPr>
            </w:pPr>
          </w:p>
        </w:tc>
        <w:tc>
          <w:tcPr>
            <w:tcW w:w="3094" w:type="dxa"/>
            <w:tcBorders>
              <w:bottom w:val="single" w:sz="4" w:space="0" w:color="000000"/>
            </w:tcBorders>
            <w:shd w:val="clear" w:color="auto" w:fill="auto"/>
          </w:tcPr>
          <w:p w14:paraId="252D995A" w14:textId="77777777" w:rsidR="00DE3B0A" w:rsidRPr="00097F7B" w:rsidRDefault="00DE3B0A" w:rsidP="000C6114">
            <w:pPr>
              <w:pStyle w:val="BodyText2"/>
              <w:snapToGrid w:val="0"/>
              <w:spacing w:line="100" w:lineRule="atLeast"/>
              <w:jc w:val="both"/>
              <w:rPr>
                <w:lang w:val="en-GB"/>
              </w:rPr>
            </w:pPr>
          </w:p>
        </w:tc>
      </w:tr>
    </w:tbl>
    <w:p w14:paraId="5D1C253E" w14:textId="77777777" w:rsidR="00DE3B0A" w:rsidRPr="00097F7B" w:rsidRDefault="00DE3B0A" w:rsidP="00DE3B0A">
      <w:pPr>
        <w:autoSpaceDE w:val="0"/>
        <w:autoSpaceDN w:val="0"/>
        <w:adjustRightInd w:val="0"/>
        <w:rPr>
          <w:rFonts w:eastAsia="Calibri-Bold"/>
          <w:bCs/>
          <w:color w:val="000000"/>
          <w:szCs w:val="24"/>
          <w:lang w:val="en-GB"/>
        </w:rPr>
      </w:pPr>
    </w:p>
    <w:p w14:paraId="1BCDAD44" w14:textId="282504E9" w:rsidR="00DE3B0A" w:rsidRPr="00DA7CCA" w:rsidRDefault="00351D91" w:rsidP="00DE3B0A">
      <w:pPr>
        <w:pStyle w:val="Heading2"/>
        <w:rPr>
          <w:b w:val="0"/>
          <w:bCs w:val="0"/>
          <w:i w:val="0"/>
          <w:iCs w:val="0"/>
        </w:rPr>
      </w:pPr>
      <w:r>
        <w:rPr>
          <w:lang w:val="sr-Cyrl-RS"/>
        </w:rPr>
        <w:lastRenderedPageBreak/>
        <w:t>9)</w:t>
      </w:r>
      <w:r w:rsidR="00DE3B0A" w:rsidRPr="00097F7B">
        <w:t xml:space="preserve"> ПОТВРДА О РЕАЛИЗАЦИЈИ РАНИЈЕ ЗАКЉУЧЕНИХ УГОВОРА</w:t>
      </w:r>
    </w:p>
    <w:p w14:paraId="3C7CD934" w14:textId="77777777" w:rsidR="00DE3B0A" w:rsidRPr="00097F7B" w:rsidRDefault="00DE3B0A" w:rsidP="00DE3B0A">
      <w:pPr>
        <w:autoSpaceDE w:val="0"/>
        <w:autoSpaceDN w:val="0"/>
        <w:adjustRightInd w:val="0"/>
        <w:jc w:val="center"/>
        <w:rPr>
          <w:b/>
          <w:bCs/>
          <w:szCs w:val="24"/>
        </w:rPr>
      </w:pPr>
    </w:p>
    <w:p w14:paraId="1CA56F04" w14:textId="77777777" w:rsidR="00DE3B0A" w:rsidRPr="00097F7B" w:rsidRDefault="00DE3B0A" w:rsidP="00DE3B0A">
      <w:pPr>
        <w:autoSpaceDE w:val="0"/>
        <w:autoSpaceDN w:val="0"/>
        <w:adjustRightInd w:val="0"/>
        <w:rPr>
          <w:b/>
          <w:bCs/>
          <w:szCs w:val="24"/>
        </w:rPr>
      </w:pPr>
      <w:r w:rsidRPr="00097F7B">
        <w:rPr>
          <w:rFonts w:eastAsia="Calibri-Bold"/>
          <w:b/>
          <w:bCs/>
          <w:szCs w:val="24"/>
        </w:rPr>
        <w:t>Назив наручиоца изведених радова</w:t>
      </w:r>
      <w:r w:rsidRPr="00097F7B">
        <w:rPr>
          <w:b/>
          <w:bCs/>
          <w:szCs w:val="24"/>
        </w:rPr>
        <w:t>:</w:t>
      </w:r>
    </w:p>
    <w:p w14:paraId="11A0BF1A" w14:textId="77777777" w:rsidR="00DE3B0A" w:rsidRPr="00097F7B" w:rsidRDefault="00DE3B0A" w:rsidP="00DE3B0A">
      <w:pPr>
        <w:autoSpaceDE w:val="0"/>
        <w:autoSpaceDN w:val="0"/>
        <w:adjustRightInd w:val="0"/>
        <w:rPr>
          <w:b/>
          <w:bCs/>
          <w:szCs w:val="24"/>
        </w:rPr>
      </w:pPr>
      <w:r w:rsidRPr="00097F7B">
        <w:rPr>
          <w:rFonts w:eastAsia="Calibri-Bold"/>
          <w:b/>
          <w:bCs/>
          <w:szCs w:val="24"/>
        </w:rPr>
        <w:t>Седиште наручиоца</w:t>
      </w:r>
      <w:r w:rsidRPr="00097F7B">
        <w:rPr>
          <w:b/>
          <w:bCs/>
          <w:szCs w:val="24"/>
        </w:rPr>
        <w:t>:</w:t>
      </w:r>
    </w:p>
    <w:p w14:paraId="5ED00955" w14:textId="77777777" w:rsidR="00DE3B0A" w:rsidRPr="00097F7B" w:rsidRDefault="00DE3B0A" w:rsidP="00DE3B0A">
      <w:pPr>
        <w:autoSpaceDE w:val="0"/>
        <w:autoSpaceDN w:val="0"/>
        <w:adjustRightInd w:val="0"/>
        <w:rPr>
          <w:rFonts w:eastAsia="Calibri-Bold"/>
          <w:b/>
          <w:bCs/>
          <w:szCs w:val="24"/>
        </w:rPr>
      </w:pPr>
      <w:r w:rsidRPr="00097F7B">
        <w:rPr>
          <w:rFonts w:eastAsia="Calibri-Bold"/>
          <w:b/>
          <w:bCs/>
          <w:szCs w:val="24"/>
        </w:rPr>
        <w:t>Матични број:</w:t>
      </w:r>
    </w:p>
    <w:p w14:paraId="6E02E741" w14:textId="77777777" w:rsidR="00DE3B0A" w:rsidRPr="00097F7B" w:rsidRDefault="00DE3B0A" w:rsidP="00DE3B0A">
      <w:pPr>
        <w:autoSpaceDE w:val="0"/>
        <w:autoSpaceDN w:val="0"/>
        <w:adjustRightInd w:val="0"/>
        <w:rPr>
          <w:rFonts w:eastAsia="Calibri-Bold"/>
          <w:b/>
          <w:bCs/>
          <w:szCs w:val="24"/>
        </w:rPr>
      </w:pPr>
      <w:r w:rsidRPr="00097F7B">
        <w:rPr>
          <w:rFonts w:eastAsia="Calibri-Bold"/>
          <w:b/>
          <w:bCs/>
          <w:szCs w:val="24"/>
        </w:rPr>
        <w:t>ПИБ:</w:t>
      </w:r>
    </w:p>
    <w:p w14:paraId="006E9F9B" w14:textId="77777777" w:rsidR="00DE3B0A" w:rsidRPr="00097F7B" w:rsidRDefault="00DE3B0A" w:rsidP="00DE3B0A">
      <w:pPr>
        <w:autoSpaceDE w:val="0"/>
        <w:autoSpaceDN w:val="0"/>
        <w:adjustRightInd w:val="0"/>
        <w:ind w:firstLine="708"/>
        <w:rPr>
          <w:szCs w:val="24"/>
        </w:rPr>
      </w:pPr>
    </w:p>
    <w:p w14:paraId="2EED9B82" w14:textId="77777777" w:rsidR="00DE3B0A" w:rsidRPr="00097F7B" w:rsidRDefault="00DE3B0A" w:rsidP="00DE3B0A">
      <w:pPr>
        <w:autoSpaceDE w:val="0"/>
        <w:autoSpaceDN w:val="0"/>
        <w:adjustRightInd w:val="0"/>
        <w:ind w:firstLine="708"/>
        <w:rPr>
          <w:szCs w:val="24"/>
        </w:rPr>
      </w:pPr>
    </w:p>
    <w:p w14:paraId="6C73856B" w14:textId="77777777" w:rsidR="00DE3B0A" w:rsidRPr="00097F7B" w:rsidRDefault="00DE3B0A" w:rsidP="00DE3B0A">
      <w:pPr>
        <w:autoSpaceDE w:val="0"/>
        <w:autoSpaceDN w:val="0"/>
        <w:adjustRightInd w:val="0"/>
        <w:ind w:firstLine="708"/>
        <w:rPr>
          <w:szCs w:val="24"/>
        </w:rPr>
      </w:pPr>
    </w:p>
    <w:p w14:paraId="26D2523F" w14:textId="77777777" w:rsidR="00DE3B0A" w:rsidRPr="00097F7B" w:rsidRDefault="00DE3B0A" w:rsidP="00DE3B0A">
      <w:pPr>
        <w:autoSpaceDE w:val="0"/>
        <w:autoSpaceDN w:val="0"/>
        <w:adjustRightInd w:val="0"/>
        <w:ind w:left="708" w:firstLine="708"/>
        <w:rPr>
          <w:szCs w:val="24"/>
        </w:rPr>
      </w:pPr>
      <w:r w:rsidRPr="00097F7B">
        <w:rPr>
          <w:szCs w:val="24"/>
        </w:rPr>
        <w:t>На основу члана 76.став 2. Закона о јавним набавкама наручилац издаје:</w:t>
      </w:r>
    </w:p>
    <w:p w14:paraId="6DA9FA33" w14:textId="77777777" w:rsidR="00DE3B0A" w:rsidRPr="00097F7B" w:rsidRDefault="00DE3B0A" w:rsidP="00DE3B0A">
      <w:pPr>
        <w:autoSpaceDE w:val="0"/>
        <w:autoSpaceDN w:val="0"/>
        <w:adjustRightInd w:val="0"/>
        <w:jc w:val="center"/>
        <w:rPr>
          <w:rFonts w:eastAsia="Calibri-Bold"/>
          <w:b/>
          <w:bCs/>
          <w:szCs w:val="24"/>
        </w:rPr>
      </w:pPr>
    </w:p>
    <w:p w14:paraId="2CF06306" w14:textId="77777777" w:rsidR="00DE3B0A" w:rsidRPr="00097F7B" w:rsidRDefault="00DE3B0A" w:rsidP="00DE3B0A">
      <w:pPr>
        <w:autoSpaceDE w:val="0"/>
        <w:autoSpaceDN w:val="0"/>
        <w:adjustRightInd w:val="0"/>
        <w:jc w:val="center"/>
        <w:rPr>
          <w:rFonts w:eastAsia="Calibri-Bold"/>
          <w:b/>
          <w:bCs/>
          <w:szCs w:val="24"/>
        </w:rPr>
      </w:pPr>
      <w:r w:rsidRPr="00097F7B">
        <w:rPr>
          <w:rFonts w:eastAsia="Calibri-Bold"/>
          <w:b/>
          <w:bCs/>
          <w:szCs w:val="24"/>
        </w:rPr>
        <w:t>ПОТВРДУ</w:t>
      </w:r>
    </w:p>
    <w:p w14:paraId="1D13B79F" w14:textId="77777777" w:rsidR="00DE3B0A" w:rsidRPr="00097F7B" w:rsidRDefault="00DE3B0A" w:rsidP="00DE3B0A">
      <w:pPr>
        <w:autoSpaceDE w:val="0"/>
        <w:autoSpaceDN w:val="0"/>
        <w:adjustRightInd w:val="0"/>
        <w:ind w:left="708" w:firstLine="708"/>
        <w:rPr>
          <w:szCs w:val="24"/>
        </w:rPr>
      </w:pPr>
      <w:r w:rsidRPr="00097F7B">
        <w:rPr>
          <w:szCs w:val="24"/>
        </w:rPr>
        <w:t>Да је понуђач____________________________________________________</w:t>
      </w:r>
    </w:p>
    <w:p w14:paraId="18780B75" w14:textId="77777777" w:rsidR="00DE3B0A" w:rsidRPr="00097F7B" w:rsidRDefault="00DE3B0A" w:rsidP="00DE3B0A">
      <w:pPr>
        <w:autoSpaceDE w:val="0"/>
        <w:autoSpaceDN w:val="0"/>
        <w:adjustRightInd w:val="0"/>
        <w:ind w:left="2832" w:firstLine="708"/>
        <w:rPr>
          <w:szCs w:val="24"/>
        </w:rPr>
      </w:pPr>
      <w:r w:rsidRPr="00097F7B">
        <w:rPr>
          <w:szCs w:val="24"/>
        </w:rPr>
        <w:t>(</w:t>
      </w:r>
      <w:proofErr w:type="gramStart"/>
      <w:r w:rsidRPr="00097F7B">
        <w:rPr>
          <w:szCs w:val="24"/>
        </w:rPr>
        <w:t>назив,</w:t>
      </w:r>
      <w:proofErr w:type="gramEnd"/>
      <w:r w:rsidRPr="00097F7B">
        <w:rPr>
          <w:szCs w:val="24"/>
        </w:rPr>
        <w:t xml:space="preserve">седиште извођача радова/понуђача)  </w:t>
      </w:r>
    </w:p>
    <w:p w14:paraId="505C3FED" w14:textId="77777777" w:rsidR="00DE3B0A" w:rsidRPr="00097F7B" w:rsidRDefault="00DE3B0A" w:rsidP="00DE3B0A">
      <w:pPr>
        <w:autoSpaceDE w:val="0"/>
        <w:autoSpaceDN w:val="0"/>
        <w:adjustRightInd w:val="0"/>
        <w:rPr>
          <w:szCs w:val="24"/>
        </w:rPr>
      </w:pPr>
    </w:p>
    <w:p w14:paraId="7E0D3851" w14:textId="77777777" w:rsidR="00DE3B0A" w:rsidRPr="00097F7B" w:rsidRDefault="00DE3B0A" w:rsidP="00DE3B0A">
      <w:pPr>
        <w:autoSpaceDE w:val="0"/>
        <w:autoSpaceDN w:val="0"/>
        <w:adjustRightInd w:val="0"/>
        <w:rPr>
          <w:szCs w:val="24"/>
        </w:rPr>
      </w:pPr>
      <w:proofErr w:type="gramStart"/>
      <w:r w:rsidRPr="00097F7B">
        <w:rPr>
          <w:szCs w:val="24"/>
        </w:rPr>
        <w:t>за</w:t>
      </w:r>
      <w:proofErr w:type="gramEnd"/>
      <w:r w:rsidRPr="00097F7B">
        <w:rPr>
          <w:szCs w:val="24"/>
        </w:rPr>
        <w:t xml:space="preserve"> потребе наручиоца_________________________________________________,</w:t>
      </w:r>
    </w:p>
    <w:p w14:paraId="5C3677BB" w14:textId="61538EE3" w:rsidR="00DE3B0A" w:rsidRPr="00097F7B" w:rsidRDefault="00DE3B0A" w:rsidP="00DE3B0A">
      <w:pPr>
        <w:autoSpaceDE w:val="0"/>
        <w:autoSpaceDN w:val="0"/>
        <w:adjustRightInd w:val="0"/>
        <w:rPr>
          <w:szCs w:val="24"/>
        </w:rPr>
      </w:pPr>
      <w:proofErr w:type="gramStart"/>
      <w:r w:rsidRPr="00097F7B">
        <w:rPr>
          <w:rFonts w:eastAsia="Calibri-Bold"/>
          <w:b/>
          <w:bCs/>
          <w:szCs w:val="24"/>
        </w:rPr>
        <w:t>квалитетно</w:t>
      </w:r>
      <w:proofErr w:type="gramEnd"/>
      <w:r w:rsidR="00CC76BC">
        <w:rPr>
          <w:rFonts w:eastAsia="Calibri-Bold"/>
          <w:b/>
          <w:bCs/>
          <w:szCs w:val="24"/>
          <w:lang w:val="sr-Cyrl-RS"/>
        </w:rPr>
        <w:t xml:space="preserve"> </w:t>
      </w:r>
      <w:r w:rsidRPr="00097F7B">
        <w:rPr>
          <w:szCs w:val="24"/>
        </w:rPr>
        <w:t xml:space="preserve">и </w:t>
      </w:r>
      <w:r w:rsidRPr="00097F7B">
        <w:rPr>
          <w:rFonts w:eastAsia="Calibri-Bold"/>
          <w:b/>
          <w:bCs/>
          <w:szCs w:val="24"/>
        </w:rPr>
        <w:t xml:space="preserve">у уговореном року </w:t>
      </w:r>
      <w:r w:rsidRPr="00097F7B">
        <w:rPr>
          <w:szCs w:val="24"/>
        </w:rPr>
        <w:t>извршио следеће  радове:</w:t>
      </w:r>
    </w:p>
    <w:p w14:paraId="309C27F6" w14:textId="77777777" w:rsidR="00DE3B0A" w:rsidRPr="00097F7B" w:rsidRDefault="00DE3B0A" w:rsidP="00DE3B0A">
      <w:pPr>
        <w:autoSpaceDE w:val="0"/>
        <w:autoSpaceDN w:val="0"/>
        <w:adjustRightInd w:val="0"/>
        <w:rPr>
          <w:szCs w:val="24"/>
        </w:rPr>
      </w:pPr>
    </w:p>
    <w:p w14:paraId="71B5D8D6" w14:textId="77777777" w:rsidR="00DE3B0A" w:rsidRPr="00097F7B" w:rsidRDefault="00DE3B0A" w:rsidP="00A7272D">
      <w:pPr>
        <w:numPr>
          <w:ilvl w:val="0"/>
          <w:numId w:val="19"/>
        </w:numPr>
        <w:autoSpaceDE w:val="0"/>
        <w:autoSpaceDN w:val="0"/>
        <w:adjustRightInd w:val="0"/>
        <w:spacing w:line="360" w:lineRule="auto"/>
        <w:rPr>
          <w:szCs w:val="24"/>
        </w:rPr>
      </w:pPr>
      <w:r w:rsidRPr="00097F7B">
        <w:rPr>
          <w:szCs w:val="24"/>
        </w:rPr>
        <w:t>_________________________________________________________________</w:t>
      </w:r>
    </w:p>
    <w:p w14:paraId="684C8D17" w14:textId="77777777" w:rsidR="00DE3B0A" w:rsidRPr="00097F7B" w:rsidRDefault="00DE3B0A" w:rsidP="00DE3B0A">
      <w:pPr>
        <w:autoSpaceDE w:val="0"/>
        <w:autoSpaceDN w:val="0"/>
        <w:adjustRightInd w:val="0"/>
        <w:spacing w:line="360" w:lineRule="auto"/>
        <w:ind w:left="708"/>
        <w:rPr>
          <w:szCs w:val="24"/>
        </w:rPr>
      </w:pPr>
      <w:r w:rsidRPr="00097F7B">
        <w:rPr>
          <w:szCs w:val="24"/>
        </w:rPr>
        <w:t>2.____________________________________________________________________</w:t>
      </w:r>
    </w:p>
    <w:p w14:paraId="5BCD953A" w14:textId="77777777" w:rsidR="00DE3B0A" w:rsidRPr="00097F7B" w:rsidRDefault="00DE3B0A" w:rsidP="00DE3B0A">
      <w:pPr>
        <w:autoSpaceDE w:val="0"/>
        <w:autoSpaceDN w:val="0"/>
        <w:adjustRightInd w:val="0"/>
        <w:spacing w:line="360" w:lineRule="auto"/>
        <w:rPr>
          <w:szCs w:val="24"/>
        </w:rPr>
      </w:pPr>
      <w:r w:rsidRPr="00097F7B">
        <w:rPr>
          <w:szCs w:val="24"/>
        </w:rPr>
        <w:t xml:space="preserve">_________________________________________________________, (навести врсту радова), у вредности од _________________________________ динара без ПДВ-а, </w:t>
      </w:r>
    </w:p>
    <w:p w14:paraId="78E2C528" w14:textId="77777777" w:rsidR="00DE3B0A" w:rsidRPr="00097F7B" w:rsidRDefault="00DE3B0A" w:rsidP="00DE3B0A">
      <w:pPr>
        <w:autoSpaceDE w:val="0"/>
        <w:autoSpaceDN w:val="0"/>
        <w:adjustRightInd w:val="0"/>
        <w:spacing w:line="360" w:lineRule="auto"/>
        <w:rPr>
          <w:szCs w:val="24"/>
        </w:rPr>
      </w:pPr>
      <w:r w:rsidRPr="00097F7B">
        <w:rPr>
          <w:szCs w:val="24"/>
        </w:rPr>
        <w:t>(</w:t>
      </w:r>
      <w:proofErr w:type="gramStart"/>
      <w:r w:rsidRPr="00097F7B">
        <w:rPr>
          <w:szCs w:val="24"/>
        </w:rPr>
        <w:t>словима</w:t>
      </w:r>
      <w:proofErr w:type="gramEnd"/>
      <w:r w:rsidRPr="00097F7B">
        <w:rPr>
          <w:szCs w:val="24"/>
        </w:rPr>
        <w:t xml:space="preserve">: ___________________________________________________ динара без ПДВ-а), а на основу уговора број ____________________од ___ . ___. _____. </w:t>
      </w:r>
      <w:proofErr w:type="gramStart"/>
      <w:r w:rsidRPr="00097F7B">
        <w:rPr>
          <w:szCs w:val="24"/>
        </w:rPr>
        <w:t>године</w:t>
      </w:r>
      <w:proofErr w:type="gramEnd"/>
      <w:r w:rsidRPr="00097F7B">
        <w:rPr>
          <w:szCs w:val="24"/>
        </w:rPr>
        <w:t>.</w:t>
      </w:r>
    </w:p>
    <w:p w14:paraId="2EB28FBC" w14:textId="77777777" w:rsidR="00DE3B0A" w:rsidRPr="00097F7B" w:rsidRDefault="00DE3B0A" w:rsidP="00DE3B0A">
      <w:pPr>
        <w:autoSpaceDE w:val="0"/>
        <w:autoSpaceDN w:val="0"/>
        <w:adjustRightInd w:val="0"/>
        <w:rPr>
          <w:szCs w:val="24"/>
        </w:rPr>
      </w:pPr>
    </w:p>
    <w:p w14:paraId="1340F10C" w14:textId="77777777" w:rsidR="00DE3B0A" w:rsidRPr="00097F7B" w:rsidRDefault="00DE3B0A" w:rsidP="00DE3B0A">
      <w:pPr>
        <w:autoSpaceDE w:val="0"/>
        <w:autoSpaceDN w:val="0"/>
        <w:adjustRightInd w:val="0"/>
        <w:rPr>
          <w:szCs w:val="24"/>
        </w:rPr>
      </w:pPr>
      <w:r w:rsidRPr="00097F7B">
        <w:rPr>
          <w:szCs w:val="24"/>
        </w:rPr>
        <w:t>Датум почетка радова</w:t>
      </w:r>
      <w:proofErr w:type="gramStart"/>
      <w:r w:rsidRPr="00097F7B">
        <w:rPr>
          <w:szCs w:val="24"/>
        </w:rPr>
        <w:t>:_</w:t>
      </w:r>
      <w:proofErr w:type="gramEnd"/>
      <w:r w:rsidRPr="00097F7B">
        <w:rPr>
          <w:szCs w:val="24"/>
        </w:rPr>
        <w:t>_______________________</w:t>
      </w:r>
    </w:p>
    <w:p w14:paraId="3D6C135B" w14:textId="77777777" w:rsidR="00DE3B0A" w:rsidRPr="00097F7B" w:rsidRDefault="00DE3B0A" w:rsidP="00DE3B0A">
      <w:pPr>
        <w:autoSpaceDE w:val="0"/>
        <w:autoSpaceDN w:val="0"/>
        <w:adjustRightInd w:val="0"/>
        <w:rPr>
          <w:szCs w:val="24"/>
        </w:rPr>
      </w:pPr>
    </w:p>
    <w:p w14:paraId="762F5429" w14:textId="77777777" w:rsidR="00DE3B0A" w:rsidRPr="00097F7B" w:rsidRDefault="00DE3B0A" w:rsidP="00DE3B0A">
      <w:pPr>
        <w:autoSpaceDE w:val="0"/>
        <w:autoSpaceDN w:val="0"/>
        <w:adjustRightInd w:val="0"/>
        <w:rPr>
          <w:szCs w:val="24"/>
        </w:rPr>
      </w:pPr>
      <w:r w:rsidRPr="00097F7B">
        <w:rPr>
          <w:szCs w:val="24"/>
        </w:rPr>
        <w:t>Датум завршетка радова</w:t>
      </w:r>
      <w:proofErr w:type="gramStart"/>
      <w:r w:rsidRPr="00097F7B">
        <w:rPr>
          <w:szCs w:val="24"/>
        </w:rPr>
        <w:t>:_</w:t>
      </w:r>
      <w:proofErr w:type="gramEnd"/>
      <w:r w:rsidRPr="00097F7B">
        <w:rPr>
          <w:szCs w:val="24"/>
        </w:rPr>
        <w:t>_____________________</w:t>
      </w:r>
    </w:p>
    <w:p w14:paraId="10BC9B63" w14:textId="77777777" w:rsidR="00DE3B0A" w:rsidRPr="00097F7B" w:rsidRDefault="00DE3B0A" w:rsidP="00DE3B0A">
      <w:pPr>
        <w:autoSpaceDE w:val="0"/>
        <w:autoSpaceDN w:val="0"/>
        <w:adjustRightInd w:val="0"/>
        <w:rPr>
          <w:szCs w:val="24"/>
        </w:rPr>
      </w:pPr>
    </w:p>
    <w:p w14:paraId="2EA1ED6C" w14:textId="77777777" w:rsidR="00DE3B0A" w:rsidRPr="00097F7B" w:rsidRDefault="00DE3B0A" w:rsidP="00DE3B0A">
      <w:pPr>
        <w:autoSpaceDE w:val="0"/>
        <w:autoSpaceDN w:val="0"/>
        <w:adjustRightInd w:val="0"/>
        <w:rPr>
          <w:szCs w:val="24"/>
        </w:rPr>
      </w:pPr>
      <w:r w:rsidRPr="00097F7B">
        <w:rPr>
          <w:szCs w:val="24"/>
        </w:rPr>
        <w:t>Навести у ком облику је изводио радове: ______________извођач, подизвођач, члан групе</w:t>
      </w:r>
    </w:p>
    <w:p w14:paraId="151E1484" w14:textId="77777777" w:rsidR="00DE3B0A" w:rsidRPr="00097F7B" w:rsidRDefault="00DE3B0A" w:rsidP="00DE3B0A">
      <w:pPr>
        <w:autoSpaceDE w:val="0"/>
        <w:autoSpaceDN w:val="0"/>
        <w:adjustRightInd w:val="0"/>
        <w:ind w:firstLine="708"/>
        <w:rPr>
          <w:szCs w:val="24"/>
        </w:rPr>
      </w:pPr>
      <w:r w:rsidRPr="00097F7B">
        <w:rPr>
          <w:szCs w:val="24"/>
        </w:rPr>
        <w:t>Ова потврда се издаје ради учешћа у поступку јавне набавке и за друге сврхе се не може употребити.</w:t>
      </w:r>
    </w:p>
    <w:p w14:paraId="3E05BBFC" w14:textId="77777777" w:rsidR="00DE3B0A" w:rsidRPr="00097F7B" w:rsidRDefault="00DE3B0A" w:rsidP="00DE3B0A">
      <w:pPr>
        <w:autoSpaceDE w:val="0"/>
        <w:autoSpaceDN w:val="0"/>
        <w:adjustRightInd w:val="0"/>
        <w:ind w:firstLine="708"/>
        <w:rPr>
          <w:szCs w:val="24"/>
        </w:rPr>
      </w:pPr>
      <w:r w:rsidRPr="00097F7B">
        <w:rPr>
          <w:szCs w:val="24"/>
        </w:rPr>
        <w:t>Контакт лице наручиоца: ____________________________, телефон: ________________.</w:t>
      </w:r>
    </w:p>
    <w:p w14:paraId="7D097694" w14:textId="77777777" w:rsidR="00DE3B0A" w:rsidRPr="00097F7B" w:rsidRDefault="00DE3B0A" w:rsidP="00DE3B0A">
      <w:pPr>
        <w:autoSpaceDE w:val="0"/>
        <w:autoSpaceDN w:val="0"/>
        <w:adjustRightInd w:val="0"/>
        <w:rPr>
          <w:szCs w:val="24"/>
        </w:rPr>
      </w:pPr>
    </w:p>
    <w:p w14:paraId="6F170945" w14:textId="77777777" w:rsidR="00DE3B0A" w:rsidRPr="00097F7B" w:rsidRDefault="00DE3B0A" w:rsidP="00DE3B0A">
      <w:pPr>
        <w:autoSpaceDE w:val="0"/>
        <w:autoSpaceDN w:val="0"/>
        <w:adjustRightInd w:val="0"/>
        <w:rPr>
          <w:szCs w:val="24"/>
        </w:rPr>
      </w:pPr>
    </w:p>
    <w:p w14:paraId="61CB7F7F" w14:textId="77777777" w:rsidR="00DE3B0A" w:rsidRPr="00097F7B" w:rsidRDefault="00DE3B0A" w:rsidP="00DE3B0A">
      <w:pPr>
        <w:autoSpaceDE w:val="0"/>
        <w:autoSpaceDN w:val="0"/>
        <w:adjustRightInd w:val="0"/>
        <w:rPr>
          <w:szCs w:val="24"/>
        </w:rPr>
      </w:pPr>
    </w:p>
    <w:tbl>
      <w:tblPr>
        <w:tblW w:w="0" w:type="auto"/>
        <w:tblLayout w:type="fixed"/>
        <w:tblLook w:val="0000" w:firstRow="0" w:lastRow="0" w:firstColumn="0" w:lastColumn="0" w:noHBand="0" w:noVBand="0"/>
      </w:tblPr>
      <w:tblGrid>
        <w:gridCol w:w="2660"/>
        <w:gridCol w:w="3068"/>
        <w:gridCol w:w="4019"/>
      </w:tblGrid>
      <w:tr w:rsidR="00DE3B0A" w:rsidRPr="00097F7B" w14:paraId="1897E89E" w14:textId="77777777" w:rsidTr="000C6114">
        <w:tc>
          <w:tcPr>
            <w:tcW w:w="2660" w:type="dxa"/>
            <w:shd w:val="clear" w:color="auto" w:fill="auto"/>
            <w:vAlign w:val="center"/>
          </w:tcPr>
          <w:p w14:paraId="56E70679" w14:textId="77777777" w:rsidR="00DE3B0A" w:rsidRPr="00097F7B" w:rsidRDefault="00DE3B0A" w:rsidP="000C6114">
            <w:pPr>
              <w:pStyle w:val="BodyText2"/>
              <w:spacing w:line="100" w:lineRule="atLeast"/>
              <w:jc w:val="center"/>
            </w:pPr>
            <w:r w:rsidRPr="00097F7B">
              <w:t>Датум:</w:t>
            </w:r>
          </w:p>
        </w:tc>
        <w:tc>
          <w:tcPr>
            <w:tcW w:w="3068" w:type="dxa"/>
            <w:shd w:val="clear" w:color="auto" w:fill="auto"/>
            <w:vAlign w:val="center"/>
          </w:tcPr>
          <w:p w14:paraId="77F039E7" w14:textId="77777777" w:rsidR="00DE3B0A" w:rsidRPr="00097F7B" w:rsidRDefault="00DE3B0A" w:rsidP="000C6114">
            <w:pPr>
              <w:pStyle w:val="BodyText2"/>
              <w:spacing w:line="100" w:lineRule="atLeast"/>
              <w:jc w:val="center"/>
            </w:pPr>
            <w:r w:rsidRPr="00097F7B">
              <w:t>М.П.</w:t>
            </w:r>
          </w:p>
        </w:tc>
        <w:tc>
          <w:tcPr>
            <w:tcW w:w="4019" w:type="dxa"/>
            <w:shd w:val="clear" w:color="auto" w:fill="auto"/>
            <w:vAlign w:val="center"/>
          </w:tcPr>
          <w:p w14:paraId="55EA4CFA" w14:textId="77777777" w:rsidR="00DE3B0A" w:rsidRPr="00097F7B" w:rsidRDefault="00DE3B0A" w:rsidP="000C6114">
            <w:pPr>
              <w:pStyle w:val="BodyText2"/>
              <w:spacing w:line="100" w:lineRule="atLeast"/>
              <w:jc w:val="center"/>
            </w:pPr>
            <w:r w:rsidRPr="00097F7B">
              <w:t xml:space="preserve">Потпис </w:t>
            </w:r>
            <w:r w:rsidRPr="00097F7B">
              <w:rPr>
                <w:lang w:val="sr-Cyrl-CS"/>
              </w:rPr>
              <w:t>овлашћеног лица наручиоца изведених радова</w:t>
            </w:r>
          </w:p>
        </w:tc>
      </w:tr>
      <w:tr w:rsidR="00DE3B0A" w:rsidRPr="00097F7B" w14:paraId="304715E5" w14:textId="77777777" w:rsidTr="000C6114">
        <w:tc>
          <w:tcPr>
            <w:tcW w:w="2660" w:type="dxa"/>
            <w:tcBorders>
              <w:bottom w:val="single" w:sz="4" w:space="0" w:color="000000"/>
            </w:tcBorders>
            <w:shd w:val="clear" w:color="auto" w:fill="auto"/>
          </w:tcPr>
          <w:p w14:paraId="16C3A80E" w14:textId="77777777" w:rsidR="00DE3B0A" w:rsidRPr="00097F7B" w:rsidRDefault="00DE3B0A" w:rsidP="000C6114">
            <w:pPr>
              <w:pStyle w:val="BodyText2"/>
              <w:snapToGrid w:val="0"/>
              <w:spacing w:line="100" w:lineRule="atLeast"/>
              <w:jc w:val="both"/>
            </w:pPr>
          </w:p>
        </w:tc>
        <w:tc>
          <w:tcPr>
            <w:tcW w:w="3068" w:type="dxa"/>
            <w:shd w:val="clear" w:color="auto" w:fill="auto"/>
          </w:tcPr>
          <w:p w14:paraId="6B12CC78" w14:textId="77777777" w:rsidR="00DE3B0A" w:rsidRPr="00097F7B" w:rsidRDefault="00DE3B0A" w:rsidP="000C6114">
            <w:pPr>
              <w:pStyle w:val="BodyText2"/>
              <w:snapToGrid w:val="0"/>
              <w:spacing w:line="100" w:lineRule="atLeast"/>
              <w:jc w:val="both"/>
            </w:pPr>
          </w:p>
        </w:tc>
        <w:tc>
          <w:tcPr>
            <w:tcW w:w="4019" w:type="dxa"/>
            <w:tcBorders>
              <w:bottom w:val="single" w:sz="4" w:space="0" w:color="000000"/>
            </w:tcBorders>
            <w:shd w:val="clear" w:color="auto" w:fill="auto"/>
          </w:tcPr>
          <w:p w14:paraId="4B3AF7F4" w14:textId="77777777" w:rsidR="00DE3B0A" w:rsidRPr="00097F7B" w:rsidRDefault="00DE3B0A" w:rsidP="000C6114">
            <w:pPr>
              <w:pStyle w:val="BodyText2"/>
              <w:snapToGrid w:val="0"/>
              <w:spacing w:line="100" w:lineRule="atLeast"/>
              <w:jc w:val="both"/>
            </w:pPr>
          </w:p>
        </w:tc>
      </w:tr>
    </w:tbl>
    <w:p w14:paraId="321FCC42" w14:textId="77777777" w:rsidR="00DE3B0A" w:rsidRPr="00097F7B" w:rsidRDefault="00DE3B0A" w:rsidP="00DE3B0A">
      <w:pPr>
        <w:autoSpaceDE w:val="0"/>
        <w:autoSpaceDN w:val="0"/>
        <w:adjustRightInd w:val="0"/>
        <w:rPr>
          <w:szCs w:val="24"/>
        </w:rPr>
      </w:pPr>
    </w:p>
    <w:p w14:paraId="08EBC032" w14:textId="77777777" w:rsidR="00DE3B0A" w:rsidRPr="00097F7B" w:rsidRDefault="00DE3B0A" w:rsidP="00DE3B0A">
      <w:pPr>
        <w:autoSpaceDE w:val="0"/>
        <w:autoSpaceDN w:val="0"/>
        <w:adjustRightInd w:val="0"/>
        <w:rPr>
          <w:i/>
          <w:iCs/>
          <w:szCs w:val="24"/>
        </w:rPr>
      </w:pPr>
    </w:p>
    <w:p w14:paraId="5738E4D3" w14:textId="77777777" w:rsidR="00DE3B0A" w:rsidRPr="00097F7B" w:rsidRDefault="00DE3B0A" w:rsidP="00DE3B0A">
      <w:pPr>
        <w:autoSpaceDE w:val="0"/>
        <w:autoSpaceDN w:val="0"/>
        <w:adjustRightInd w:val="0"/>
        <w:rPr>
          <w:i/>
          <w:iCs/>
          <w:szCs w:val="24"/>
        </w:rPr>
      </w:pPr>
    </w:p>
    <w:p w14:paraId="3CAF685D" w14:textId="77777777" w:rsidR="00DE3B0A" w:rsidRPr="00097F7B" w:rsidRDefault="00DE3B0A" w:rsidP="00DE3B0A">
      <w:pPr>
        <w:autoSpaceDE w:val="0"/>
        <w:autoSpaceDN w:val="0"/>
        <w:adjustRightInd w:val="0"/>
        <w:rPr>
          <w:i/>
          <w:iCs/>
          <w:szCs w:val="24"/>
        </w:rPr>
      </w:pPr>
      <w:r w:rsidRPr="00097F7B">
        <w:rPr>
          <w:b/>
          <w:i/>
          <w:iCs/>
          <w:szCs w:val="24"/>
        </w:rPr>
        <w:t>Напомена:</w:t>
      </w:r>
      <w:r w:rsidRPr="00097F7B">
        <w:rPr>
          <w:i/>
          <w:iCs/>
          <w:szCs w:val="24"/>
        </w:rPr>
        <w:t xml:space="preserve"> Свака злоупотреба и нетачни подаци у овој </w:t>
      </w:r>
      <w:proofErr w:type="gramStart"/>
      <w:r w:rsidRPr="00097F7B">
        <w:rPr>
          <w:i/>
          <w:iCs/>
          <w:szCs w:val="24"/>
        </w:rPr>
        <w:t>потврди  могу</w:t>
      </w:r>
      <w:proofErr w:type="gramEnd"/>
      <w:r w:rsidRPr="00097F7B">
        <w:rPr>
          <w:i/>
          <w:iCs/>
          <w:szCs w:val="24"/>
        </w:rPr>
        <w:t xml:space="preserve"> произвести материјалну и кривичну одговорност. Ова потврда се са Обрасцем референтне листе подноси уз понуду.</w:t>
      </w:r>
    </w:p>
    <w:p w14:paraId="30439F56" w14:textId="6F432EB2" w:rsidR="00DE3B0A" w:rsidRPr="00DA7CCA" w:rsidRDefault="00351D91" w:rsidP="00DE3B0A">
      <w:pPr>
        <w:pStyle w:val="Heading2"/>
        <w:rPr>
          <w:b w:val="0"/>
          <w:bCs w:val="0"/>
          <w:i w:val="0"/>
          <w:iCs w:val="0"/>
        </w:rPr>
      </w:pPr>
      <w:r>
        <w:rPr>
          <w:lang w:val="sr-Cyrl-RS"/>
        </w:rPr>
        <w:lastRenderedPageBreak/>
        <w:t>10)</w:t>
      </w:r>
      <w:r w:rsidR="00DE3B0A" w:rsidRPr="00097F7B">
        <w:t xml:space="preserve"> ОБРАЗАЦ ИЗЈАВЕ О ДОСТАВЉАЊУ  ПОЛИСЕ ОСИГУРАЊА</w:t>
      </w:r>
    </w:p>
    <w:p w14:paraId="2D448122" w14:textId="77777777" w:rsidR="00DE3B0A" w:rsidRPr="00097F7B" w:rsidRDefault="00DE3B0A" w:rsidP="00DE3B0A">
      <w:pPr>
        <w:pStyle w:val="BodyText3"/>
        <w:spacing w:after="0"/>
        <w:jc w:val="center"/>
        <w:rPr>
          <w:color w:val="0070C0"/>
          <w:sz w:val="24"/>
          <w:szCs w:val="24"/>
        </w:rPr>
      </w:pPr>
    </w:p>
    <w:p w14:paraId="381AB57E" w14:textId="77777777" w:rsidR="00DE3B0A" w:rsidRPr="00097F7B" w:rsidRDefault="00DE3B0A" w:rsidP="00DE3B0A">
      <w:pPr>
        <w:tabs>
          <w:tab w:val="left" w:pos="6028"/>
        </w:tabs>
        <w:autoSpaceDE w:val="0"/>
        <w:ind w:left="360"/>
        <w:rPr>
          <w:b/>
          <w:bCs/>
          <w:iCs/>
          <w:szCs w:val="24"/>
          <w:lang w:val="ru-RU"/>
        </w:rPr>
      </w:pPr>
    </w:p>
    <w:p w14:paraId="73B168D4" w14:textId="77777777" w:rsidR="00DE3B0A" w:rsidRPr="00097F7B" w:rsidRDefault="00DE3B0A" w:rsidP="00DE3B0A">
      <w:pPr>
        <w:pStyle w:val="BodyText3"/>
        <w:spacing w:after="0"/>
        <w:ind w:left="708" w:firstLine="708"/>
        <w:jc w:val="both"/>
        <w:rPr>
          <w:color w:val="auto"/>
          <w:sz w:val="24"/>
          <w:szCs w:val="24"/>
        </w:rPr>
      </w:pPr>
      <w:r w:rsidRPr="00097F7B">
        <w:rPr>
          <w:color w:val="auto"/>
          <w:sz w:val="24"/>
          <w:szCs w:val="24"/>
        </w:rPr>
        <w:t xml:space="preserve">Понуђач _____________________________________________, даје </w:t>
      </w:r>
    </w:p>
    <w:p w14:paraId="780F86D9" w14:textId="77777777" w:rsidR="00DE3B0A" w:rsidRPr="00097F7B" w:rsidRDefault="00DE3B0A" w:rsidP="00DE3B0A">
      <w:pPr>
        <w:pStyle w:val="BodyText3"/>
        <w:spacing w:after="0"/>
        <w:jc w:val="both"/>
        <w:rPr>
          <w:color w:val="auto"/>
          <w:sz w:val="24"/>
          <w:szCs w:val="24"/>
        </w:rPr>
      </w:pPr>
    </w:p>
    <w:p w14:paraId="06B51A29" w14:textId="77777777" w:rsidR="00DE3B0A" w:rsidRPr="00097F7B" w:rsidRDefault="00DE3B0A" w:rsidP="00DE3B0A">
      <w:pPr>
        <w:pStyle w:val="BodyText3"/>
        <w:spacing w:after="0"/>
        <w:jc w:val="both"/>
        <w:rPr>
          <w:color w:val="auto"/>
          <w:sz w:val="24"/>
          <w:szCs w:val="24"/>
        </w:rPr>
      </w:pPr>
    </w:p>
    <w:p w14:paraId="6CB95CF3" w14:textId="77777777" w:rsidR="00DE3B0A" w:rsidRPr="00097F7B" w:rsidRDefault="00DE3B0A" w:rsidP="00DE3B0A">
      <w:pPr>
        <w:pStyle w:val="BodyText3"/>
        <w:spacing w:after="0"/>
        <w:jc w:val="both"/>
        <w:rPr>
          <w:color w:val="auto"/>
          <w:sz w:val="24"/>
          <w:szCs w:val="24"/>
        </w:rPr>
      </w:pPr>
    </w:p>
    <w:p w14:paraId="1E2FD01D" w14:textId="77777777" w:rsidR="00DE3B0A" w:rsidRPr="00097F7B" w:rsidRDefault="00DE3B0A" w:rsidP="00DE3B0A">
      <w:pPr>
        <w:pStyle w:val="BodyText3"/>
        <w:spacing w:after="0"/>
        <w:jc w:val="both"/>
        <w:rPr>
          <w:color w:val="auto"/>
          <w:sz w:val="24"/>
          <w:szCs w:val="24"/>
        </w:rPr>
      </w:pPr>
    </w:p>
    <w:p w14:paraId="2B4FA980" w14:textId="77777777" w:rsidR="00DE3B0A" w:rsidRPr="00097F7B" w:rsidRDefault="00DE3B0A" w:rsidP="00DE3B0A">
      <w:pPr>
        <w:pStyle w:val="BodyText3"/>
        <w:spacing w:after="0"/>
        <w:jc w:val="center"/>
        <w:rPr>
          <w:b/>
          <w:color w:val="auto"/>
          <w:sz w:val="24"/>
          <w:szCs w:val="24"/>
        </w:rPr>
      </w:pPr>
      <w:r w:rsidRPr="00097F7B">
        <w:rPr>
          <w:b/>
          <w:color w:val="auto"/>
          <w:sz w:val="24"/>
          <w:szCs w:val="24"/>
        </w:rPr>
        <w:t>И З Ј А В У</w:t>
      </w:r>
    </w:p>
    <w:p w14:paraId="2A26597C" w14:textId="77777777" w:rsidR="00DE3B0A" w:rsidRPr="00097F7B" w:rsidRDefault="00DE3B0A" w:rsidP="00DE3B0A">
      <w:pPr>
        <w:pStyle w:val="BodyText3"/>
        <w:spacing w:after="0"/>
        <w:jc w:val="center"/>
        <w:rPr>
          <w:color w:val="auto"/>
          <w:sz w:val="24"/>
          <w:szCs w:val="24"/>
        </w:rPr>
      </w:pPr>
      <w:r w:rsidRPr="00097F7B">
        <w:rPr>
          <w:b/>
          <w:color w:val="auto"/>
          <w:sz w:val="24"/>
          <w:szCs w:val="24"/>
        </w:rPr>
        <w:t>О ДОСТАВЉАЊУ ПОЛИСЕ ОСИГУРАЊА</w:t>
      </w:r>
    </w:p>
    <w:p w14:paraId="1C43B68D" w14:textId="77777777" w:rsidR="00DE3B0A" w:rsidRPr="00097F7B" w:rsidRDefault="00DE3B0A" w:rsidP="00DE3B0A">
      <w:pPr>
        <w:pStyle w:val="BodyText3"/>
        <w:spacing w:after="0"/>
        <w:jc w:val="center"/>
        <w:rPr>
          <w:color w:val="auto"/>
          <w:sz w:val="24"/>
          <w:szCs w:val="24"/>
        </w:rPr>
      </w:pPr>
    </w:p>
    <w:p w14:paraId="6CBF0427" w14:textId="77777777" w:rsidR="00DE3B0A" w:rsidRPr="00097F7B" w:rsidRDefault="00DE3B0A" w:rsidP="00DE3B0A">
      <w:pPr>
        <w:pStyle w:val="BodyText3"/>
        <w:spacing w:after="0"/>
        <w:jc w:val="center"/>
        <w:rPr>
          <w:color w:val="auto"/>
          <w:sz w:val="24"/>
          <w:szCs w:val="24"/>
        </w:rPr>
      </w:pPr>
    </w:p>
    <w:p w14:paraId="770F5090" w14:textId="7DC274DE" w:rsidR="00DE3B0A" w:rsidRPr="0080633C" w:rsidRDefault="00DE3B0A" w:rsidP="0080633C">
      <w:pPr>
        <w:pStyle w:val="BodyText3"/>
        <w:spacing w:after="0"/>
        <w:ind w:left="360" w:firstLine="708"/>
        <w:jc w:val="both"/>
        <w:rPr>
          <w:b/>
          <w:color w:val="auto"/>
          <w:sz w:val="24"/>
          <w:szCs w:val="24"/>
        </w:rPr>
      </w:pPr>
      <w:r w:rsidRPr="00097F7B">
        <w:rPr>
          <w:color w:val="auto"/>
          <w:sz w:val="24"/>
          <w:szCs w:val="24"/>
        </w:rPr>
        <w:t>Изјављујем, да се понуђач______________________________________,обавезује да ће,  уколико у поступку јавне набавке</w:t>
      </w:r>
      <w:r w:rsidR="00E55F8A" w:rsidRPr="00097F7B">
        <w:rPr>
          <w:color w:val="auto"/>
          <w:sz w:val="24"/>
          <w:szCs w:val="24"/>
        </w:rPr>
        <w:t xml:space="preserve">у отвореном поступку </w:t>
      </w:r>
      <w:r w:rsidR="0080633C">
        <w:rPr>
          <w:b/>
          <w:color w:val="auto"/>
          <w:sz w:val="24"/>
          <w:szCs w:val="24"/>
          <w:lang w:val="sr-Cyrl-RS"/>
        </w:rPr>
        <w:t>завршни радови на реконструкцији и доградњи Јавне библиотеке Дољевац</w:t>
      </w:r>
      <w:r w:rsidR="00E60FE7">
        <w:rPr>
          <w:color w:val="auto"/>
          <w:sz w:val="24"/>
          <w:szCs w:val="24"/>
        </w:rPr>
        <w:t>,</w:t>
      </w:r>
      <w:r w:rsidRPr="00097F7B">
        <w:rPr>
          <w:color w:val="auto"/>
          <w:sz w:val="24"/>
          <w:szCs w:val="24"/>
        </w:rPr>
        <w:t xml:space="preserve"> буде изабран као најповољнији и  уколико понуђач приступи закључењу уговора о извођењу радова, одмах по закључењу угов</w:t>
      </w:r>
      <w:r w:rsidR="008D3357">
        <w:rPr>
          <w:color w:val="auto"/>
          <w:sz w:val="24"/>
          <w:szCs w:val="24"/>
          <w:lang w:val="sr-Cyrl-RS"/>
        </w:rPr>
        <w:t>о</w:t>
      </w:r>
      <w:r w:rsidRPr="00097F7B">
        <w:rPr>
          <w:color w:val="auto"/>
          <w:sz w:val="24"/>
          <w:szCs w:val="24"/>
        </w:rPr>
        <w:t xml:space="preserve">ра, а најкасније у року од 5 (пет)  дана од дана закључења уговора, Наручиоцу доставити, оригинал или оверену копију полисе осигурања за извођење радова који су предмет јавне набавке и полису осигурања од одговорности за штету причињену трећим лицима и стварима трећих лица,  са важношћу за цео период извођења радова тј. </w:t>
      </w:r>
      <w:proofErr w:type="gramStart"/>
      <w:r w:rsidRPr="00097F7B">
        <w:rPr>
          <w:color w:val="auto"/>
          <w:sz w:val="24"/>
          <w:szCs w:val="24"/>
        </w:rPr>
        <w:t>до</w:t>
      </w:r>
      <w:proofErr w:type="gramEnd"/>
      <w:r w:rsidRPr="00097F7B">
        <w:rPr>
          <w:color w:val="auto"/>
          <w:sz w:val="24"/>
          <w:szCs w:val="24"/>
        </w:rPr>
        <w:t xml:space="preserve"> предаје истих наручиоцу и потписивања записника о примопредаји радова. </w:t>
      </w:r>
    </w:p>
    <w:p w14:paraId="2192A305" w14:textId="77777777" w:rsidR="00DE3B0A" w:rsidRPr="00097F7B" w:rsidRDefault="00DE3B0A" w:rsidP="00DE3B0A">
      <w:pPr>
        <w:pStyle w:val="BodyText3"/>
        <w:spacing w:after="0"/>
        <w:jc w:val="both"/>
        <w:rPr>
          <w:color w:val="auto"/>
          <w:sz w:val="24"/>
          <w:szCs w:val="24"/>
        </w:rPr>
      </w:pPr>
    </w:p>
    <w:p w14:paraId="1184B04A" w14:textId="77777777" w:rsidR="00DE3B0A" w:rsidRPr="00097F7B" w:rsidRDefault="00DE3B0A" w:rsidP="00DE3B0A">
      <w:pPr>
        <w:pStyle w:val="BodyText3"/>
        <w:spacing w:after="0"/>
        <w:jc w:val="both"/>
        <w:rPr>
          <w:color w:val="auto"/>
          <w:sz w:val="24"/>
          <w:szCs w:val="24"/>
        </w:rPr>
      </w:pPr>
    </w:p>
    <w:p w14:paraId="2A6BC693" w14:textId="77777777" w:rsidR="00DE3B0A" w:rsidRPr="00097F7B" w:rsidRDefault="00DE3B0A" w:rsidP="00DE3B0A">
      <w:pPr>
        <w:pStyle w:val="BodyText3"/>
        <w:spacing w:after="0"/>
        <w:jc w:val="both"/>
        <w:rPr>
          <w:color w:val="auto"/>
          <w:sz w:val="24"/>
          <w:szCs w:val="24"/>
        </w:rPr>
      </w:pPr>
    </w:p>
    <w:tbl>
      <w:tblPr>
        <w:tblW w:w="0" w:type="auto"/>
        <w:tblLayout w:type="fixed"/>
        <w:tblLook w:val="0000" w:firstRow="0" w:lastRow="0" w:firstColumn="0" w:lastColumn="0" w:noHBand="0" w:noVBand="0"/>
      </w:tblPr>
      <w:tblGrid>
        <w:gridCol w:w="3080"/>
        <w:gridCol w:w="3068"/>
        <w:gridCol w:w="3094"/>
      </w:tblGrid>
      <w:tr w:rsidR="00DE3B0A" w:rsidRPr="00097F7B" w14:paraId="6C2B98F3" w14:textId="77777777" w:rsidTr="000C6114">
        <w:tc>
          <w:tcPr>
            <w:tcW w:w="3080" w:type="dxa"/>
            <w:shd w:val="clear" w:color="auto" w:fill="auto"/>
            <w:vAlign w:val="center"/>
          </w:tcPr>
          <w:p w14:paraId="03ADB805" w14:textId="77777777" w:rsidR="00DE3B0A" w:rsidRPr="00097F7B" w:rsidRDefault="00DE3B0A" w:rsidP="000C6114">
            <w:pPr>
              <w:pStyle w:val="BodyText2"/>
              <w:spacing w:line="100" w:lineRule="atLeast"/>
              <w:jc w:val="center"/>
            </w:pPr>
            <w:r w:rsidRPr="00097F7B">
              <w:t>Датум:</w:t>
            </w:r>
          </w:p>
        </w:tc>
        <w:tc>
          <w:tcPr>
            <w:tcW w:w="3068" w:type="dxa"/>
            <w:shd w:val="clear" w:color="auto" w:fill="auto"/>
            <w:vAlign w:val="center"/>
          </w:tcPr>
          <w:p w14:paraId="3A793749" w14:textId="77777777" w:rsidR="00DE3B0A" w:rsidRPr="00097F7B" w:rsidRDefault="00DE3B0A" w:rsidP="000C6114">
            <w:pPr>
              <w:pStyle w:val="BodyText2"/>
              <w:spacing w:line="100" w:lineRule="atLeast"/>
              <w:jc w:val="center"/>
            </w:pPr>
            <w:r w:rsidRPr="00097F7B">
              <w:t>М.П.</w:t>
            </w:r>
          </w:p>
        </w:tc>
        <w:tc>
          <w:tcPr>
            <w:tcW w:w="3094" w:type="dxa"/>
            <w:shd w:val="clear" w:color="auto" w:fill="auto"/>
            <w:vAlign w:val="center"/>
          </w:tcPr>
          <w:p w14:paraId="574AD072" w14:textId="77777777" w:rsidR="00DE3B0A" w:rsidRPr="00097F7B" w:rsidRDefault="00DE3B0A" w:rsidP="000C6114">
            <w:pPr>
              <w:pStyle w:val="BodyText2"/>
              <w:spacing w:line="100" w:lineRule="atLeast"/>
              <w:jc w:val="center"/>
            </w:pPr>
            <w:r w:rsidRPr="00097F7B">
              <w:rPr>
                <w:bCs/>
                <w:iCs/>
              </w:rPr>
              <w:t>Понуђач</w:t>
            </w:r>
          </w:p>
        </w:tc>
      </w:tr>
      <w:tr w:rsidR="00DE3B0A" w:rsidRPr="00097F7B" w14:paraId="60715338" w14:textId="77777777" w:rsidTr="000C6114">
        <w:tc>
          <w:tcPr>
            <w:tcW w:w="3080" w:type="dxa"/>
            <w:tcBorders>
              <w:bottom w:val="single" w:sz="4" w:space="0" w:color="000000"/>
            </w:tcBorders>
            <w:shd w:val="clear" w:color="auto" w:fill="auto"/>
          </w:tcPr>
          <w:p w14:paraId="5F97A5ED" w14:textId="77777777" w:rsidR="00DE3B0A" w:rsidRPr="00097F7B" w:rsidRDefault="00DE3B0A" w:rsidP="000C6114">
            <w:pPr>
              <w:pStyle w:val="BodyText2"/>
              <w:snapToGrid w:val="0"/>
              <w:spacing w:line="100" w:lineRule="atLeast"/>
              <w:jc w:val="both"/>
            </w:pPr>
          </w:p>
        </w:tc>
        <w:tc>
          <w:tcPr>
            <w:tcW w:w="3068" w:type="dxa"/>
            <w:shd w:val="clear" w:color="auto" w:fill="auto"/>
          </w:tcPr>
          <w:p w14:paraId="57C5547B" w14:textId="77777777" w:rsidR="00DE3B0A" w:rsidRPr="00097F7B" w:rsidRDefault="00DE3B0A" w:rsidP="000C6114">
            <w:pPr>
              <w:pStyle w:val="BodyText2"/>
              <w:snapToGrid w:val="0"/>
              <w:spacing w:line="100" w:lineRule="atLeast"/>
              <w:jc w:val="both"/>
            </w:pPr>
          </w:p>
        </w:tc>
        <w:tc>
          <w:tcPr>
            <w:tcW w:w="3094" w:type="dxa"/>
            <w:tcBorders>
              <w:bottom w:val="single" w:sz="4" w:space="0" w:color="000000"/>
            </w:tcBorders>
            <w:shd w:val="clear" w:color="auto" w:fill="auto"/>
          </w:tcPr>
          <w:p w14:paraId="4846D54A" w14:textId="77777777" w:rsidR="00DE3B0A" w:rsidRPr="00097F7B" w:rsidRDefault="00DE3B0A" w:rsidP="000C6114">
            <w:pPr>
              <w:pStyle w:val="BodyText2"/>
              <w:snapToGrid w:val="0"/>
              <w:spacing w:line="100" w:lineRule="atLeast"/>
              <w:jc w:val="both"/>
            </w:pPr>
          </w:p>
        </w:tc>
      </w:tr>
    </w:tbl>
    <w:p w14:paraId="7692754A" w14:textId="77777777" w:rsidR="00DE3B0A" w:rsidRPr="00097F7B" w:rsidRDefault="00DE3B0A" w:rsidP="00DE3B0A">
      <w:pPr>
        <w:pStyle w:val="BodyText3"/>
        <w:spacing w:after="0"/>
        <w:jc w:val="both"/>
        <w:rPr>
          <w:color w:val="auto"/>
          <w:sz w:val="24"/>
          <w:szCs w:val="24"/>
        </w:rPr>
      </w:pPr>
    </w:p>
    <w:p w14:paraId="6BAA91F0" w14:textId="77777777" w:rsidR="00DE3B0A" w:rsidRPr="00097F7B" w:rsidRDefault="00DE3B0A" w:rsidP="00DE3B0A">
      <w:pPr>
        <w:pStyle w:val="BodyText3"/>
        <w:spacing w:after="0"/>
        <w:jc w:val="both"/>
        <w:rPr>
          <w:color w:val="auto"/>
          <w:sz w:val="24"/>
          <w:szCs w:val="24"/>
        </w:rPr>
      </w:pPr>
    </w:p>
    <w:p w14:paraId="09ADA059" w14:textId="77777777" w:rsidR="00DE3B0A" w:rsidRPr="00097F7B" w:rsidRDefault="00DE3B0A" w:rsidP="00DE3B0A">
      <w:pPr>
        <w:pStyle w:val="BodyText3"/>
        <w:spacing w:after="0"/>
        <w:jc w:val="center"/>
        <w:rPr>
          <w:color w:val="auto"/>
          <w:sz w:val="24"/>
          <w:szCs w:val="24"/>
        </w:rPr>
      </w:pPr>
    </w:p>
    <w:p w14:paraId="64ED290E" w14:textId="77777777" w:rsidR="00DE3B0A" w:rsidRPr="00097F7B" w:rsidRDefault="00DE3B0A" w:rsidP="00DE3B0A">
      <w:pPr>
        <w:pStyle w:val="BodyText3"/>
        <w:spacing w:after="0"/>
        <w:jc w:val="center"/>
        <w:rPr>
          <w:color w:val="auto"/>
          <w:sz w:val="24"/>
          <w:szCs w:val="24"/>
        </w:rPr>
      </w:pPr>
    </w:p>
    <w:p w14:paraId="794CFD29" w14:textId="77777777" w:rsidR="00DE3B0A" w:rsidRPr="00097F7B" w:rsidRDefault="00DE3B0A" w:rsidP="00DE3B0A">
      <w:pPr>
        <w:tabs>
          <w:tab w:val="left" w:pos="6028"/>
        </w:tabs>
        <w:autoSpaceDE w:val="0"/>
        <w:jc w:val="both"/>
        <w:rPr>
          <w:bCs/>
          <w:i/>
          <w:iCs/>
          <w:szCs w:val="24"/>
        </w:rPr>
      </w:pPr>
      <w:r w:rsidRPr="00097F7B">
        <w:rPr>
          <w:b/>
          <w:bCs/>
          <w:i/>
          <w:iCs/>
          <w:szCs w:val="24"/>
          <w:u w:val="single"/>
        </w:rPr>
        <w:t>Напомена</w:t>
      </w:r>
      <w:proofErr w:type="gramStart"/>
      <w:r w:rsidRPr="00097F7B">
        <w:rPr>
          <w:b/>
          <w:bCs/>
          <w:i/>
          <w:iCs/>
          <w:szCs w:val="24"/>
          <w:u w:val="single"/>
        </w:rPr>
        <w:t>:</w:t>
      </w:r>
      <w:r w:rsidRPr="00097F7B">
        <w:rPr>
          <w:bCs/>
          <w:i/>
          <w:iCs/>
          <w:szCs w:val="24"/>
        </w:rPr>
        <w:t>Уколико</w:t>
      </w:r>
      <w:proofErr w:type="gramEnd"/>
      <w:r w:rsidRPr="00097F7B">
        <w:rPr>
          <w:bCs/>
          <w:i/>
          <w:iCs/>
          <w:szCs w:val="24"/>
        </w:rPr>
        <w:t xml:space="preserve"> понуду подноси група понуђача, Изјаву потписује овлашћени представник групе понуђача.</w:t>
      </w:r>
    </w:p>
    <w:p w14:paraId="1999107F" w14:textId="77777777" w:rsidR="00DE3B0A" w:rsidRPr="00097F7B" w:rsidRDefault="00DE3B0A" w:rsidP="00DE3B0A">
      <w:pPr>
        <w:autoSpaceDE w:val="0"/>
        <w:autoSpaceDN w:val="0"/>
        <w:adjustRightInd w:val="0"/>
        <w:rPr>
          <w:rFonts w:eastAsia="Calibri-Bold"/>
          <w:b/>
          <w:bCs/>
          <w:szCs w:val="24"/>
        </w:rPr>
      </w:pPr>
    </w:p>
    <w:p w14:paraId="201AA2B1" w14:textId="31651AAA" w:rsidR="00DE3B0A" w:rsidRPr="00DA7CCA" w:rsidRDefault="00351D91" w:rsidP="00DE3B0A">
      <w:pPr>
        <w:pStyle w:val="Heading2"/>
        <w:rPr>
          <w:b w:val="0"/>
          <w:bCs w:val="0"/>
          <w:i w:val="0"/>
          <w:iCs w:val="0"/>
        </w:rPr>
      </w:pPr>
      <w:r>
        <w:rPr>
          <w:lang w:val="sr-Cyrl-RS"/>
        </w:rPr>
        <w:lastRenderedPageBreak/>
        <w:t>11)</w:t>
      </w:r>
      <w:r w:rsidR="00DE3B0A" w:rsidRPr="00097F7B">
        <w:t xml:space="preserve">  ОБРАЗАЦ ИЗЈАВЕ  О ОБИЛАСКУ ЛОКАЦИЈЕ ЗА ИЗВОЂЕЊЕ РАДОВА И ИЗВРШЕНОМ УВИДУ У ПРОЈЕКТНУ ДОКУМЕНТАЦИЈУ</w:t>
      </w:r>
    </w:p>
    <w:p w14:paraId="38E02FE0" w14:textId="77777777" w:rsidR="00DE3B0A" w:rsidRPr="00097F7B" w:rsidRDefault="00DE3B0A" w:rsidP="00DE3B0A">
      <w:pPr>
        <w:pStyle w:val="BodyText3"/>
        <w:spacing w:after="0"/>
        <w:jc w:val="center"/>
        <w:rPr>
          <w:sz w:val="24"/>
          <w:szCs w:val="24"/>
        </w:rPr>
      </w:pPr>
    </w:p>
    <w:p w14:paraId="0B997A79" w14:textId="77777777" w:rsidR="00DE3B0A" w:rsidRPr="00097F7B" w:rsidRDefault="00DE3B0A" w:rsidP="00DE3B0A">
      <w:pPr>
        <w:pStyle w:val="BodyText3"/>
        <w:rPr>
          <w:sz w:val="24"/>
          <w:szCs w:val="24"/>
        </w:rPr>
      </w:pPr>
      <w:r w:rsidRPr="00097F7B">
        <w:rPr>
          <w:sz w:val="24"/>
          <w:szCs w:val="24"/>
        </w:rPr>
        <w:tab/>
      </w:r>
      <w:r w:rsidRPr="00097F7B">
        <w:rPr>
          <w:sz w:val="24"/>
          <w:szCs w:val="24"/>
        </w:rPr>
        <w:tab/>
        <w:t xml:space="preserve">Понуђач ________________________________________, даје следећу </w:t>
      </w:r>
    </w:p>
    <w:p w14:paraId="19FC1C1F" w14:textId="77777777" w:rsidR="00DE3B0A" w:rsidRPr="00097F7B" w:rsidRDefault="00DE3B0A" w:rsidP="00DE3B0A">
      <w:pPr>
        <w:tabs>
          <w:tab w:val="left" w:pos="6028"/>
        </w:tabs>
        <w:autoSpaceDE w:val="0"/>
        <w:ind w:left="360"/>
        <w:rPr>
          <w:b/>
          <w:bCs/>
          <w:iCs/>
          <w:szCs w:val="24"/>
          <w:lang w:val="ru-RU"/>
        </w:rPr>
      </w:pPr>
    </w:p>
    <w:p w14:paraId="77CF9285" w14:textId="77777777" w:rsidR="00DE3B0A" w:rsidRPr="00097F7B" w:rsidRDefault="00DE3B0A" w:rsidP="00DE3B0A">
      <w:pPr>
        <w:pStyle w:val="BodyText3"/>
        <w:spacing w:after="0"/>
        <w:jc w:val="both"/>
        <w:rPr>
          <w:sz w:val="24"/>
          <w:szCs w:val="24"/>
        </w:rPr>
      </w:pPr>
    </w:p>
    <w:p w14:paraId="71350089" w14:textId="77777777" w:rsidR="00DE3B0A" w:rsidRPr="00097F7B" w:rsidRDefault="00DE3B0A" w:rsidP="00DE3B0A">
      <w:pPr>
        <w:pStyle w:val="BodyText3"/>
        <w:spacing w:after="0"/>
        <w:jc w:val="both"/>
        <w:rPr>
          <w:sz w:val="24"/>
          <w:szCs w:val="24"/>
        </w:rPr>
      </w:pPr>
    </w:p>
    <w:p w14:paraId="19626A4E" w14:textId="77777777" w:rsidR="00DE3B0A" w:rsidRPr="00097F7B" w:rsidRDefault="00DE3B0A" w:rsidP="00DE3B0A">
      <w:pPr>
        <w:pStyle w:val="BodyText3"/>
        <w:spacing w:after="0"/>
        <w:jc w:val="center"/>
        <w:rPr>
          <w:b/>
          <w:sz w:val="24"/>
          <w:szCs w:val="24"/>
        </w:rPr>
      </w:pPr>
      <w:r w:rsidRPr="00097F7B">
        <w:rPr>
          <w:b/>
          <w:sz w:val="24"/>
          <w:szCs w:val="24"/>
        </w:rPr>
        <w:t>И З Ј А В У</w:t>
      </w:r>
    </w:p>
    <w:p w14:paraId="6F94E06A" w14:textId="77777777" w:rsidR="00DE3B0A" w:rsidRPr="00097F7B" w:rsidRDefault="00DE3B0A" w:rsidP="00DE3B0A">
      <w:pPr>
        <w:pStyle w:val="BodyText3"/>
        <w:spacing w:after="0"/>
        <w:jc w:val="center"/>
        <w:rPr>
          <w:b/>
          <w:sz w:val="24"/>
          <w:szCs w:val="24"/>
        </w:rPr>
      </w:pPr>
      <w:r w:rsidRPr="00097F7B">
        <w:rPr>
          <w:b/>
          <w:sz w:val="24"/>
          <w:szCs w:val="24"/>
        </w:rPr>
        <w:t>О ОБИЛАСКУ ЛОКАЦИЈЕ ЗА ИЗВОЂЕЊЕ РАДОВА И ИЗВРШЕНОМ УВИДУ У ПРОЈЕКТНУ ДОКУМЕНТАЦИЈУ</w:t>
      </w:r>
    </w:p>
    <w:p w14:paraId="3D72378C" w14:textId="77777777" w:rsidR="00DE3B0A" w:rsidRPr="00097F7B" w:rsidRDefault="00DE3B0A" w:rsidP="00DE3B0A">
      <w:pPr>
        <w:pStyle w:val="BodyText3"/>
        <w:spacing w:after="0"/>
        <w:jc w:val="center"/>
        <w:rPr>
          <w:b/>
          <w:sz w:val="24"/>
          <w:szCs w:val="24"/>
        </w:rPr>
      </w:pPr>
    </w:p>
    <w:p w14:paraId="61C9C535" w14:textId="77777777" w:rsidR="00DE3B0A" w:rsidRPr="00097F7B" w:rsidRDefault="00DE3B0A" w:rsidP="00DE3B0A">
      <w:pPr>
        <w:pStyle w:val="BodyText3"/>
        <w:spacing w:after="0"/>
        <w:jc w:val="center"/>
        <w:rPr>
          <w:b/>
          <w:sz w:val="24"/>
          <w:szCs w:val="24"/>
        </w:rPr>
      </w:pPr>
    </w:p>
    <w:p w14:paraId="149F69CF" w14:textId="77777777" w:rsidR="00DE3B0A" w:rsidRPr="00097F7B" w:rsidRDefault="00DE3B0A" w:rsidP="00DE3B0A">
      <w:pPr>
        <w:pStyle w:val="BodyText3"/>
        <w:tabs>
          <w:tab w:val="left" w:pos="2694"/>
        </w:tabs>
        <w:spacing w:after="0"/>
        <w:jc w:val="center"/>
        <w:rPr>
          <w:sz w:val="24"/>
          <w:szCs w:val="24"/>
        </w:rPr>
      </w:pPr>
    </w:p>
    <w:p w14:paraId="42AADEB9" w14:textId="77777777" w:rsidR="00DE3B0A" w:rsidRPr="00097F7B" w:rsidRDefault="00DE3B0A" w:rsidP="00DE3B0A">
      <w:pPr>
        <w:pStyle w:val="BodyText3"/>
        <w:spacing w:after="0"/>
        <w:jc w:val="both"/>
        <w:rPr>
          <w:sz w:val="24"/>
          <w:szCs w:val="24"/>
        </w:rPr>
      </w:pPr>
      <w:r w:rsidRPr="00097F7B">
        <w:rPr>
          <w:sz w:val="24"/>
          <w:szCs w:val="24"/>
        </w:rPr>
        <w:tab/>
        <w:t>Понуђач __________________________________________________, са седиштем у ____________________________, по пријави коју је поднео Наручиоцу и обавештењу Наручиоца</w:t>
      </w:r>
      <w:r w:rsidR="00F12E9F">
        <w:rPr>
          <w:sz w:val="24"/>
          <w:szCs w:val="24"/>
        </w:rPr>
        <w:t>, дана _________________.</w:t>
      </w:r>
      <w:r w:rsidRPr="00097F7B">
        <w:rPr>
          <w:sz w:val="24"/>
          <w:szCs w:val="24"/>
        </w:rPr>
        <w:t xml:space="preserve">године, обишао је локацију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14:paraId="302F45B6" w14:textId="77777777" w:rsidR="00DE3B0A" w:rsidRPr="00097F7B" w:rsidRDefault="00DE3B0A" w:rsidP="00DE3B0A">
      <w:pPr>
        <w:pStyle w:val="BodyText3"/>
        <w:spacing w:after="0"/>
        <w:jc w:val="both"/>
        <w:rPr>
          <w:sz w:val="24"/>
          <w:szCs w:val="24"/>
        </w:rPr>
      </w:pPr>
    </w:p>
    <w:p w14:paraId="20921D2D" w14:textId="77777777" w:rsidR="00DE3B0A" w:rsidRPr="00097F7B" w:rsidRDefault="00DE3B0A" w:rsidP="00DE3B0A">
      <w:pPr>
        <w:pStyle w:val="BodyText3"/>
        <w:spacing w:after="0"/>
        <w:jc w:val="both"/>
        <w:rPr>
          <w:sz w:val="24"/>
          <w:szCs w:val="24"/>
        </w:rPr>
      </w:pPr>
    </w:p>
    <w:p w14:paraId="20761AD2" w14:textId="77777777" w:rsidR="00DE3B0A" w:rsidRPr="00097F7B" w:rsidRDefault="00DE3B0A" w:rsidP="00DE3B0A">
      <w:pPr>
        <w:pStyle w:val="BodyText3"/>
        <w:spacing w:after="0"/>
        <w:jc w:val="both"/>
        <w:rPr>
          <w:sz w:val="24"/>
          <w:szCs w:val="24"/>
        </w:rPr>
      </w:pPr>
    </w:p>
    <w:p w14:paraId="6DEFAB19" w14:textId="77777777" w:rsidR="00DE3B0A" w:rsidRPr="00097F7B" w:rsidRDefault="00DE3B0A" w:rsidP="00DE3B0A">
      <w:pPr>
        <w:pStyle w:val="BodyText3"/>
        <w:spacing w:after="0"/>
        <w:jc w:val="both"/>
        <w:rPr>
          <w:sz w:val="24"/>
          <w:szCs w:val="24"/>
        </w:rPr>
      </w:pPr>
    </w:p>
    <w:p w14:paraId="1E83E2DB" w14:textId="77777777" w:rsidR="00DE3B0A" w:rsidRPr="00097F7B" w:rsidRDefault="00DE3B0A" w:rsidP="00DE3B0A">
      <w:pPr>
        <w:pStyle w:val="BodyText3"/>
        <w:spacing w:after="0"/>
        <w:jc w:val="both"/>
        <w:rPr>
          <w:sz w:val="24"/>
          <w:szCs w:val="24"/>
        </w:rPr>
      </w:pPr>
    </w:p>
    <w:tbl>
      <w:tblPr>
        <w:tblW w:w="0" w:type="auto"/>
        <w:tblLayout w:type="fixed"/>
        <w:tblLook w:val="0000" w:firstRow="0" w:lastRow="0" w:firstColumn="0" w:lastColumn="0" w:noHBand="0" w:noVBand="0"/>
      </w:tblPr>
      <w:tblGrid>
        <w:gridCol w:w="3080"/>
        <w:gridCol w:w="3068"/>
        <w:gridCol w:w="3094"/>
      </w:tblGrid>
      <w:tr w:rsidR="00DE3B0A" w:rsidRPr="00097F7B" w14:paraId="725F78CD" w14:textId="77777777" w:rsidTr="000C6114">
        <w:tc>
          <w:tcPr>
            <w:tcW w:w="3080" w:type="dxa"/>
            <w:shd w:val="clear" w:color="auto" w:fill="auto"/>
            <w:vAlign w:val="center"/>
          </w:tcPr>
          <w:p w14:paraId="44A2C04D" w14:textId="77777777" w:rsidR="00DE3B0A" w:rsidRPr="00097F7B" w:rsidRDefault="00DE3B0A" w:rsidP="000C6114">
            <w:pPr>
              <w:pStyle w:val="BodyText2"/>
              <w:spacing w:line="100" w:lineRule="atLeast"/>
              <w:jc w:val="center"/>
            </w:pPr>
            <w:r w:rsidRPr="00097F7B">
              <w:t>Датум:</w:t>
            </w:r>
          </w:p>
        </w:tc>
        <w:tc>
          <w:tcPr>
            <w:tcW w:w="3068" w:type="dxa"/>
            <w:shd w:val="clear" w:color="auto" w:fill="auto"/>
            <w:vAlign w:val="center"/>
          </w:tcPr>
          <w:p w14:paraId="32B83486" w14:textId="77777777" w:rsidR="00DE3B0A" w:rsidRPr="00097F7B" w:rsidRDefault="00DE3B0A" w:rsidP="000C6114">
            <w:pPr>
              <w:pStyle w:val="BodyText2"/>
              <w:spacing w:line="100" w:lineRule="atLeast"/>
              <w:jc w:val="center"/>
            </w:pPr>
            <w:r w:rsidRPr="00097F7B">
              <w:t>М.П.</w:t>
            </w:r>
          </w:p>
        </w:tc>
        <w:tc>
          <w:tcPr>
            <w:tcW w:w="3094" w:type="dxa"/>
            <w:shd w:val="clear" w:color="auto" w:fill="auto"/>
            <w:vAlign w:val="center"/>
          </w:tcPr>
          <w:p w14:paraId="5FC3B765" w14:textId="77777777" w:rsidR="00DE3B0A" w:rsidRPr="00097F7B" w:rsidRDefault="00DE3B0A" w:rsidP="000C6114">
            <w:pPr>
              <w:pStyle w:val="BodyText2"/>
              <w:spacing w:line="100" w:lineRule="atLeast"/>
              <w:jc w:val="center"/>
            </w:pPr>
            <w:r w:rsidRPr="00097F7B">
              <w:rPr>
                <w:bCs/>
                <w:iCs/>
              </w:rPr>
              <w:t>Потпис</w:t>
            </w:r>
          </w:p>
        </w:tc>
      </w:tr>
      <w:tr w:rsidR="00DE3B0A" w:rsidRPr="00097F7B" w14:paraId="3D5153E5" w14:textId="77777777" w:rsidTr="000C6114">
        <w:tc>
          <w:tcPr>
            <w:tcW w:w="3080" w:type="dxa"/>
            <w:tcBorders>
              <w:bottom w:val="single" w:sz="4" w:space="0" w:color="000000"/>
            </w:tcBorders>
            <w:shd w:val="clear" w:color="auto" w:fill="auto"/>
          </w:tcPr>
          <w:p w14:paraId="53AA4BE1" w14:textId="77777777" w:rsidR="00DE3B0A" w:rsidRPr="00097F7B" w:rsidRDefault="00DE3B0A" w:rsidP="000C6114">
            <w:pPr>
              <w:pStyle w:val="BodyText2"/>
              <w:snapToGrid w:val="0"/>
              <w:spacing w:line="100" w:lineRule="atLeast"/>
              <w:jc w:val="both"/>
            </w:pPr>
          </w:p>
        </w:tc>
        <w:tc>
          <w:tcPr>
            <w:tcW w:w="3068" w:type="dxa"/>
            <w:shd w:val="clear" w:color="auto" w:fill="auto"/>
          </w:tcPr>
          <w:p w14:paraId="472DD6DF" w14:textId="77777777" w:rsidR="00DE3B0A" w:rsidRPr="00097F7B" w:rsidRDefault="00DE3B0A" w:rsidP="000C6114">
            <w:pPr>
              <w:pStyle w:val="BodyText2"/>
              <w:snapToGrid w:val="0"/>
              <w:spacing w:line="100" w:lineRule="atLeast"/>
              <w:jc w:val="both"/>
            </w:pPr>
          </w:p>
        </w:tc>
        <w:tc>
          <w:tcPr>
            <w:tcW w:w="3094" w:type="dxa"/>
            <w:tcBorders>
              <w:bottom w:val="single" w:sz="4" w:space="0" w:color="000000"/>
            </w:tcBorders>
            <w:shd w:val="clear" w:color="auto" w:fill="auto"/>
          </w:tcPr>
          <w:p w14:paraId="44990493" w14:textId="77777777" w:rsidR="00DE3B0A" w:rsidRPr="00097F7B" w:rsidRDefault="00DE3B0A" w:rsidP="000C6114">
            <w:pPr>
              <w:pStyle w:val="BodyText2"/>
              <w:snapToGrid w:val="0"/>
              <w:spacing w:line="100" w:lineRule="atLeast"/>
              <w:jc w:val="both"/>
            </w:pPr>
          </w:p>
        </w:tc>
      </w:tr>
    </w:tbl>
    <w:p w14:paraId="740C3F85" w14:textId="77777777" w:rsidR="00DE3B0A" w:rsidRPr="00097F7B" w:rsidRDefault="00DE3B0A" w:rsidP="00DE3B0A">
      <w:pPr>
        <w:pStyle w:val="BodyText3"/>
        <w:spacing w:after="0"/>
        <w:jc w:val="both"/>
        <w:rPr>
          <w:sz w:val="24"/>
          <w:szCs w:val="24"/>
        </w:rPr>
      </w:pPr>
    </w:p>
    <w:p w14:paraId="14EDCE86" w14:textId="77777777" w:rsidR="00DE3B0A" w:rsidRPr="00097F7B" w:rsidRDefault="00DE3B0A" w:rsidP="00DE3B0A">
      <w:pPr>
        <w:tabs>
          <w:tab w:val="left" w:pos="6028"/>
        </w:tabs>
        <w:autoSpaceDE w:val="0"/>
        <w:rPr>
          <w:bCs/>
          <w:iCs/>
          <w:szCs w:val="24"/>
        </w:rPr>
      </w:pPr>
    </w:p>
    <w:p w14:paraId="0218B23E" w14:textId="77777777" w:rsidR="00DE3B0A" w:rsidRPr="00097F7B" w:rsidRDefault="00DE3B0A" w:rsidP="00DE3B0A">
      <w:pPr>
        <w:tabs>
          <w:tab w:val="left" w:pos="6028"/>
        </w:tabs>
        <w:autoSpaceDE w:val="0"/>
        <w:ind w:left="360"/>
        <w:rPr>
          <w:bCs/>
          <w:iCs/>
          <w:szCs w:val="24"/>
        </w:rPr>
      </w:pPr>
    </w:p>
    <w:p w14:paraId="087A938C" w14:textId="77777777" w:rsidR="00DE3B0A" w:rsidRPr="00097F7B" w:rsidRDefault="00DE3B0A" w:rsidP="00DE3B0A">
      <w:pPr>
        <w:tabs>
          <w:tab w:val="left" w:pos="6028"/>
        </w:tabs>
        <w:autoSpaceDE w:val="0"/>
        <w:ind w:left="360"/>
        <w:rPr>
          <w:bCs/>
          <w:iCs/>
          <w:szCs w:val="24"/>
        </w:rPr>
      </w:pPr>
    </w:p>
    <w:p w14:paraId="617B1CFA" w14:textId="77777777" w:rsidR="00DE3B0A" w:rsidRPr="00097F7B" w:rsidRDefault="00DE3B0A" w:rsidP="00DE3B0A">
      <w:pPr>
        <w:tabs>
          <w:tab w:val="left" w:pos="6028"/>
        </w:tabs>
        <w:autoSpaceDE w:val="0"/>
        <w:ind w:left="360"/>
        <w:rPr>
          <w:bCs/>
          <w:iCs/>
          <w:szCs w:val="24"/>
        </w:rPr>
      </w:pPr>
    </w:p>
    <w:p w14:paraId="4B139FB7" w14:textId="77777777" w:rsidR="00DE3B0A" w:rsidRPr="00097F7B" w:rsidRDefault="00DE3B0A" w:rsidP="00DE3B0A">
      <w:pPr>
        <w:tabs>
          <w:tab w:val="left" w:pos="6028"/>
        </w:tabs>
        <w:autoSpaceDE w:val="0"/>
        <w:ind w:left="360"/>
        <w:rPr>
          <w:bCs/>
          <w:iCs/>
          <w:szCs w:val="24"/>
        </w:rPr>
      </w:pPr>
      <w:r w:rsidRPr="00097F7B">
        <w:rPr>
          <w:bCs/>
          <w:iCs/>
          <w:szCs w:val="24"/>
        </w:rPr>
        <w:t>За Наручиоца: ______________________</w:t>
      </w:r>
      <w:proofErr w:type="gramStart"/>
      <w:r w:rsidRPr="00097F7B">
        <w:rPr>
          <w:bCs/>
          <w:iCs/>
          <w:szCs w:val="24"/>
        </w:rPr>
        <w:t>_  М.П</w:t>
      </w:r>
      <w:proofErr w:type="gramEnd"/>
      <w:r w:rsidRPr="00097F7B">
        <w:rPr>
          <w:bCs/>
          <w:iCs/>
          <w:szCs w:val="24"/>
        </w:rPr>
        <w:t>.</w:t>
      </w:r>
    </w:p>
    <w:p w14:paraId="4AE31888" w14:textId="77777777" w:rsidR="00DE3B0A" w:rsidRPr="00097F7B" w:rsidRDefault="00DE3B0A" w:rsidP="00DE3B0A">
      <w:pPr>
        <w:tabs>
          <w:tab w:val="left" w:pos="2694"/>
        </w:tabs>
        <w:autoSpaceDE w:val="0"/>
        <w:ind w:left="360"/>
        <w:rPr>
          <w:bCs/>
          <w:iCs/>
          <w:szCs w:val="24"/>
        </w:rPr>
      </w:pPr>
      <w:r w:rsidRPr="00097F7B">
        <w:rPr>
          <w:bCs/>
          <w:iCs/>
          <w:szCs w:val="24"/>
        </w:rPr>
        <w:tab/>
        <w:t>(</w:t>
      </w:r>
      <w:proofErr w:type="gramStart"/>
      <w:r w:rsidRPr="00097F7B">
        <w:rPr>
          <w:bCs/>
          <w:iCs/>
          <w:szCs w:val="24"/>
        </w:rPr>
        <w:t>п</w:t>
      </w:r>
      <w:proofErr w:type="gramEnd"/>
      <w:r w:rsidRPr="00097F7B">
        <w:rPr>
          <w:bCs/>
          <w:iCs/>
          <w:szCs w:val="24"/>
        </w:rPr>
        <w:t xml:space="preserve"> о т п и с)</w:t>
      </w:r>
    </w:p>
    <w:p w14:paraId="0530E636" w14:textId="77777777" w:rsidR="00DE3B0A" w:rsidRPr="00097F7B" w:rsidRDefault="00DE3B0A" w:rsidP="00DE3B0A">
      <w:pPr>
        <w:tabs>
          <w:tab w:val="left" w:pos="6028"/>
        </w:tabs>
        <w:autoSpaceDE w:val="0"/>
        <w:ind w:left="360"/>
        <w:rPr>
          <w:bCs/>
          <w:iCs/>
          <w:szCs w:val="24"/>
        </w:rPr>
      </w:pPr>
    </w:p>
    <w:p w14:paraId="3FFC6010" w14:textId="77777777" w:rsidR="00DE3B0A" w:rsidRPr="00097F7B" w:rsidRDefault="00DE3B0A" w:rsidP="00DE3B0A">
      <w:pPr>
        <w:tabs>
          <w:tab w:val="left" w:pos="6028"/>
        </w:tabs>
        <w:autoSpaceDE w:val="0"/>
        <w:ind w:left="360"/>
        <w:rPr>
          <w:bCs/>
          <w:iCs/>
          <w:szCs w:val="24"/>
        </w:rPr>
      </w:pPr>
    </w:p>
    <w:p w14:paraId="4FFE135D" w14:textId="77777777" w:rsidR="00DE3B0A" w:rsidRPr="00097F7B" w:rsidRDefault="00DE3B0A" w:rsidP="00DE3B0A">
      <w:pPr>
        <w:tabs>
          <w:tab w:val="left" w:pos="6028"/>
        </w:tabs>
        <w:autoSpaceDE w:val="0"/>
        <w:ind w:left="360"/>
        <w:rPr>
          <w:bCs/>
          <w:iCs/>
          <w:szCs w:val="24"/>
        </w:rPr>
      </w:pPr>
    </w:p>
    <w:p w14:paraId="6139B08C" w14:textId="77777777" w:rsidR="00DE3B0A" w:rsidRPr="00097F7B" w:rsidRDefault="00DE3B0A" w:rsidP="00DE3B0A">
      <w:pPr>
        <w:tabs>
          <w:tab w:val="left" w:pos="6028"/>
        </w:tabs>
        <w:autoSpaceDE w:val="0"/>
        <w:jc w:val="both"/>
        <w:rPr>
          <w:bCs/>
          <w:i/>
          <w:iCs/>
          <w:szCs w:val="24"/>
        </w:rPr>
      </w:pPr>
      <w:r w:rsidRPr="00097F7B">
        <w:rPr>
          <w:b/>
          <w:bCs/>
          <w:i/>
          <w:iCs/>
          <w:szCs w:val="24"/>
          <w:u w:val="single"/>
        </w:rPr>
        <w:t>Напомена</w:t>
      </w:r>
      <w:proofErr w:type="gramStart"/>
      <w:r w:rsidRPr="00F12E9F">
        <w:rPr>
          <w:b/>
          <w:bCs/>
          <w:i/>
          <w:iCs/>
          <w:szCs w:val="24"/>
        </w:rPr>
        <w:t>:</w:t>
      </w:r>
      <w:r w:rsidRPr="00097F7B">
        <w:rPr>
          <w:bCs/>
          <w:i/>
          <w:iCs/>
          <w:szCs w:val="24"/>
        </w:rPr>
        <w:t>Обилазак</w:t>
      </w:r>
      <w:proofErr w:type="gramEnd"/>
      <w:r w:rsidRPr="00097F7B">
        <w:rPr>
          <w:bCs/>
          <w:i/>
          <w:iCs/>
          <w:szCs w:val="24"/>
        </w:rPr>
        <w:t xml:space="preserve"> локације је додатни услов који морају да испуне понуђачи како би понуда била прихватљива. Образац потписује овлашћени птредставник понуђача односно овлаш</w:t>
      </w:r>
      <w:r w:rsidR="00E55F8A" w:rsidRPr="00097F7B">
        <w:rPr>
          <w:bCs/>
          <w:i/>
          <w:iCs/>
          <w:szCs w:val="24"/>
        </w:rPr>
        <w:t>ћени члан групе понуђача и пред</w:t>
      </w:r>
      <w:r w:rsidRPr="00097F7B">
        <w:rPr>
          <w:bCs/>
          <w:i/>
          <w:iCs/>
          <w:szCs w:val="24"/>
        </w:rPr>
        <w:t>ставник Наручиоца.</w:t>
      </w:r>
    </w:p>
    <w:p w14:paraId="7D36DBEC" w14:textId="77777777" w:rsidR="008F00A2" w:rsidRDefault="008F00A2">
      <w:pPr>
        <w:rPr>
          <w:bCs/>
          <w:iCs/>
          <w:szCs w:val="24"/>
        </w:rPr>
      </w:pPr>
    </w:p>
    <w:p w14:paraId="3C9FF09C" w14:textId="77777777" w:rsidR="00DA7CCA" w:rsidRDefault="00DA7CCA">
      <w:pPr>
        <w:rPr>
          <w:bCs/>
          <w:iCs/>
          <w:szCs w:val="24"/>
        </w:rPr>
      </w:pPr>
    </w:p>
    <w:p w14:paraId="5EDE5E85" w14:textId="77777777" w:rsidR="00DA7CCA" w:rsidRDefault="00DA7CCA">
      <w:pPr>
        <w:rPr>
          <w:bCs/>
          <w:iCs/>
          <w:szCs w:val="24"/>
        </w:rPr>
      </w:pPr>
    </w:p>
    <w:p w14:paraId="13DD09F5" w14:textId="77777777" w:rsidR="00DA7CCA" w:rsidRDefault="00DA7CCA">
      <w:pPr>
        <w:rPr>
          <w:bCs/>
          <w:iCs/>
          <w:szCs w:val="24"/>
        </w:rPr>
      </w:pPr>
    </w:p>
    <w:p w14:paraId="21D3B63A" w14:textId="77777777" w:rsidR="00DA7CCA" w:rsidRDefault="00DA7CCA">
      <w:pPr>
        <w:rPr>
          <w:bCs/>
          <w:iCs/>
          <w:szCs w:val="24"/>
        </w:rPr>
      </w:pPr>
    </w:p>
    <w:p w14:paraId="520287B7" w14:textId="77777777" w:rsidR="00DA7CCA" w:rsidRDefault="00DA7CCA">
      <w:pPr>
        <w:rPr>
          <w:bCs/>
          <w:iCs/>
          <w:szCs w:val="24"/>
        </w:rPr>
      </w:pPr>
    </w:p>
    <w:p w14:paraId="461D5D9C" w14:textId="77777777" w:rsidR="00DA7CCA" w:rsidRDefault="00DA7CCA">
      <w:pPr>
        <w:rPr>
          <w:bCs/>
          <w:iCs/>
          <w:szCs w:val="24"/>
        </w:rPr>
      </w:pPr>
    </w:p>
    <w:p w14:paraId="6F9CF340" w14:textId="77777777" w:rsidR="003475D2" w:rsidRDefault="003475D2" w:rsidP="00DA7CCA">
      <w:pPr>
        <w:tabs>
          <w:tab w:val="left" w:pos="680"/>
        </w:tabs>
        <w:spacing w:after="200" w:line="276" w:lineRule="auto"/>
        <w:contextualSpacing/>
        <w:rPr>
          <w:highlight w:val="yellow"/>
          <w:lang w:val="sr-Cyrl-CS"/>
        </w:rPr>
      </w:pPr>
    </w:p>
    <w:p w14:paraId="732CC653" w14:textId="77777777" w:rsidR="003475D2" w:rsidRPr="003475D2" w:rsidRDefault="003475D2" w:rsidP="00DA7CCA">
      <w:pPr>
        <w:tabs>
          <w:tab w:val="left" w:pos="680"/>
        </w:tabs>
        <w:spacing w:after="200" w:line="276" w:lineRule="auto"/>
        <w:contextualSpacing/>
        <w:rPr>
          <w:lang w:val="sr-Cyrl-CS"/>
        </w:rPr>
      </w:pPr>
    </w:p>
    <w:p w14:paraId="17C14388" w14:textId="77777777" w:rsidR="00DA7CCA" w:rsidRPr="003475D2" w:rsidRDefault="00DA7CCA" w:rsidP="00DA7CCA">
      <w:pPr>
        <w:tabs>
          <w:tab w:val="left" w:pos="680"/>
        </w:tabs>
        <w:spacing w:after="200" w:line="276" w:lineRule="auto"/>
        <w:contextualSpacing/>
        <w:rPr>
          <w:lang w:val="sr-Cyrl-CS"/>
        </w:rPr>
      </w:pPr>
      <w:r w:rsidRPr="003475D2">
        <w:rPr>
          <w:lang w:val="sr-Cyrl-CS"/>
        </w:rPr>
        <w:lastRenderedPageBreak/>
        <w:t xml:space="preserve">На основу Закона о меници („Сл. лист ФНРЈ“, број 104/62 и 18/58, „Сл. лист СФРЈ“, број 16/65, 54/70, 57/89 и „Сл. лист СРЈ“, број 62/96), </w:t>
      </w:r>
    </w:p>
    <w:p w14:paraId="6C48891A" w14:textId="0C8BB3B6" w:rsidR="00DA7CCA" w:rsidRPr="003475D2" w:rsidRDefault="00351D91" w:rsidP="0009050C">
      <w:pPr>
        <w:shd w:val="clear" w:color="auto" w:fill="BDD6EE" w:themeFill="accent1" w:themeFillTint="66"/>
        <w:jc w:val="center"/>
        <w:rPr>
          <w:b/>
          <w:lang w:val="sr-Cyrl-CS"/>
        </w:rPr>
      </w:pPr>
      <w:r>
        <w:rPr>
          <w:b/>
          <w:lang w:val="sr-Cyrl-RS"/>
        </w:rPr>
        <w:t>12)</w:t>
      </w:r>
      <w:r w:rsidR="00DA7CCA" w:rsidRPr="003475D2">
        <w:rPr>
          <w:b/>
        </w:rPr>
        <w:t xml:space="preserve"> O</w:t>
      </w:r>
      <w:r w:rsidR="00DA7CCA" w:rsidRPr="003475D2">
        <w:rPr>
          <w:b/>
          <w:lang w:val="sr-Cyrl-CS"/>
        </w:rPr>
        <w:t xml:space="preserve">БРАЗАЦ </w:t>
      </w:r>
      <w:r w:rsidR="00DA7CCA" w:rsidRPr="003475D2">
        <w:rPr>
          <w:b/>
        </w:rPr>
        <w:t xml:space="preserve">МЕНИЧНО ПИСМО-ОВЛАШЋЕЊЕ </w:t>
      </w:r>
    </w:p>
    <w:p w14:paraId="35C09C56" w14:textId="77777777" w:rsidR="00DA7CCA" w:rsidRPr="003475D2" w:rsidRDefault="00DA7CCA" w:rsidP="00DA7CCA">
      <w:pPr>
        <w:jc w:val="center"/>
      </w:pPr>
      <w:proofErr w:type="gramStart"/>
      <w:r w:rsidRPr="003475D2">
        <w:t>за</w:t>
      </w:r>
      <w:proofErr w:type="gramEnd"/>
      <w:r w:rsidRPr="003475D2">
        <w:t xml:space="preserve"> попуњавање и подношење на наплату бланко менице</w:t>
      </w:r>
    </w:p>
    <w:p w14:paraId="393A6CAE" w14:textId="77777777" w:rsidR="00DA7CCA" w:rsidRPr="003475D2" w:rsidRDefault="00DA7CCA" w:rsidP="00DA7CCA">
      <w:pPr>
        <w:jc w:val="center"/>
      </w:pPr>
    </w:p>
    <w:p w14:paraId="11681619" w14:textId="77777777" w:rsidR="00DA7CCA" w:rsidRPr="003475D2" w:rsidRDefault="00DA7CCA" w:rsidP="00DA7CCA">
      <w:pPr>
        <w:jc w:val="center"/>
      </w:pPr>
    </w:p>
    <w:p w14:paraId="61246A1D" w14:textId="77777777" w:rsidR="00DA7CCA" w:rsidRPr="003475D2" w:rsidRDefault="00DA7CCA" w:rsidP="00DA7CCA">
      <w:pPr>
        <w:spacing w:line="270" w:lineRule="atLeast"/>
        <w:jc w:val="both"/>
        <w:rPr>
          <w:lang w:val="sr-Cyrl-CS"/>
        </w:rPr>
      </w:pPr>
      <w:r w:rsidRPr="003475D2">
        <w:rPr>
          <w:lang w:val="sr-Cyrl-CS"/>
        </w:rPr>
        <w:t>Издато у ____________, дана ________ 2019.године, од стране меничног дужника ______________________________________________________________________________</w:t>
      </w:r>
    </w:p>
    <w:p w14:paraId="4D07BABE" w14:textId="0EBCA948" w:rsidR="00DA7CCA" w:rsidRPr="00A67319" w:rsidRDefault="00DA7CCA" w:rsidP="00DA7CCA">
      <w:pPr>
        <w:spacing w:line="270" w:lineRule="atLeast"/>
        <w:jc w:val="both"/>
        <w:rPr>
          <w:b/>
          <w:color w:val="000000" w:themeColor="text1"/>
        </w:rPr>
      </w:pPr>
      <w:r w:rsidRPr="003475D2">
        <w:rPr>
          <w:lang w:val="sr-Cyrl-CS"/>
        </w:rPr>
        <w:t xml:space="preserve">МБ:___________, ПИБ:_________________, кога заступа: ___________________________, ради обезбеђења потраживања </w:t>
      </w:r>
      <w:r w:rsidR="0080633C">
        <w:rPr>
          <w:lang w:val="sr-Cyrl-CS"/>
        </w:rPr>
        <w:t xml:space="preserve">ЈАВНЕ БИБЛИОТЕКЕ </w:t>
      </w:r>
      <w:r w:rsidRPr="003475D2">
        <w:rPr>
          <w:lang w:val="sr-Cyrl-CS"/>
        </w:rPr>
        <w:t xml:space="preserve">ДОЉЕВАЦ,  </w:t>
      </w:r>
      <w:r w:rsidRPr="003475D2">
        <w:rPr>
          <w:u w:val="single"/>
          <w:lang w:val="sr-Cyrl-CS"/>
        </w:rPr>
        <w:t xml:space="preserve">по основу </w:t>
      </w:r>
      <w:r w:rsidR="00E60FE7" w:rsidRPr="003475D2">
        <w:rPr>
          <w:b/>
          <w:u w:val="single"/>
          <w:lang w:val="sr-Cyrl-CS"/>
        </w:rPr>
        <w:t>озбиљности понуде</w:t>
      </w:r>
      <w:r w:rsidRPr="003475D2">
        <w:rPr>
          <w:b/>
          <w:lang w:val="sr-Cyrl-CS"/>
        </w:rPr>
        <w:t xml:space="preserve"> – </w:t>
      </w:r>
      <w:r w:rsidRPr="003475D2">
        <w:rPr>
          <w:lang w:val="sr-Cyrl-CS"/>
        </w:rPr>
        <w:t xml:space="preserve">за </w:t>
      </w:r>
      <w:r w:rsidR="00E60FE7" w:rsidRPr="003475D2">
        <w:rPr>
          <w:lang w:val="sr-Cyrl-CS"/>
        </w:rPr>
        <w:t>јавне набавке у отвореном поступку радова</w:t>
      </w:r>
      <w:r w:rsidR="0080633C">
        <w:rPr>
          <w:lang w:val="sr-Cyrl-CS"/>
        </w:rPr>
        <w:t xml:space="preserve"> – завршни радови на реконструкцији и доградњи Јавне библиотеке Дољевац</w:t>
      </w:r>
      <w:r w:rsidRPr="000428D4">
        <w:rPr>
          <w:color w:val="FF0000"/>
          <w:lang w:val="sr-Cyrl-CS"/>
        </w:rPr>
        <w:t xml:space="preserve">, </w:t>
      </w:r>
      <w:r w:rsidRPr="00A67319">
        <w:rPr>
          <w:color w:val="000000" w:themeColor="text1"/>
          <w:lang w:val="sr-Cyrl-CS"/>
        </w:rPr>
        <w:t>за партију</w:t>
      </w:r>
      <w:r w:rsidR="000428D4" w:rsidRPr="00A67319">
        <w:rPr>
          <w:color w:val="000000" w:themeColor="text1"/>
          <w:lang w:val="sr-Cyrl-CS"/>
        </w:rPr>
        <w:t xml:space="preserve"> </w:t>
      </w:r>
      <w:r w:rsidRPr="00A67319">
        <w:rPr>
          <w:color w:val="000000" w:themeColor="text1"/>
          <w:lang w:val="sr-Cyrl-CS"/>
        </w:rPr>
        <w:t xml:space="preserve"> ________________________________________ (унети број и назив партије). </w:t>
      </w:r>
    </w:p>
    <w:p w14:paraId="3C93ED8E" w14:textId="77777777" w:rsidR="00DA7CCA" w:rsidRPr="00A67319" w:rsidRDefault="00DA7CCA" w:rsidP="00DA7CCA">
      <w:pPr>
        <w:spacing w:line="270" w:lineRule="atLeast"/>
        <w:jc w:val="both"/>
        <w:rPr>
          <w:color w:val="000000" w:themeColor="text1"/>
          <w:lang w:val="sr-Cyrl-CS"/>
        </w:rPr>
      </w:pPr>
    </w:p>
    <w:p w14:paraId="120D34F5" w14:textId="1AF4F919" w:rsidR="00DA7CCA" w:rsidRPr="003475D2" w:rsidRDefault="00DA7CCA" w:rsidP="00DA7CCA">
      <w:pPr>
        <w:spacing w:line="270" w:lineRule="atLeast"/>
        <w:jc w:val="both"/>
        <w:rPr>
          <w:lang w:val="sr-Cyrl-CS"/>
        </w:rPr>
      </w:pPr>
      <w:r w:rsidRPr="003475D2">
        <w:rPr>
          <w:lang w:val="sr-Cyrl-CS"/>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  </w:t>
      </w:r>
      <w:r w:rsidR="0080633C">
        <w:rPr>
          <w:lang w:val="sr-Cyrl-CS"/>
        </w:rPr>
        <w:t xml:space="preserve">Јавну библиотеку </w:t>
      </w:r>
      <w:r w:rsidRPr="003475D2">
        <w:rPr>
          <w:lang w:val="sr-Cyrl-CS"/>
        </w:rPr>
        <w:t xml:space="preserve">Дољевац,   да исту може попунити на износ од </w:t>
      </w:r>
      <w:r w:rsidR="00E60FE7" w:rsidRPr="003475D2">
        <w:rPr>
          <w:lang w:val="sr-Cyrl-CS"/>
        </w:rPr>
        <w:t>5</w:t>
      </w:r>
      <w:r w:rsidRPr="003475D2">
        <w:rPr>
          <w:lang w:val="sr-Cyrl-CS"/>
        </w:rPr>
        <w:t xml:space="preserve">% вредности без обрачунатог ПДВ-а, дате у нашој понуди бр. _________ од ___.___.2019.  године тј. на износ од ________-_____ динара и словима (_________________________________________________),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у случају ако не извршавамо своје уговорене обавезе. </w:t>
      </w:r>
    </w:p>
    <w:p w14:paraId="1FB562B6" w14:textId="77777777" w:rsidR="00DA7CCA" w:rsidRPr="003475D2" w:rsidRDefault="00DA7CCA" w:rsidP="00DA7CCA">
      <w:pPr>
        <w:autoSpaceDE w:val="0"/>
        <w:autoSpaceDN w:val="0"/>
        <w:adjustRightInd w:val="0"/>
        <w:spacing w:line="270" w:lineRule="atLeast"/>
        <w:jc w:val="both"/>
        <w:rPr>
          <w:lang w:val="sr-Cyrl-CS"/>
        </w:rPr>
      </w:pPr>
      <w:r w:rsidRPr="003475D2">
        <w:rPr>
          <w:lang w:val="sr-Cyrl-CS"/>
        </w:rPr>
        <w:t>Ово овлашћење остаје на снази до истека рока важења уговор</w:t>
      </w:r>
      <w:r w:rsidRPr="003475D2">
        <w:t>a</w:t>
      </w:r>
      <w:r w:rsidRPr="003475D2">
        <w:rPr>
          <w:lang w:val="sr-Cyrl-CS"/>
        </w:rPr>
        <w:t>.</w:t>
      </w:r>
    </w:p>
    <w:p w14:paraId="0C98B371" w14:textId="77777777" w:rsidR="00DA7CCA" w:rsidRPr="003475D2" w:rsidRDefault="00DA7CCA" w:rsidP="00DA7CCA">
      <w:pPr>
        <w:spacing w:line="270" w:lineRule="atLeast"/>
        <w:jc w:val="both"/>
        <w:rPr>
          <w:lang w:val="sr-Cyrl-CS"/>
        </w:rPr>
      </w:pPr>
    </w:p>
    <w:p w14:paraId="5928A8ED" w14:textId="77777777" w:rsidR="00DA7CCA" w:rsidRPr="003475D2" w:rsidRDefault="00DA7CCA" w:rsidP="00DA7CCA">
      <w:pPr>
        <w:spacing w:line="270" w:lineRule="atLeast"/>
        <w:jc w:val="both"/>
        <w:rPr>
          <w:lang w:val="sr-Cyrl-CS"/>
        </w:rPr>
      </w:pPr>
      <w:r w:rsidRPr="003475D2">
        <w:rPr>
          <w:lang w:val="sr-Cyrl-CS"/>
        </w:rPr>
        <w:t>Ово овлашћење је сачињено у 2 (два) истоветна примерка, од којих свака страна задржава по један.</w:t>
      </w:r>
    </w:p>
    <w:p w14:paraId="07E572C1" w14:textId="77777777" w:rsidR="00DA7CCA" w:rsidRPr="003475D2" w:rsidRDefault="00DA7CCA" w:rsidP="00DA7CCA">
      <w:pPr>
        <w:jc w:val="both"/>
      </w:pPr>
      <w:r w:rsidRPr="003475D2">
        <w:tab/>
        <w:t>Прилог: - Фотокопија депонованих потписа</w:t>
      </w:r>
    </w:p>
    <w:p w14:paraId="087003C0" w14:textId="77777777" w:rsidR="00DA7CCA" w:rsidRPr="003475D2" w:rsidRDefault="00DA7CCA" w:rsidP="00DA7CCA">
      <w:pPr>
        <w:jc w:val="both"/>
      </w:pPr>
      <w:r w:rsidRPr="003475D2">
        <w:tab/>
      </w:r>
      <w:r w:rsidRPr="003475D2">
        <w:tab/>
        <w:t xml:space="preserve">  - </w:t>
      </w:r>
      <w:proofErr w:type="gramStart"/>
      <w:r w:rsidRPr="003475D2">
        <w:t>потписане</w:t>
      </w:r>
      <w:proofErr w:type="gramEnd"/>
      <w:r w:rsidRPr="003475D2">
        <w:t xml:space="preserve"> и оверена  1  меница.</w:t>
      </w:r>
    </w:p>
    <w:p w14:paraId="4C4C819D" w14:textId="77777777" w:rsidR="00DA7CCA" w:rsidRPr="003475D2" w:rsidRDefault="00DA7CCA" w:rsidP="00DA7CCA">
      <w:pPr>
        <w:jc w:val="both"/>
      </w:pPr>
    </w:p>
    <w:p w14:paraId="2E154BF6" w14:textId="77777777" w:rsidR="00DA7CCA" w:rsidRPr="003475D2" w:rsidRDefault="00DA7CCA" w:rsidP="00DA7CCA">
      <w:pPr>
        <w:jc w:val="both"/>
      </w:pPr>
      <w:r w:rsidRPr="003475D2">
        <w:t>Датум издавања овлашћења,</w:t>
      </w:r>
      <w:r w:rsidRPr="003475D2">
        <w:tab/>
      </w:r>
      <w:r w:rsidRPr="003475D2">
        <w:tab/>
      </w:r>
      <w:r w:rsidRPr="003475D2">
        <w:tab/>
        <w:t xml:space="preserve">           ДУЖНИК – ИЗДАВАЛАЦ МЕНИЦЕ</w:t>
      </w:r>
    </w:p>
    <w:p w14:paraId="020FF3BD" w14:textId="77777777" w:rsidR="00DA7CCA" w:rsidRPr="003475D2" w:rsidRDefault="00DA7CCA" w:rsidP="00DA7CCA">
      <w:pPr>
        <w:jc w:val="both"/>
      </w:pPr>
    </w:p>
    <w:p w14:paraId="39064532" w14:textId="77777777" w:rsidR="00DA7CCA" w:rsidRPr="003475D2" w:rsidRDefault="00DA7CCA" w:rsidP="00DA7CCA">
      <w:pPr>
        <w:jc w:val="both"/>
      </w:pPr>
      <w:r w:rsidRPr="003475D2">
        <w:t>__________________________</w:t>
      </w:r>
      <w:r w:rsidRPr="003475D2">
        <w:tab/>
      </w:r>
      <w:r w:rsidRPr="003475D2">
        <w:tab/>
      </w:r>
      <w:r w:rsidRPr="003475D2">
        <w:tab/>
        <w:t xml:space="preserve">               ________________________________</w:t>
      </w:r>
    </w:p>
    <w:p w14:paraId="40995719" w14:textId="77777777" w:rsidR="00DA7CCA" w:rsidRPr="003475D2" w:rsidRDefault="00DA7CCA" w:rsidP="00DA7CCA">
      <w:pPr>
        <w:jc w:val="both"/>
      </w:pPr>
      <w:r w:rsidRPr="003475D2">
        <w:tab/>
      </w:r>
      <w:r w:rsidRPr="003475D2">
        <w:tab/>
      </w:r>
      <w:r w:rsidRPr="003475D2">
        <w:tab/>
      </w:r>
      <w:r w:rsidRPr="003475D2">
        <w:tab/>
      </w:r>
      <w:r w:rsidRPr="003475D2">
        <w:tab/>
      </w:r>
      <w:r w:rsidRPr="003475D2">
        <w:tab/>
      </w:r>
      <w:r w:rsidRPr="003475D2">
        <w:tab/>
        <w:t>Адреса: _________________________</w:t>
      </w:r>
    </w:p>
    <w:p w14:paraId="55AF32F2" w14:textId="77777777" w:rsidR="00DA7CCA" w:rsidRPr="003475D2" w:rsidRDefault="00DA7CCA" w:rsidP="00DA7CCA">
      <w:pPr>
        <w:jc w:val="both"/>
      </w:pPr>
      <w:r w:rsidRPr="003475D2">
        <w:tab/>
      </w:r>
      <w:r w:rsidRPr="003475D2">
        <w:tab/>
      </w:r>
      <w:r w:rsidRPr="003475D2">
        <w:tab/>
      </w:r>
      <w:r w:rsidRPr="003475D2">
        <w:tab/>
      </w:r>
      <w:r w:rsidRPr="003475D2">
        <w:tab/>
      </w:r>
      <w:r w:rsidRPr="003475D2">
        <w:tab/>
      </w:r>
      <w:r w:rsidRPr="003475D2">
        <w:tab/>
        <w:t>Седиште: ________________________</w:t>
      </w:r>
    </w:p>
    <w:p w14:paraId="3D425817" w14:textId="77777777" w:rsidR="00DA7CCA" w:rsidRPr="003475D2" w:rsidRDefault="00DA7CCA" w:rsidP="00DA7CCA">
      <w:pPr>
        <w:jc w:val="both"/>
      </w:pPr>
      <w:r w:rsidRPr="003475D2">
        <w:tab/>
      </w:r>
      <w:r w:rsidRPr="003475D2">
        <w:tab/>
      </w:r>
      <w:r w:rsidRPr="003475D2">
        <w:tab/>
      </w:r>
      <w:r w:rsidRPr="003475D2">
        <w:tab/>
      </w:r>
      <w:r w:rsidRPr="003475D2">
        <w:tab/>
      </w:r>
      <w:r w:rsidRPr="003475D2">
        <w:tab/>
      </w:r>
      <w:r w:rsidRPr="003475D2">
        <w:tab/>
        <w:t>Мат. Број ________________________</w:t>
      </w:r>
    </w:p>
    <w:p w14:paraId="353A2C98" w14:textId="77777777" w:rsidR="00DA7CCA" w:rsidRPr="003475D2" w:rsidRDefault="00DA7CCA" w:rsidP="00DA7CCA">
      <w:pPr>
        <w:jc w:val="both"/>
      </w:pPr>
      <w:r w:rsidRPr="003475D2">
        <w:tab/>
      </w:r>
      <w:r w:rsidRPr="003475D2">
        <w:tab/>
      </w:r>
      <w:r w:rsidRPr="003475D2">
        <w:tab/>
      </w:r>
      <w:r w:rsidRPr="003475D2">
        <w:tab/>
      </w:r>
      <w:r w:rsidRPr="003475D2">
        <w:tab/>
      </w:r>
      <w:r w:rsidRPr="003475D2">
        <w:tab/>
      </w:r>
      <w:r w:rsidRPr="003475D2">
        <w:tab/>
        <w:t>ПИБ ____________________________</w:t>
      </w:r>
    </w:p>
    <w:p w14:paraId="13CD8C94" w14:textId="77777777" w:rsidR="00DA7CCA" w:rsidRPr="003475D2" w:rsidRDefault="00DA7CCA" w:rsidP="00DA7CCA">
      <w:pPr>
        <w:jc w:val="both"/>
      </w:pPr>
      <w:r w:rsidRPr="003475D2">
        <w:tab/>
      </w:r>
      <w:r w:rsidRPr="003475D2">
        <w:tab/>
      </w:r>
      <w:r w:rsidRPr="003475D2">
        <w:tab/>
      </w:r>
      <w:r w:rsidRPr="003475D2">
        <w:tab/>
      </w:r>
      <w:r w:rsidRPr="003475D2">
        <w:tab/>
      </w:r>
      <w:r w:rsidRPr="003475D2">
        <w:tab/>
      </w:r>
      <w:r w:rsidRPr="003475D2">
        <w:tab/>
        <w:t>Текући рачун: ____________________</w:t>
      </w:r>
    </w:p>
    <w:p w14:paraId="4F96B692" w14:textId="77777777" w:rsidR="00DA7CCA" w:rsidRPr="003475D2" w:rsidRDefault="00DA7CCA" w:rsidP="00DA7CCA">
      <w:pPr>
        <w:jc w:val="both"/>
      </w:pPr>
      <w:r w:rsidRPr="003475D2">
        <w:tab/>
      </w:r>
      <w:r w:rsidRPr="003475D2">
        <w:tab/>
      </w:r>
      <w:r w:rsidRPr="003475D2">
        <w:tab/>
      </w:r>
      <w:r w:rsidRPr="003475D2">
        <w:tab/>
      </w:r>
      <w:r w:rsidRPr="003475D2">
        <w:tab/>
      </w:r>
      <w:r w:rsidRPr="003475D2">
        <w:tab/>
      </w:r>
      <w:r w:rsidRPr="003475D2">
        <w:tab/>
        <w:t>Банка: ___________________________</w:t>
      </w:r>
    </w:p>
    <w:p w14:paraId="63E6F0B4" w14:textId="77777777" w:rsidR="00DA7CCA" w:rsidRPr="003475D2" w:rsidRDefault="00DA7CCA" w:rsidP="00DA7CCA">
      <w:pPr>
        <w:jc w:val="center"/>
      </w:pPr>
      <w:r w:rsidRPr="003475D2">
        <w:t xml:space="preserve">     М.П.</w:t>
      </w:r>
    </w:p>
    <w:p w14:paraId="2DAD1849" w14:textId="77777777" w:rsidR="00DA7CCA" w:rsidRPr="003475D2" w:rsidRDefault="00DA7CCA" w:rsidP="00DA7CCA">
      <w:pPr>
        <w:spacing w:line="270" w:lineRule="atLeast"/>
        <w:ind w:left="5040" w:firstLine="720"/>
        <w:jc w:val="center"/>
        <w:rPr>
          <w:lang w:val="sr-Cyrl-CS"/>
        </w:rPr>
      </w:pPr>
      <w:r w:rsidRPr="003475D2">
        <w:rPr>
          <w:lang w:val="sr-Cyrl-CS"/>
        </w:rPr>
        <w:t xml:space="preserve">          Директор,</w:t>
      </w:r>
    </w:p>
    <w:p w14:paraId="64897BC3" w14:textId="77777777" w:rsidR="00DA7CCA" w:rsidRPr="003475D2" w:rsidRDefault="00DA7CCA" w:rsidP="00DA7CCA">
      <w:pPr>
        <w:spacing w:line="270" w:lineRule="atLeast"/>
        <w:ind w:left="5040" w:firstLine="720"/>
        <w:rPr>
          <w:lang w:val="sr-Cyrl-CS"/>
        </w:rPr>
      </w:pPr>
    </w:p>
    <w:p w14:paraId="095DE07A" w14:textId="77777777" w:rsidR="00E60FE7" w:rsidRPr="003475D2" w:rsidRDefault="00E60FE7">
      <w:pPr>
        <w:spacing w:after="160" w:line="259" w:lineRule="auto"/>
        <w:rPr>
          <w:bCs/>
          <w:i/>
          <w:iCs/>
          <w:lang w:val="sr-Cyrl-CS"/>
        </w:rPr>
      </w:pPr>
      <w:r w:rsidRPr="003475D2">
        <w:rPr>
          <w:bCs/>
          <w:i/>
          <w:iCs/>
          <w:lang w:val="sr-Cyrl-CS"/>
        </w:rPr>
        <w:br w:type="page"/>
      </w:r>
    </w:p>
    <w:p w14:paraId="71796CBA" w14:textId="77777777" w:rsidR="00DA7CCA" w:rsidRPr="00DA7CCA" w:rsidRDefault="00DA7CCA" w:rsidP="00DA7CCA">
      <w:pPr>
        <w:tabs>
          <w:tab w:val="left" w:pos="6028"/>
        </w:tabs>
        <w:autoSpaceDE w:val="0"/>
        <w:jc w:val="both"/>
        <w:rPr>
          <w:bCs/>
          <w:i/>
          <w:iCs/>
          <w:highlight w:val="yellow"/>
          <w:lang w:val="sr-Cyrl-CS"/>
        </w:rPr>
      </w:pPr>
    </w:p>
    <w:p w14:paraId="5A4D158D" w14:textId="77777777" w:rsidR="00DA7CCA" w:rsidRPr="003475D2" w:rsidRDefault="00DA7CCA" w:rsidP="00DA7CCA">
      <w:pPr>
        <w:tabs>
          <w:tab w:val="left" w:pos="6028"/>
        </w:tabs>
        <w:autoSpaceDE w:val="0"/>
        <w:jc w:val="both"/>
        <w:rPr>
          <w:bCs/>
          <w:i/>
          <w:iCs/>
          <w:lang w:val="sr-Cyrl-CS"/>
        </w:rPr>
      </w:pPr>
    </w:p>
    <w:p w14:paraId="5A40B756" w14:textId="037D3E1C" w:rsidR="00DA7CCA" w:rsidRPr="003475D2" w:rsidRDefault="00351D91" w:rsidP="0009050C">
      <w:pPr>
        <w:shd w:val="clear" w:color="auto" w:fill="BDD6EE" w:themeFill="accent1" w:themeFillTint="66"/>
        <w:tabs>
          <w:tab w:val="left" w:pos="6028"/>
        </w:tabs>
        <w:autoSpaceDE w:val="0"/>
        <w:jc w:val="center"/>
        <w:rPr>
          <w:bCs/>
          <w:iCs/>
          <w:lang w:val="sr-Cyrl-CS"/>
        </w:rPr>
      </w:pPr>
      <w:r>
        <w:rPr>
          <w:b/>
          <w:bCs/>
          <w:iCs/>
          <w:lang w:val="sr-Cyrl-RS"/>
        </w:rPr>
        <w:t>13)</w:t>
      </w:r>
      <w:r w:rsidR="0009050C">
        <w:rPr>
          <w:b/>
          <w:bCs/>
          <w:iCs/>
        </w:rPr>
        <w:t xml:space="preserve"> </w:t>
      </w:r>
      <w:r w:rsidR="00DA7CCA" w:rsidRPr="003475D2">
        <w:rPr>
          <w:b/>
          <w:bCs/>
          <w:iCs/>
          <w:lang w:val="sr-Latn-CS"/>
        </w:rPr>
        <w:t xml:space="preserve"> O</w:t>
      </w:r>
      <w:r w:rsidR="00DA7CCA" w:rsidRPr="003475D2">
        <w:rPr>
          <w:b/>
          <w:bCs/>
          <w:iCs/>
          <w:lang w:val="sr-Cyrl-CS"/>
        </w:rPr>
        <w:t xml:space="preserve">БРАЗАЦ ЗАХТЕВА ЗА </w:t>
      </w:r>
      <w:r w:rsidR="00DA7CCA" w:rsidRPr="003475D2">
        <w:rPr>
          <w:b/>
          <w:bCs/>
          <w:iCs/>
          <w:u w:val="single"/>
          <w:lang w:val="sr-Cyrl-CS"/>
        </w:rPr>
        <w:t>РЕГИСТРАЦИЈУ</w:t>
      </w:r>
      <w:r w:rsidR="00DA7CCA" w:rsidRPr="003475D2">
        <w:rPr>
          <w:b/>
          <w:bCs/>
          <w:iCs/>
          <w:lang w:val="sr-Cyrl-CS"/>
        </w:rPr>
        <w:t>/</w:t>
      </w:r>
      <w:r w:rsidR="00DA7CCA" w:rsidRPr="003475D2">
        <w:rPr>
          <w:bCs/>
          <w:iCs/>
          <w:lang w:val="sr-Cyrl-CS"/>
        </w:rPr>
        <w:t>БРИСАЊЕ</w:t>
      </w:r>
      <w:r w:rsidR="00DA7CCA" w:rsidRPr="003475D2">
        <w:rPr>
          <w:b/>
          <w:bCs/>
          <w:iCs/>
          <w:lang w:val="sr-Cyrl-CS"/>
        </w:rPr>
        <w:t xml:space="preserve"> МЕНИЦЕ</w:t>
      </w:r>
    </w:p>
    <w:p w14:paraId="7FC63468" w14:textId="77777777" w:rsidR="00DA7CCA" w:rsidRPr="003475D2" w:rsidRDefault="00DA7CCA" w:rsidP="00DA7CCA">
      <w:pPr>
        <w:tabs>
          <w:tab w:val="left" w:pos="6028"/>
        </w:tabs>
        <w:autoSpaceDE w:val="0"/>
        <w:jc w:val="center"/>
        <w:rPr>
          <w:bCs/>
          <w:iCs/>
          <w:lang w:val="sr-Cyrl-CS"/>
        </w:rPr>
      </w:pPr>
      <w:r w:rsidRPr="003475D2">
        <w:rPr>
          <w:bCs/>
          <w:iCs/>
          <w:lang w:val="sr-Cyrl-CS"/>
        </w:rPr>
        <w:t>(заокружити регистрацију или брисање)</w:t>
      </w:r>
    </w:p>
    <w:p w14:paraId="71D575A3" w14:textId="77777777" w:rsidR="00DA7CCA" w:rsidRPr="003475D2" w:rsidRDefault="00DA7CCA" w:rsidP="00DA7CCA">
      <w:pPr>
        <w:tabs>
          <w:tab w:val="left" w:pos="6028"/>
        </w:tabs>
        <w:autoSpaceDE w:val="0"/>
        <w:jc w:val="center"/>
        <w:rPr>
          <w:bCs/>
          <w:i/>
          <w:iCs/>
          <w:lang w:val="sr-Cyrl-CS"/>
        </w:rPr>
      </w:pPr>
    </w:p>
    <w:tbl>
      <w:tblPr>
        <w:tblW w:w="0" w:type="auto"/>
        <w:tblInd w:w="-335" w:type="dxa"/>
        <w:tblBorders>
          <w:insideH w:val="single" w:sz="4" w:space="0" w:color="auto"/>
        </w:tblBorders>
        <w:tblLook w:val="04A0" w:firstRow="1" w:lastRow="0" w:firstColumn="1" w:lastColumn="0" w:noHBand="0" w:noVBand="1"/>
      </w:tblPr>
      <w:tblGrid>
        <w:gridCol w:w="2686"/>
        <w:gridCol w:w="1050"/>
        <w:gridCol w:w="768"/>
        <w:gridCol w:w="1129"/>
        <w:gridCol w:w="900"/>
        <w:gridCol w:w="3588"/>
      </w:tblGrid>
      <w:tr w:rsidR="00DA7CCA" w:rsidRPr="003475D2" w14:paraId="2D05C89A" w14:textId="77777777" w:rsidTr="001C0590">
        <w:trPr>
          <w:trHeight w:val="170"/>
        </w:trPr>
        <w:tc>
          <w:tcPr>
            <w:tcW w:w="2686" w:type="dxa"/>
            <w:vAlign w:val="bottom"/>
            <w:hideMark/>
          </w:tcPr>
          <w:p w14:paraId="250ED1CC" w14:textId="77777777" w:rsidR="00DA7CCA" w:rsidRPr="003475D2" w:rsidRDefault="00DA7CCA" w:rsidP="001C0590">
            <w:pPr>
              <w:tabs>
                <w:tab w:val="left" w:pos="6028"/>
              </w:tabs>
              <w:autoSpaceDE w:val="0"/>
              <w:jc w:val="both"/>
              <w:rPr>
                <w:bCs/>
                <w:iCs/>
                <w:lang w:val="sr-Cyrl-CS"/>
              </w:rPr>
            </w:pPr>
            <w:r w:rsidRPr="003475D2">
              <w:rPr>
                <w:bCs/>
                <w:iCs/>
                <w:lang w:val="sr-Cyrl-CS"/>
              </w:rPr>
              <w:t>Матични број дужника / јемца /  авалисте:</w:t>
            </w:r>
          </w:p>
        </w:tc>
        <w:tc>
          <w:tcPr>
            <w:tcW w:w="1050" w:type="dxa"/>
            <w:tcBorders>
              <w:top w:val="nil"/>
              <w:left w:val="nil"/>
              <w:bottom w:val="single" w:sz="4" w:space="0" w:color="auto"/>
              <w:right w:val="nil"/>
            </w:tcBorders>
            <w:vAlign w:val="bottom"/>
          </w:tcPr>
          <w:p w14:paraId="44934205" w14:textId="77777777" w:rsidR="00DA7CCA" w:rsidRPr="003475D2" w:rsidRDefault="00DA7CCA" w:rsidP="001C0590">
            <w:pPr>
              <w:tabs>
                <w:tab w:val="left" w:pos="6028"/>
              </w:tabs>
              <w:autoSpaceDE w:val="0"/>
              <w:jc w:val="both"/>
              <w:rPr>
                <w:bCs/>
                <w:iCs/>
                <w:lang w:val="sr-Cyrl-CS"/>
              </w:rPr>
            </w:pPr>
          </w:p>
        </w:tc>
        <w:tc>
          <w:tcPr>
            <w:tcW w:w="722" w:type="dxa"/>
            <w:vAlign w:val="bottom"/>
            <w:hideMark/>
          </w:tcPr>
          <w:p w14:paraId="60589B85" w14:textId="77777777" w:rsidR="00DA7CCA" w:rsidRPr="003475D2" w:rsidRDefault="00DA7CCA" w:rsidP="001C0590">
            <w:pPr>
              <w:tabs>
                <w:tab w:val="left" w:pos="6028"/>
              </w:tabs>
              <w:autoSpaceDE w:val="0"/>
              <w:jc w:val="both"/>
              <w:rPr>
                <w:bCs/>
                <w:iCs/>
                <w:lang w:val="sr-Cyrl-CS"/>
              </w:rPr>
            </w:pPr>
            <w:r w:rsidRPr="003475D2">
              <w:rPr>
                <w:bCs/>
                <w:iCs/>
                <w:lang w:val="sr-Cyrl-CS"/>
              </w:rPr>
              <w:t>ПИБ:</w:t>
            </w:r>
          </w:p>
        </w:tc>
        <w:tc>
          <w:tcPr>
            <w:tcW w:w="1129" w:type="dxa"/>
            <w:tcBorders>
              <w:top w:val="nil"/>
              <w:left w:val="nil"/>
              <w:bottom w:val="single" w:sz="4" w:space="0" w:color="auto"/>
              <w:right w:val="nil"/>
            </w:tcBorders>
            <w:vAlign w:val="bottom"/>
          </w:tcPr>
          <w:p w14:paraId="42533820" w14:textId="77777777" w:rsidR="00DA7CCA" w:rsidRPr="003475D2" w:rsidRDefault="00DA7CCA" w:rsidP="001C0590">
            <w:pPr>
              <w:tabs>
                <w:tab w:val="left" w:pos="6028"/>
              </w:tabs>
              <w:autoSpaceDE w:val="0"/>
              <w:jc w:val="both"/>
              <w:rPr>
                <w:bCs/>
                <w:iCs/>
                <w:lang w:val="sr-Cyrl-CS"/>
              </w:rPr>
            </w:pPr>
          </w:p>
        </w:tc>
        <w:tc>
          <w:tcPr>
            <w:tcW w:w="847" w:type="dxa"/>
            <w:vAlign w:val="bottom"/>
            <w:hideMark/>
          </w:tcPr>
          <w:p w14:paraId="0D9CF24E" w14:textId="77777777" w:rsidR="00DA7CCA" w:rsidRPr="003475D2" w:rsidRDefault="00DA7CCA" w:rsidP="001C0590">
            <w:pPr>
              <w:tabs>
                <w:tab w:val="left" w:pos="6028"/>
              </w:tabs>
              <w:autoSpaceDE w:val="0"/>
              <w:jc w:val="both"/>
              <w:rPr>
                <w:bCs/>
                <w:iCs/>
                <w:lang w:val="sr-Cyrl-CS"/>
              </w:rPr>
            </w:pPr>
            <w:r w:rsidRPr="003475D2">
              <w:rPr>
                <w:bCs/>
                <w:iCs/>
                <w:lang w:val="sr-Cyrl-CS"/>
              </w:rPr>
              <w:t xml:space="preserve">Назив: </w:t>
            </w:r>
          </w:p>
        </w:tc>
        <w:tc>
          <w:tcPr>
            <w:tcW w:w="3588" w:type="dxa"/>
            <w:tcBorders>
              <w:top w:val="nil"/>
              <w:left w:val="nil"/>
              <w:bottom w:val="single" w:sz="4" w:space="0" w:color="auto"/>
              <w:right w:val="nil"/>
            </w:tcBorders>
            <w:vAlign w:val="bottom"/>
          </w:tcPr>
          <w:p w14:paraId="5908432C" w14:textId="77777777" w:rsidR="00DA7CCA" w:rsidRPr="003475D2" w:rsidRDefault="00DA7CCA" w:rsidP="001C0590">
            <w:pPr>
              <w:tabs>
                <w:tab w:val="left" w:pos="6028"/>
              </w:tabs>
              <w:autoSpaceDE w:val="0"/>
              <w:jc w:val="both"/>
              <w:rPr>
                <w:bCs/>
                <w:iCs/>
                <w:lang w:val="sr-Cyrl-CS"/>
              </w:rPr>
            </w:pPr>
          </w:p>
        </w:tc>
      </w:tr>
    </w:tbl>
    <w:p w14:paraId="51ED78B6" w14:textId="77777777" w:rsidR="00DA7CCA" w:rsidRPr="003475D2" w:rsidRDefault="00DA7CCA" w:rsidP="00DA7CCA">
      <w:pPr>
        <w:tabs>
          <w:tab w:val="left" w:pos="6028"/>
        </w:tabs>
        <w:autoSpaceDE w:val="0"/>
        <w:jc w:val="both"/>
        <w:rPr>
          <w:bCs/>
          <w:i/>
          <w:iCs/>
          <w:lang w:val="sr-Cyrl-CS"/>
        </w:rPr>
      </w:pPr>
    </w:p>
    <w:p w14:paraId="1E3CC3DF" w14:textId="77777777" w:rsidR="00DA7CCA" w:rsidRPr="003475D2" w:rsidRDefault="00DA7CCA" w:rsidP="00DA7CCA">
      <w:pPr>
        <w:tabs>
          <w:tab w:val="left" w:pos="6028"/>
        </w:tabs>
        <w:autoSpaceDE w:val="0"/>
        <w:jc w:val="both"/>
        <w:rPr>
          <w:bCs/>
          <w:i/>
          <w:i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732"/>
        <w:gridCol w:w="1117"/>
        <w:gridCol w:w="1317"/>
        <w:gridCol w:w="1093"/>
        <w:gridCol w:w="853"/>
        <w:gridCol w:w="927"/>
        <w:gridCol w:w="1966"/>
        <w:gridCol w:w="940"/>
        <w:gridCol w:w="853"/>
      </w:tblGrid>
      <w:tr w:rsidR="00DA7CCA" w:rsidRPr="003475D2" w14:paraId="01B980F8" w14:textId="77777777" w:rsidTr="003475D2">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C330F1E" w14:textId="77777777" w:rsidR="00DA7CCA" w:rsidRPr="003475D2" w:rsidRDefault="00DA7CCA" w:rsidP="001C0590">
            <w:pPr>
              <w:tabs>
                <w:tab w:val="left" w:pos="6028"/>
              </w:tabs>
              <w:autoSpaceDE w:val="0"/>
              <w:jc w:val="center"/>
              <w:rPr>
                <w:b/>
                <w:bCs/>
                <w:iCs/>
                <w:lang w:val="sr-Cyrl-CS"/>
              </w:rPr>
            </w:pPr>
            <w:r w:rsidRPr="003475D2">
              <w:rPr>
                <w:b/>
                <w:bCs/>
                <w:iCs/>
                <w:lang w:val="sr-Cyrl-CS"/>
              </w:rPr>
              <w:t>Редни број</w:t>
            </w:r>
          </w:p>
        </w:tc>
        <w:tc>
          <w:tcPr>
            <w:tcW w:w="503"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DD7A1DA" w14:textId="77777777" w:rsidR="00DA7CCA" w:rsidRPr="003475D2" w:rsidRDefault="00DA7CCA" w:rsidP="001C0590">
            <w:pPr>
              <w:tabs>
                <w:tab w:val="left" w:pos="6028"/>
              </w:tabs>
              <w:autoSpaceDE w:val="0"/>
              <w:jc w:val="center"/>
              <w:rPr>
                <w:bCs/>
                <w:iCs/>
                <w:lang w:val="sr-Cyrl-CS"/>
              </w:rPr>
            </w:pPr>
            <w:r w:rsidRPr="003475D2">
              <w:rPr>
                <w:b/>
                <w:bCs/>
                <w:iCs/>
                <w:lang w:val="sr-Cyrl-CS"/>
              </w:rPr>
              <w:t>Датум</w:t>
            </w:r>
          </w:p>
          <w:p w14:paraId="04690BA1" w14:textId="77777777" w:rsidR="00DA7CCA" w:rsidRPr="003475D2" w:rsidRDefault="00DA7CCA" w:rsidP="001C0590">
            <w:pPr>
              <w:tabs>
                <w:tab w:val="left" w:pos="6028"/>
              </w:tabs>
              <w:autoSpaceDE w:val="0"/>
              <w:jc w:val="center"/>
              <w:rPr>
                <w:bCs/>
                <w:iCs/>
                <w:lang w:val="sr-Cyrl-CS"/>
              </w:rPr>
            </w:pPr>
            <w:r w:rsidRPr="003475D2">
              <w:rPr>
                <w:b/>
                <w:bCs/>
                <w:iCs/>
                <w:lang w:val="sr-Cyrl-CS"/>
              </w:rPr>
              <w:t>издавања</w:t>
            </w:r>
          </w:p>
          <w:p w14:paraId="4CEFD476" w14:textId="77777777" w:rsidR="00DA7CCA" w:rsidRPr="003475D2" w:rsidRDefault="00DA7CCA" w:rsidP="001C0590">
            <w:pPr>
              <w:tabs>
                <w:tab w:val="left" w:pos="6028"/>
              </w:tabs>
              <w:autoSpaceDE w:val="0"/>
              <w:jc w:val="center"/>
              <w:rPr>
                <w:bCs/>
                <w:iCs/>
                <w:lang w:val="sr-Cyrl-CS"/>
              </w:rPr>
            </w:pPr>
            <w:r w:rsidRPr="003475D2">
              <w:rPr>
                <w:b/>
                <w:bCs/>
                <w:iCs/>
                <w:lang w:val="sr-Cyrl-CS"/>
              </w:rPr>
              <w:t>менице</w:t>
            </w:r>
          </w:p>
          <w:p w14:paraId="27B69CD1" w14:textId="77777777" w:rsidR="00DA7CCA" w:rsidRPr="003475D2" w:rsidRDefault="00DA7CCA" w:rsidP="001C0590">
            <w:pPr>
              <w:tabs>
                <w:tab w:val="left" w:pos="6028"/>
              </w:tabs>
              <w:autoSpaceDE w:val="0"/>
              <w:jc w:val="center"/>
              <w:rPr>
                <w:bCs/>
                <w:iCs/>
                <w:lang w:val="sr-Cyrl-CS"/>
              </w:rPr>
            </w:pPr>
          </w:p>
        </w:tc>
        <w:tc>
          <w:tcPr>
            <w:tcW w:w="7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3AAD19F" w14:textId="77777777" w:rsidR="00DA7CCA" w:rsidRPr="003475D2" w:rsidRDefault="00DA7CCA" w:rsidP="001C0590">
            <w:pPr>
              <w:tabs>
                <w:tab w:val="left" w:pos="6028"/>
              </w:tabs>
              <w:autoSpaceDE w:val="0"/>
              <w:jc w:val="center"/>
              <w:rPr>
                <w:b/>
                <w:bCs/>
                <w:iCs/>
                <w:lang w:val="sr-Cyrl-CS"/>
              </w:rPr>
            </w:pPr>
            <w:r w:rsidRPr="003475D2">
              <w:rPr>
                <w:b/>
                <w:bCs/>
                <w:iCs/>
                <w:lang w:val="sr-Cyrl-CS"/>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B38967A" w14:textId="77777777" w:rsidR="00DA7CCA" w:rsidRPr="003475D2" w:rsidRDefault="00DA7CCA" w:rsidP="001C0590">
            <w:pPr>
              <w:tabs>
                <w:tab w:val="left" w:pos="6028"/>
              </w:tabs>
              <w:autoSpaceDE w:val="0"/>
              <w:jc w:val="center"/>
              <w:rPr>
                <w:b/>
                <w:bCs/>
                <w:iCs/>
                <w:lang w:val="sr-Cyrl-CS"/>
              </w:rPr>
            </w:pPr>
            <w:r w:rsidRPr="003475D2">
              <w:rPr>
                <w:b/>
                <w:bCs/>
                <w:iCs/>
                <w:lang w:val="sr-Cyrl-CS"/>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F1BEBA" w14:textId="77777777" w:rsidR="00DA7CCA" w:rsidRPr="003475D2" w:rsidRDefault="00DA7CCA" w:rsidP="001C0590">
            <w:pPr>
              <w:tabs>
                <w:tab w:val="left" w:pos="6028"/>
              </w:tabs>
              <w:autoSpaceDE w:val="0"/>
              <w:jc w:val="center"/>
              <w:rPr>
                <w:b/>
                <w:bCs/>
                <w:iCs/>
                <w:lang w:val="sr-Cyrl-CS"/>
              </w:rPr>
            </w:pPr>
            <w:r w:rsidRPr="003475D2">
              <w:rPr>
                <w:b/>
                <w:bCs/>
                <w:iCs/>
                <w:lang w:val="sr-Cyrl-CS"/>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92EE1E0" w14:textId="77777777" w:rsidR="00DA7CCA" w:rsidRPr="003475D2" w:rsidRDefault="00DA7CCA" w:rsidP="001C0590">
            <w:pPr>
              <w:tabs>
                <w:tab w:val="left" w:pos="6028"/>
              </w:tabs>
              <w:autoSpaceDE w:val="0"/>
              <w:jc w:val="center"/>
              <w:rPr>
                <w:b/>
                <w:bCs/>
                <w:iCs/>
                <w:lang w:val="sr-Cyrl-CS"/>
              </w:rPr>
            </w:pPr>
            <w:r w:rsidRPr="003475D2">
              <w:rPr>
                <w:b/>
                <w:bCs/>
                <w:iCs/>
                <w:lang w:val="sr-Cyrl-CS"/>
              </w:rPr>
              <w:t>Основ издавања *</w:t>
            </w:r>
          </w:p>
          <w:p w14:paraId="169C3567" w14:textId="77777777" w:rsidR="00DA7CCA" w:rsidRPr="003475D2" w:rsidRDefault="00DA7CCA" w:rsidP="001C0590">
            <w:pPr>
              <w:tabs>
                <w:tab w:val="left" w:pos="6028"/>
              </w:tabs>
              <w:autoSpaceDE w:val="0"/>
              <w:jc w:val="center"/>
              <w:rPr>
                <w:bCs/>
                <w:iCs/>
                <w:lang w:val="sr-Cyrl-CS"/>
              </w:rPr>
            </w:pPr>
            <w:r w:rsidRPr="003475D2">
              <w:rPr>
                <w:b/>
                <w:bCs/>
                <w:iCs/>
                <w:lang w:val="sr-Cyrl-CS"/>
              </w:rPr>
              <w:t>и износ из основа/валута</w:t>
            </w:r>
          </w:p>
        </w:tc>
      </w:tr>
      <w:tr w:rsidR="00DA7CCA" w:rsidRPr="003475D2" w14:paraId="7C16E889" w14:textId="77777777" w:rsidTr="003475D2">
        <w:trPr>
          <w:trHeight w:val="577"/>
        </w:trPr>
        <w:tc>
          <w:tcPr>
            <w:tcW w:w="308" w:type="pct"/>
            <w:vMerge/>
            <w:tcBorders>
              <w:top w:val="single" w:sz="4" w:space="0" w:color="auto"/>
              <w:left w:val="single" w:sz="4" w:space="0" w:color="auto"/>
              <w:bottom w:val="single" w:sz="4" w:space="0" w:color="auto"/>
              <w:right w:val="single" w:sz="4" w:space="0" w:color="auto"/>
            </w:tcBorders>
            <w:vAlign w:val="center"/>
            <w:hideMark/>
          </w:tcPr>
          <w:p w14:paraId="449567AF" w14:textId="77777777" w:rsidR="00DA7CCA" w:rsidRPr="003475D2" w:rsidRDefault="00DA7CCA" w:rsidP="001C0590">
            <w:pPr>
              <w:rPr>
                <w:b/>
                <w:bCs/>
                <w:iCs/>
                <w:lang w:val="sr-Cyrl-C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14:paraId="32B78A41" w14:textId="77777777" w:rsidR="00DA7CCA" w:rsidRPr="003475D2" w:rsidRDefault="00DA7CCA" w:rsidP="001C0590">
            <w:pPr>
              <w:rPr>
                <w:bCs/>
                <w:iCs/>
                <w:lang w:val="sr-Cyrl-CS"/>
              </w:rPr>
            </w:pPr>
          </w:p>
        </w:tc>
        <w:tc>
          <w:tcPr>
            <w:tcW w:w="748" w:type="pct"/>
            <w:vMerge/>
            <w:tcBorders>
              <w:top w:val="single" w:sz="4" w:space="0" w:color="auto"/>
              <w:left w:val="single" w:sz="4" w:space="0" w:color="auto"/>
              <w:bottom w:val="single" w:sz="4" w:space="0" w:color="auto"/>
              <w:right w:val="single" w:sz="4" w:space="0" w:color="auto"/>
            </w:tcBorders>
            <w:vAlign w:val="center"/>
            <w:hideMark/>
          </w:tcPr>
          <w:p w14:paraId="463FBCC0" w14:textId="77777777" w:rsidR="00DA7CCA" w:rsidRPr="003475D2" w:rsidRDefault="00DA7CCA" w:rsidP="001C0590">
            <w:pPr>
              <w:rPr>
                <w:b/>
                <w:bCs/>
                <w:iCs/>
                <w:lang w:val="sr-Cyrl-CS"/>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638E320" w14:textId="77777777" w:rsidR="00DA7CCA" w:rsidRPr="003475D2" w:rsidRDefault="00DA7CCA" w:rsidP="001C0590">
            <w:pPr>
              <w:tabs>
                <w:tab w:val="left" w:pos="6028"/>
              </w:tabs>
              <w:autoSpaceDE w:val="0"/>
              <w:jc w:val="center"/>
              <w:rPr>
                <w:b/>
                <w:bCs/>
                <w:iCs/>
                <w:lang w:val="sr-Cyrl-CS"/>
              </w:rPr>
            </w:pPr>
            <w:r w:rsidRPr="003475D2">
              <w:rPr>
                <w:b/>
                <w:bCs/>
                <w:iCs/>
                <w:lang w:val="sr-Cyrl-CS"/>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F6E0025" w14:textId="77777777" w:rsidR="00DA7CCA" w:rsidRPr="003475D2" w:rsidRDefault="00DA7CCA" w:rsidP="001C0590">
            <w:pPr>
              <w:tabs>
                <w:tab w:val="left" w:pos="6028"/>
              </w:tabs>
              <w:autoSpaceDE w:val="0"/>
              <w:jc w:val="center"/>
              <w:rPr>
                <w:b/>
                <w:bCs/>
                <w:iCs/>
                <w:lang w:val="sr-Cyrl-CS"/>
              </w:rPr>
            </w:pPr>
            <w:r w:rsidRPr="003475D2">
              <w:rPr>
                <w:b/>
                <w:bCs/>
                <w:iCs/>
                <w:lang w:val="sr-Cyrl-CS"/>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14:paraId="5A0843C9" w14:textId="77777777" w:rsidR="00DA7CCA" w:rsidRPr="003475D2" w:rsidRDefault="00DA7CCA" w:rsidP="001C0590">
            <w:pPr>
              <w:tabs>
                <w:tab w:val="left" w:pos="6028"/>
              </w:tabs>
              <w:autoSpaceDE w:val="0"/>
              <w:jc w:val="center"/>
              <w:rPr>
                <w:b/>
                <w:bCs/>
                <w:iCs/>
                <w:lang w:val="sr-Cyrl-CS"/>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A1D66A4" w14:textId="77777777" w:rsidR="00DA7CCA" w:rsidRPr="003475D2" w:rsidRDefault="00DA7CCA" w:rsidP="001C0590">
            <w:pPr>
              <w:tabs>
                <w:tab w:val="left" w:pos="6028"/>
              </w:tabs>
              <w:autoSpaceDE w:val="0"/>
              <w:jc w:val="center"/>
              <w:rPr>
                <w:b/>
                <w:bCs/>
                <w:iCs/>
                <w:lang w:val="sr-Cyrl-CS"/>
              </w:rPr>
            </w:pPr>
            <w:r w:rsidRPr="003475D2">
              <w:rPr>
                <w:b/>
                <w:bCs/>
                <w:iCs/>
                <w:lang w:val="sr-Cyrl-CS"/>
              </w:rPr>
              <w:t>Основ издавања</w:t>
            </w:r>
          </w:p>
        </w:tc>
        <w:tc>
          <w:tcPr>
            <w:tcW w:w="58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4F75548" w14:textId="77777777" w:rsidR="00DA7CCA" w:rsidRPr="003475D2" w:rsidRDefault="00DA7CCA" w:rsidP="001C0590">
            <w:pPr>
              <w:tabs>
                <w:tab w:val="left" w:pos="6028"/>
              </w:tabs>
              <w:autoSpaceDE w:val="0"/>
              <w:jc w:val="center"/>
              <w:rPr>
                <w:b/>
                <w:bCs/>
                <w:iCs/>
                <w:lang w:val="sr-Cyrl-CS"/>
              </w:rPr>
            </w:pPr>
            <w:r w:rsidRPr="003475D2">
              <w:rPr>
                <w:b/>
                <w:bCs/>
                <w:iCs/>
                <w:lang w:val="sr-Cyrl-CS"/>
              </w:rPr>
              <w:t>Износ</w:t>
            </w:r>
          </w:p>
        </w:tc>
        <w:tc>
          <w:tcPr>
            <w:tcW w:w="3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F8F6B5F" w14:textId="77777777" w:rsidR="00DA7CCA" w:rsidRPr="003475D2" w:rsidRDefault="00DA7CCA" w:rsidP="001C0590">
            <w:pPr>
              <w:tabs>
                <w:tab w:val="left" w:pos="6028"/>
              </w:tabs>
              <w:autoSpaceDE w:val="0"/>
              <w:jc w:val="center"/>
              <w:rPr>
                <w:b/>
                <w:bCs/>
                <w:iCs/>
                <w:lang w:val="sr-Cyrl-CS"/>
              </w:rPr>
            </w:pPr>
            <w:r w:rsidRPr="003475D2">
              <w:rPr>
                <w:b/>
                <w:bCs/>
                <w:iCs/>
                <w:lang w:val="sr-Cyrl-CS"/>
              </w:rPr>
              <w:t>Валута</w:t>
            </w:r>
          </w:p>
        </w:tc>
      </w:tr>
      <w:tr w:rsidR="00DA7CCA" w:rsidRPr="003475D2" w14:paraId="4879E6C6" w14:textId="77777777" w:rsidTr="003475D2">
        <w:trPr>
          <w:trHeight w:hRule="exact" w:val="674"/>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E3C57C" w14:textId="77777777" w:rsidR="00DA7CCA" w:rsidRPr="003475D2" w:rsidRDefault="00DA7CCA" w:rsidP="001C0590">
            <w:pPr>
              <w:tabs>
                <w:tab w:val="left" w:pos="6028"/>
              </w:tabs>
              <w:autoSpaceDE w:val="0"/>
              <w:jc w:val="both"/>
              <w:rPr>
                <w:bCs/>
                <w:iCs/>
                <w:lang w:val="sr-Cyrl-CS"/>
              </w:rPr>
            </w:pPr>
            <w:r w:rsidRPr="003475D2">
              <w:rPr>
                <w:bCs/>
                <w:iCs/>
                <w:lang w:val="sr-Cyrl-CS"/>
              </w:rPr>
              <w:t>1.</w:t>
            </w: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14:paraId="5E1BE74F" w14:textId="77777777" w:rsidR="00DA7CCA" w:rsidRPr="003475D2" w:rsidRDefault="00DA7CCA" w:rsidP="001C0590">
            <w:pPr>
              <w:tabs>
                <w:tab w:val="left" w:pos="6028"/>
              </w:tabs>
              <w:autoSpaceDE w:val="0"/>
              <w:jc w:val="both"/>
              <w:rPr>
                <w:bCs/>
                <w:iCs/>
                <w:lang w:val="sr-Cyrl-CS"/>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14:paraId="6F85A38E" w14:textId="77777777" w:rsidR="00DA7CCA" w:rsidRPr="003475D2" w:rsidRDefault="00DA7CCA" w:rsidP="001C0590">
            <w:pPr>
              <w:tabs>
                <w:tab w:val="left" w:pos="6028"/>
              </w:tabs>
              <w:autoSpaceDE w:val="0"/>
              <w:jc w:val="both"/>
              <w:rPr>
                <w:bCs/>
                <w:iCs/>
                <w:lang w:val="sr-Cyrl-CS"/>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14:paraId="74E060F7" w14:textId="77777777" w:rsidR="00DA7CCA" w:rsidRPr="003475D2" w:rsidRDefault="00DA7CCA" w:rsidP="001C0590">
            <w:pPr>
              <w:tabs>
                <w:tab w:val="left" w:pos="6028"/>
              </w:tabs>
              <w:autoSpaceDE w:val="0"/>
              <w:jc w:val="both"/>
              <w:rPr>
                <w:bCs/>
                <w:iCs/>
                <w:lang w:val="sr-Cyrl-CS"/>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F4D09A" w14:textId="77777777" w:rsidR="00DA7CCA" w:rsidRPr="003475D2" w:rsidRDefault="00DA7CCA" w:rsidP="001C0590">
            <w:pPr>
              <w:tabs>
                <w:tab w:val="left" w:pos="6028"/>
              </w:tabs>
              <w:autoSpaceDE w:val="0"/>
              <w:jc w:val="both"/>
              <w:rPr>
                <w:bCs/>
                <w:iCs/>
                <w:lang w:val="sr-Cyrl-CS"/>
              </w:rPr>
            </w:pPr>
            <w:r w:rsidRPr="003475D2">
              <w:rPr>
                <w:bCs/>
                <w:iCs/>
                <w:lang w:val="sr-Cyrl-CS"/>
              </w:rPr>
              <w:t>РСД</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14:paraId="70F37AEF" w14:textId="77777777" w:rsidR="00DA7CCA" w:rsidRPr="003475D2" w:rsidRDefault="00DA7CCA" w:rsidP="001C0590">
            <w:pPr>
              <w:tabs>
                <w:tab w:val="left" w:pos="6028"/>
              </w:tabs>
              <w:autoSpaceDE w:val="0"/>
              <w:jc w:val="both"/>
              <w:rPr>
                <w:bCs/>
                <w:iCs/>
                <w:lang w:val="sr-Cyrl-CS"/>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7C01E9B" w14:textId="5200E692" w:rsidR="00DA7CCA" w:rsidRPr="003475D2" w:rsidRDefault="00DA7CCA" w:rsidP="001C0590">
            <w:pPr>
              <w:tabs>
                <w:tab w:val="left" w:pos="6028"/>
              </w:tabs>
              <w:autoSpaceDE w:val="0"/>
              <w:jc w:val="center"/>
              <w:rPr>
                <w:bCs/>
                <w:iCs/>
                <w:lang w:val="sr-Cyrl-CS"/>
              </w:rPr>
            </w:pPr>
            <w:r w:rsidRPr="003475D2">
              <w:rPr>
                <w:bCs/>
                <w:iCs/>
                <w:lang w:val="sr-Cyrl-CS"/>
              </w:rPr>
              <w:t xml:space="preserve">За </w:t>
            </w:r>
            <w:r w:rsidR="003475D2" w:rsidRPr="003475D2">
              <w:rPr>
                <w:bCs/>
                <w:iCs/>
                <w:lang w:val="sr-Cyrl-CS"/>
              </w:rPr>
              <w:t>озбиљ</w:t>
            </w:r>
            <w:r w:rsidR="000428D4">
              <w:rPr>
                <w:bCs/>
                <w:iCs/>
                <w:lang w:val="sr-Cyrl-CS"/>
              </w:rPr>
              <w:t>ност</w:t>
            </w:r>
            <w:r w:rsidR="003475D2" w:rsidRPr="003475D2">
              <w:rPr>
                <w:bCs/>
                <w:iCs/>
                <w:lang w:val="sr-Cyrl-CS"/>
              </w:rPr>
              <w:t>понуде</w:t>
            </w:r>
            <w:r w:rsidR="000428D4">
              <w:rPr>
                <w:bCs/>
                <w:iCs/>
                <w:lang w:val="sr-Cyrl-CS"/>
              </w:rPr>
              <w:t>, зс</w:t>
            </w:r>
            <w:r w:rsidR="001D5859">
              <w:rPr>
                <w:bCs/>
                <w:iCs/>
                <w:lang w:val="sr-Cyrl-CS"/>
              </w:rPr>
              <w:t>пср</w:t>
            </w: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tcPr>
          <w:p w14:paraId="3062FCD9" w14:textId="77777777" w:rsidR="00DA7CCA" w:rsidRPr="003475D2" w:rsidRDefault="00DA7CCA" w:rsidP="001C0590">
            <w:pPr>
              <w:tabs>
                <w:tab w:val="left" w:pos="6028"/>
              </w:tabs>
              <w:autoSpaceDE w:val="0"/>
              <w:jc w:val="both"/>
              <w:rPr>
                <w:bCs/>
                <w:iCs/>
                <w:lang w:val="sr-Cyrl-CS"/>
              </w:rPr>
            </w:pP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8AD0D2" w14:textId="77777777" w:rsidR="00DA7CCA" w:rsidRPr="003475D2" w:rsidRDefault="00DA7CCA" w:rsidP="001C0590">
            <w:pPr>
              <w:tabs>
                <w:tab w:val="left" w:pos="6028"/>
              </w:tabs>
              <w:autoSpaceDE w:val="0"/>
              <w:jc w:val="both"/>
              <w:rPr>
                <w:bCs/>
                <w:iCs/>
                <w:lang w:val="sr-Cyrl-CS"/>
              </w:rPr>
            </w:pPr>
            <w:r w:rsidRPr="003475D2">
              <w:rPr>
                <w:bCs/>
                <w:iCs/>
                <w:lang w:val="sr-Cyrl-CS"/>
              </w:rPr>
              <w:t>РСД</w:t>
            </w:r>
          </w:p>
        </w:tc>
      </w:tr>
      <w:tr w:rsidR="00DA7CCA" w:rsidRPr="003475D2" w14:paraId="2150CBA0" w14:textId="77777777" w:rsidTr="003475D2">
        <w:trPr>
          <w:trHeight w:hRule="exact" w:val="358"/>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079715A5" w14:textId="77777777" w:rsidR="00DA7CCA" w:rsidRPr="003475D2" w:rsidRDefault="00DA7CCA" w:rsidP="001C0590">
            <w:pPr>
              <w:tabs>
                <w:tab w:val="left" w:pos="6028"/>
              </w:tabs>
              <w:autoSpaceDE w:val="0"/>
              <w:jc w:val="both"/>
              <w:rPr>
                <w:bCs/>
                <w:iCs/>
                <w:lang w:val="sr-Cyrl-CS"/>
              </w:rPr>
            </w:pP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14:paraId="4A261B01" w14:textId="77777777" w:rsidR="00DA7CCA" w:rsidRPr="003475D2" w:rsidRDefault="00DA7CCA" w:rsidP="001C0590">
            <w:pPr>
              <w:tabs>
                <w:tab w:val="left" w:pos="6028"/>
              </w:tabs>
              <w:autoSpaceDE w:val="0"/>
              <w:jc w:val="both"/>
              <w:rPr>
                <w:bCs/>
                <w:iCs/>
                <w:lang w:val="sr-Cyrl-CS"/>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14:paraId="32E6DAD1" w14:textId="77777777" w:rsidR="00DA7CCA" w:rsidRPr="003475D2" w:rsidRDefault="00DA7CCA" w:rsidP="001C0590">
            <w:pPr>
              <w:tabs>
                <w:tab w:val="left" w:pos="6028"/>
              </w:tabs>
              <w:autoSpaceDE w:val="0"/>
              <w:jc w:val="both"/>
              <w:rPr>
                <w:bCs/>
                <w:iCs/>
                <w:lang w:val="sr-Cyrl-CS"/>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14:paraId="5D655B84" w14:textId="77777777" w:rsidR="00DA7CCA" w:rsidRPr="003475D2" w:rsidRDefault="00DA7CCA" w:rsidP="001C0590">
            <w:pPr>
              <w:tabs>
                <w:tab w:val="left" w:pos="6028"/>
              </w:tabs>
              <w:autoSpaceDE w:val="0"/>
              <w:jc w:val="both"/>
              <w:rPr>
                <w:bCs/>
                <w:iCs/>
                <w:lang w:val="sr-Cyrl-CS"/>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tcPr>
          <w:p w14:paraId="1474BDC2" w14:textId="77777777" w:rsidR="00DA7CCA" w:rsidRPr="003475D2" w:rsidRDefault="00DA7CCA" w:rsidP="001C0590">
            <w:pPr>
              <w:tabs>
                <w:tab w:val="left" w:pos="6028"/>
              </w:tabs>
              <w:autoSpaceDE w:val="0"/>
              <w:jc w:val="both"/>
              <w:rPr>
                <w:bCs/>
                <w:iCs/>
                <w:lang w:val="sr-Cyrl-CS"/>
              </w:rPr>
            </w:pP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14:paraId="5DA0770B" w14:textId="77777777" w:rsidR="00DA7CCA" w:rsidRPr="003475D2" w:rsidRDefault="00DA7CCA" w:rsidP="001C0590">
            <w:pPr>
              <w:tabs>
                <w:tab w:val="left" w:pos="6028"/>
              </w:tabs>
              <w:autoSpaceDE w:val="0"/>
              <w:jc w:val="both"/>
              <w:rPr>
                <w:bCs/>
                <w:iCs/>
                <w:lang w:val="sr-Cyrl-CS"/>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tcPr>
          <w:p w14:paraId="7003CA58" w14:textId="2B23D74D" w:rsidR="00DA7CCA" w:rsidRPr="003475D2" w:rsidRDefault="001D5859" w:rsidP="001C0590">
            <w:pPr>
              <w:tabs>
                <w:tab w:val="left" w:pos="6028"/>
              </w:tabs>
              <w:autoSpaceDE w:val="0"/>
              <w:jc w:val="both"/>
              <w:rPr>
                <w:bCs/>
                <w:iCs/>
                <w:lang w:val="sr-Cyrl-CS"/>
              </w:rPr>
            </w:pPr>
            <w:r>
              <w:rPr>
                <w:bCs/>
                <w:iCs/>
                <w:lang w:val="sr-Cyrl-CS"/>
              </w:rPr>
              <w:t>За партију</w:t>
            </w:r>
            <w:r w:rsidR="00351D91">
              <w:rPr>
                <w:bCs/>
                <w:iCs/>
                <w:lang w:val="sr-Cyrl-CS"/>
              </w:rPr>
              <w:t xml:space="preserve"> ___</w:t>
            </w: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tcPr>
          <w:p w14:paraId="5C767AA4" w14:textId="77777777" w:rsidR="00DA7CCA" w:rsidRPr="003475D2" w:rsidRDefault="00DA7CCA" w:rsidP="001C0590">
            <w:pPr>
              <w:tabs>
                <w:tab w:val="left" w:pos="6028"/>
              </w:tabs>
              <w:autoSpaceDE w:val="0"/>
              <w:jc w:val="both"/>
              <w:rPr>
                <w:bCs/>
                <w:iCs/>
                <w:lang w:val="sr-Cyrl-CS"/>
              </w:rPr>
            </w:pP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484BDC57" w14:textId="77777777" w:rsidR="00DA7CCA" w:rsidRPr="003475D2" w:rsidRDefault="00DA7CCA" w:rsidP="001C0590">
            <w:pPr>
              <w:tabs>
                <w:tab w:val="left" w:pos="6028"/>
              </w:tabs>
              <w:autoSpaceDE w:val="0"/>
              <w:jc w:val="both"/>
              <w:rPr>
                <w:bCs/>
                <w:iCs/>
                <w:lang w:val="sr-Cyrl-CS"/>
              </w:rPr>
            </w:pPr>
          </w:p>
        </w:tc>
      </w:tr>
      <w:tr w:rsidR="00DA7CCA" w:rsidRPr="003475D2" w14:paraId="1626DB49" w14:textId="77777777" w:rsidTr="003475D2">
        <w:trPr>
          <w:trHeight w:hRule="exact" w:val="358"/>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33A080AF" w14:textId="77777777" w:rsidR="00DA7CCA" w:rsidRPr="003475D2" w:rsidRDefault="00DA7CCA" w:rsidP="001C0590">
            <w:pPr>
              <w:tabs>
                <w:tab w:val="left" w:pos="6028"/>
              </w:tabs>
              <w:autoSpaceDE w:val="0"/>
              <w:jc w:val="both"/>
              <w:rPr>
                <w:bCs/>
                <w:iCs/>
                <w:lang w:val="sr-Cyrl-CS"/>
              </w:rPr>
            </w:pP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14:paraId="2F757EF6" w14:textId="77777777" w:rsidR="00DA7CCA" w:rsidRPr="003475D2" w:rsidRDefault="00DA7CCA" w:rsidP="001C0590">
            <w:pPr>
              <w:tabs>
                <w:tab w:val="left" w:pos="6028"/>
              </w:tabs>
              <w:autoSpaceDE w:val="0"/>
              <w:jc w:val="both"/>
              <w:rPr>
                <w:bCs/>
                <w:iCs/>
                <w:lang w:val="sr-Cyrl-CS"/>
              </w:rPr>
            </w:pP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14:paraId="49945E7C" w14:textId="77777777" w:rsidR="00DA7CCA" w:rsidRPr="003475D2" w:rsidRDefault="00DA7CCA" w:rsidP="001C0590">
            <w:pPr>
              <w:tabs>
                <w:tab w:val="left" w:pos="6028"/>
              </w:tabs>
              <w:autoSpaceDE w:val="0"/>
              <w:jc w:val="both"/>
              <w:rPr>
                <w:bCs/>
                <w:iCs/>
                <w:lang w:val="sr-Cyrl-CS"/>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14:paraId="5BF9A0F3" w14:textId="77777777" w:rsidR="00DA7CCA" w:rsidRPr="003475D2" w:rsidRDefault="00DA7CCA" w:rsidP="001C0590">
            <w:pPr>
              <w:tabs>
                <w:tab w:val="left" w:pos="6028"/>
              </w:tabs>
              <w:autoSpaceDE w:val="0"/>
              <w:jc w:val="both"/>
              <w:rPr>
                <w:bCs/>
                <w:iCs/>
                <w:lang w:val="sr-Cyrl-CS"/>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tcPr>
          <w:p w14:paraId="12A06551" w14:textId="77777777" w:rsidR="00DA7CCA" w:rsidRPr="003475D2" w:rsidRDefault="00DA7CCA" w:rsidP="001C0590">
            <w:pPr>
              <w:tabs>
                <w:tab w:val="left" w:pos="6028"/>
              </w:tabs>
              <w:autoSpaceDE w:val="0"/>
              <w:jc w:val="both"/>
              <w:rPr>
                <w:bCs/>
                <w:iCs/>
                <w:lang w:val="sr-Cyrl-CS"/>
              </w:rPr>
            </w:pP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14:paraId="2E5BA281" w14:textId="77777777" w:rsidR="00DA7CCA" w:rsidRPr="003475D2" w:rsidRDefault="00DA7CCA" w:rsidP="001C0590">
            <w:pPr>
              <w:tabs>
                <w:tab w:val="left" w:pos="6028"/>
              </w:tabs>
              <w:autoSpaceDE w:val="0"/>
              <w:jc w:val="both"/>
              <w:rPr>
                <w:bCs/>
                <w:iCs/>
                <w:lang w:val="sr-Cyrl-CS"/>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tcPr>
          <w:p w14:paraId="0C75ECAF" w14:textId="77777777" w:rsidR="00DA7CCA" w:rsidRPr="003475D2" w:rsidRDefault="00DA7CCA" w:rsidP="001C0590">
            <w:pPr>
              <w:tabs>
                <w:tab w:val="left" w:pos="6028"/>
              </w:tabs>
              <w:autoSpaceDE w:val="0"/>
              <w:jc w:val="both"/>
              <w:rPr>
                <w:bCs/>
                <w:iCs/>
                <w:lang w:val="sr-Cyrl-CS"/>
              </w:rPr>
            </w:pP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tcPr>
          <w:p w14:paraId="2305A36F" w14:textId="77777777" w:rsidR="00DA7CCA" w:rsidRPr="003475D2" w:rsidRDefault="00DA7CCA" w:rsidP="001C0590">
            <w:pPr>
              <w:tabs>
                <w:tab w:val="left" w:pos="6028"/>
              </w:tabs>
              <w:autoSpaceDE w:val="0"/>
              <w:jc w:val="both"/>
              <w:rPr>
                <w:bCs/>
                <w:iCs/>
                <w:lang w:val="sr-Cyrl-CS"/>
              </w:rPr>
            </w:pP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14:paraId="2A5B9318" w14:textId="77777777" w:rsidR="00DA7CCA" w:rsidRPr="003475D2" w:rsidRDefault="00DA7CCA" w:rsidP="001C0590">
            <w:pPr>
              <w:tabs>
                <w:tab w:val="left" w:pos="6028"/>
              </w:tabs>
              <w:autoSpaceDE w:val="0"/>
              <w:jc w:val="both"/>
              <w:rPr>
                <w:bCs/>
                <w:iCs/>
                <w:lang w:val="sr-Cyrl-CS"/>
              </w:rPr>
            </w:pPr>
          </w:p>
        </w:tc>
      </w:tr>
    </w:tbl>
    <w:p w14:paraId="6BB731A5" w14:textId="77777777" w:rsidR="00DA7CCA" w:rsidRPr="003475D2" w:rsidRDefault="00DA7CCA" w:rsidP="00DA7CCA">
      <w:pPr>
        <w:tabs>
          <w:tab w:val="left" w:pos="6028"/>
        </w:tabs>
        <w:autoSpaceDE w:val="0"/>
        <w:jc w:val="both"/>
        <w:rPr>
          <w:bCs/>
          <w:i/>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582"/>
        <w:gridCol w:w="1071"/>
        <w:gridCol w:w="1687"/>
        <w:gridCol w:w="1300"/>
        <w:gridCol w:w="962"/>
        <w:gridCol w:w="1479"/>
        <w:gridCol w:w="291"/>
      </w:tblGrid>
      <w:tr w:rsidR="00DA7CCA" w:rsidRPr="003475D2" w14:paraId="06BE6A77" w14:textId="77777777" w:rsidTr="001C0590">
        <w:trPr>
          <w:trHeight w:hRule="exact" w:val="284"/>
        </w:trPr>
        <w:tc>
          <w:tcPr>
            <w:tcW w:w="4361" w:type="dxa"/>
            <w:gridSpan w:val="2"/>
            <w:tcBorders>
              <w:top w:val="nil"/>
              <w:left w:val="nil"/>
              <w:bottom w:val="nil"/>
              <w:right w:val="nil"/>
            </w:tcBorders>
            <w:hideMark/>
          </w:tcPr>
          <w:p w14:paraId="6DF874A2" w14:textId="77777777" w:rsidR="00DA7CCA" w:rsidRPr="003475D2" w:rsidRDefault="00DA7CCA" w:rsidP="001C0590">
            <w:pPr>
              <w:tabs>
                <w:tab w:val="left" w:pos="6028"/>
              </w:tabs>
              <w:autoSpaceDE w:val="0"/>
              <w:jc w:val="both"/>
              <w:rPr>
                <w:bCs/>
                <w:iCs/>
                <w:lang w:val="sr-Cyrl-CS"/>
              </w:rPr>
            </w:pPr>
            <w:r w:rsidRPr="003475D2">
              <w:rPr>
                <w:bCs/>
                <w:iCs/>
                <w:lang w:val="sr-Cyrl-CS"/>
              </w:rPr>
              <w:t>Подносилац</w:t>
            </w:r>
          </w:p>
        </w:tc>
        <w:tc>
          <w:tcPr>
            <w:tcW w:w="1701" w:type="dxa"/>
            <w:tcBorders>
              <w:top w:val="nil"/>
              <w:left w:val="nil"/>
              <w:bottom w:val="nil"/>
              <w:right w:val="nil"/>
            </w:tcBorders>
          </w:tcPr>
          <w:p w14:paraId="6F9F680E" w14:textId="77777777" w:rsidR="00DA7CCA" w:rsidRPr="003475D2" w:rsidRDefault="00DA7CCA" w:rsidP="001C0590">
            <w:pPr>
              <w:tabs>
                <w:tab w:val="left" w:pos="6028"/>
              </w:tabs>
              <w:autoSpaceDE w:val="0"/>
              <w:jc w:val="both"/>
              <w:rPr>
                <w:bCs/>
                <w:iCs/>
                <w:lang w:val="sr-Cyrl-CS"/>
              </w:rPr>
            </w:pPr>
          </w:p>
        </w:tc>
        <w:tc>
          <w:tcPr>
            <w:tcW w:w="3103" w:type="dxa"/>
            <w:tcBorders>
              <w:top w:val="nil"/>
              <w:left w:val="nil"/>
              <w:bottom w:val="nil"/>
              <w:right w:val="nil"/>
            </w:tcBorders>
          </w:tcPr>
          <w:p w14:paraId="5167CF01" w14:textId="77777777" w:rsidR="00DA7CCA" w:rsidRPr="003475D2" w:rsidRDefault="00DA7CCA" w:rsidP="001C0590">
            <w:pPr>
              <w:tabs>
                <w:tab w:val="left" w:pos="6028"/>
              </w:tabs>
              <w:autoSpaceDE w:val="0"/>
              <w:jc w:val="both"/>
              <w:rPr>
                <w:bCs/>
                <w:iCs/>
                <w:lang w:val="sr-Cyrl-CS"/>
              </w:rPr>
            </w:pPr>
          </w:p>
        </w:tc>
        <w:tc>
          <w:tcPr>
            <w:tcW w:w="1858" w:type="dxa"/>
            <w:tcBorders>
              <w:top w:val="nil"/>
              <w:left w:val="nil"/>
              <w:bottom w:val="nil"/>
              <w:right w:val="nil"/>
            </w:tcBorders>
          </w:tcPr>
          <w:p w14:paraId="167D4530" w14:textId="77777777" w:rsidR="00DA7CCA" w:rsidRPr="003475D2" w:rsidRDefault="00DA7CCA" w:rsidP="001C0590">
            <w:pPr>
              <w:tabs>
                <w:tab w:val="left" w:pos="6028"/>
              </w:tabs>
              <w:autoSpaceDE w:val="0"/>
              <w:jc w:val="both"/>
              <w:rPr>
                <w:bCs/>
                <w:iCs/>
                <w:lang w:val="sr-Cyrl-CS"/>
              </w:rPr>
            </w:pPr>
          </w:p>
        </w:tc>
        <w:tc>
          <w:tcPr>
            <w:tcW w:w="4253" w:type="dxa"/>
            <w:gridSpan w:val="3"/>
            <w:tcBorders>
              <w:top w:val="nil"/>
              <w:left w:val="nil"/>
              <w:bottom w:val="nil"/>
              <w:right w:val="nil"/>
            </w:tcBorders>
            <w:hideMark/>
          </w:tcPr>
          <w:p w14:paraId="5ED40486" w14:textId="77777777" w:rsidR="00DA7CCA" w:rsidRPr="003475D2" w:rsidRDefault="00DA7CCA" w:rsidP="001C0590">
            <w:pPr>
              <w:tabs>
                <w:tab w:val="left" w:pos="6028"/>
              </w:tabs>
              <w:autoSpaceDE w:val="0"/>
              <w:jc w:val="both"/>
              <w:rPr>
                <w:bCs/>
                <w:iCs/>
                <w:lang w:val="sr-Cyrl-CS"/>
              </w:rPr>
            </w:pPr>
            <w:r w:rsidRPr="003475D2">
              <w:rPr>
                <w:bCs/>
                <w:iCs/>
                <w:lang w:val="sr-Cyrl-CS"/>
              </w:rPr>
              <w:t>Потврда пријема</w:t>
            </w:r>
          </w:p>
        </w:tc>
      </w:tr>
      <w:tr w:rsidR="00DA7CCA" w:rsidRPr="003475D2" w14:paraId="02B43263" w14:textId="77777777" w:rsidTr="001C0590">
        <w:trPr>
          <w:trHeight w:hRule="exact" w:val="257"/>
        </w:trPr>
        <w:tc>
          <w:tcPr>
            <w:tcW w:w="4361" w:type="dxa"/>
            <w:gridSpan w:val="2"/>
            <w:tcBorders>
              <w:top w:val="nil"/>
              <w:left w:val="nil"/>
              <w:bottom w:val="nil"/>
              <w:right w:val="nil"/>
            </w:tcBorders>
          </w:tcPr>
          <w:p w14:paraId="52070C47" w14:textId="77777777" w:rsidR="00DA7CCA" w:rsidRPr="003475D2" w:rsidRDefault="00DA7CCA" w:rsidP="001C0590">
            <w:pPr>
              <w:tabs>
                <w:tab w:val="left" w:pos="6028"/>
              </w:tabs>
              <w:autoSpaceDE w:val="0"/>
              <w:jc w:val="both"/>
              <w:rPr>
                <w:bCs/>
                <w:iCs/>
                <w:lang w:val="sr-Cyrl-CS"/>
              </w:rPr>
            </w:pPr>
          </w:p>
        </w:tc>
        <w:tc>
          <w:tcPr>
            <w:tcW w:w="1701" w:type="dxa"/>
            <w:tcBorders>
              <w:top w:val="nil"/>
              <w:left w:val="nil"/>
              <w:bottom w:val="nil"/>
              <w:right w:val="nil"/>
            </w:tcBorders>
          </w:tcPr>
          <w:p w14:paraId="736EF0B5" w14:textId="77777777" w:rsidR="00DA7CCA" w:rsidRPr="003475D2" w:rsidRDefault="00DA7CCA" w:rsidP="001C0590">
            <w:pPr>
              <w:tabs>
                <w:tab w:val="left" w:pos="6028"/>
              </w:tabs>
              <w:autoSpaceDE w:val="0"/>
              <w:jc w:val="both"/>
              <w:rPr>
                <w:bCs/>
                <w:iCs/>
                <w:lang w:val="sr-Cyrl-CS"/>
              </w:rPr>
            </w:pPr>
          </w:p>
        </w:tc>
        <w:tc>
          <w:tcPr>
            <w:tcW w:w="3103" w:type="dxa"/>
            <w:tcBorders>
              <w:top w:val="nil"/>
              <w:left w:val="nil"/>
              <w:bottom w:val="nil"/>
              <w:right w:val="nil"/>
            </w:tcBorders>
          </w:tcPr>
          <w:p w14:paraId="021545B2" w14:textId="77777777" w:rsidR="00DA7CCA" w:rsidRPr="003475D2" w:rsidRDefault="00DA7CCA" w:rsidP="001C0590">
            <w:pPr>
              <w:tabs>
                <w:tab w:val="left" w:pos="6028"/>
              </w:tabs>
              <w:autoSpaceDE w:val="0"/>
              <w:jc w:val="both"/>
              <w:rPr>
                <w:bCs/>
                <w:iCs/>
                <w:lang w:val="sr-Cyrl-CS"/>
              </w:rPr>
            </w:pPr>
          </w:p>
        </w:tc>
        <w:tc>
          <w:tcPr>
            <w:tcW w:w="1858" w:type="dxa"/>
            <w:tcBorders>
              <w:top w:val="nil"/>
              <w:left w:val="nil"/>
              <w:bottom w:val="nil"/>
              <w:right w:val="nil"/>
            </w:tcBorders>
          </w:tcPr>
          <w:p w14:paraId="051F6D8C" w14:textId="77777777" w:rsidR="00DA7CCA" w:rsidRPr="003475D2" w:rsidRDefault="00DA7CCA" w:rsidP="001C0590">
            <w:pPr>
              <w:tabs>
                <w:tab w:val="left" w:pos="6028"/>
              </w:tabs>
              <w:autoSpaceDE w:val="0"/>
              <w:jc w:val="both"/>
              <w:rPr>
                <w:bCs/>
                <w:iCs/>
                <w:lang w:val="sr-Cyrl-CS"/>
              </w:rPr>
            </w:pPr>
          </w:p>
        </w:tc>
        <w:tc>
          <w:tcPr>
            <w:tcW w:w="4253" w:type="dxa"/>
            <w:gridSpan w:val="3"/>
            <w:tcBorders>
              <w:top w:val="nil"/>
              <w:left w:val="nil"/>
              <w:bottom w:val="nil"/>
              <w:right w:val="nil"/>
            </w:tcBorders>
          </w:tcPr>
          <w:p w14:paraId="21BA49F6" w14:textId="77777777" w:rsidR="00DA7CCA" w:rsidRPr="003475D2" w:rsidRDefault="00DA7CCA" w:rsidP="001C0590">
            <w:pPr>
              <w:tabs>
                <w:tab w:val="left" w:pos="6028"/>
              </w:tabs>
              <w:autoSpaceDE w:val="0"/>
              <w:jc w:val="both"/>
              <w:rPr>
                <w:bCs/>
                <w:iCs/>
                <w:lang w:val="sr-Cyrl-CS"/>
              </w:rPr>
            </w:pPr>
          </w:p>
        </w:tc>
      </w:tr>
      <w:tr w:rsidR="00DA7CCA" w:rsidRPr="003475D2" w14:paraId="74CADBAD" w14:textId="77777777" w:rsidTr="001C0590">
        <w:trPr>
          <w:trHeight w:hRule="exact" w:val="284"/>
        </w:trPr>
        <w:tc>
          <w:tcPr>
            <w:tcW w:w="4361" w:type="dxa"/>
            <w:gridSpan w:val="2"/>
            <w:tcBorders>
              <w:top w:val="nil"/>
              <w:left w:val="nil"/>
              <w:bottom w:val="single" w:sz="4" w:space="0" w:color="auto"/>
              <w:right w:val="nil"/>
            </w:tcBorders>
          </w:tcPr>
          <w:p w14:paraId="55FDA3E4" w14:textId="77777777" w:rsidR="00DA7CCA" w:rsidRPr="003475D2" w:rsidRDefault="00DA7CCA" w:rsidP="001C0590">
            <w:pPr>
              <w:tabs>
                <w:tab w:val="left" w:pos="6028"/>
              </w:tabs>
              <w:autoSpaceDE w:val="0"/>
              <w:jc w:val="both"/>
              <w:rPr>
                <w:bCs/>
                <w:iCs/>
                <w:lang w:val="sr-Cyrl-CS"/>
              </w:rPr>
            </w:pPr>
          </w:p>
        </w:tc>
        <w:tc>
          <w:tcPr>
            <w:tcW w:w="1701" w:type="dxa"/>
            <w:tcBorders>
              <w:top w:val="nil"/>
              <w:left w:val="nil"/>
              <w:bottom w:val="nil"/>
              <w:right w:val="nil"/>
            </w:tcBorders>
          </w:tcPr>
          <w:p w14:paraId="7E85528E" w14:textId="77777777" w:rsidR="00DA7CCA" w:rsidRPr="003475D2" w:rsidRDefault="00DA7CCA" w:rsidP="001C0590">
            <w:pPr>
              <w:tabs>
                <w:tab w:val="left" w:pos="6028"/>
              </w:tabs>
              <w:autoSpaceDE w:val="0"/>
              <w:jc w:val="both"/>
              <w:rPr>
                <w:bCs/>
                <w:iCs/>
                <w:lang w:val="sr-Cyrl-CS"/>
              </w:rPr>
            </w:pPr>
          </w:p>
        </w:tc>
        <w:tc>
          <w:tcPr>
            <w:tcW w:w="3103" w:type="dxa"/>
            <w:tcBorders>
              <w:top w:val="nil"/>
              <w:left w:val="nil"/>
              <w:bottom w:val="nil"/>
              <w:right w:val="nil"/>
            </w:tcBorders>
          </w:tcPr>
          <w:p w14:paraId="5BBD203F" w14:textId="77777777" w:rsidR="00DA7CCA" w:rsidRPr="003475D2" w:rsidRDefault="00DA7CCA" w:rsidP="001C0590">
            <w:pPr>
              <w:tabs>
                <w:tab w:val="left" w:pos="6028"/>
              </w:tabs>
              <w:autoSpaceDE w:val="0"/>
              <w:jc w:val="both"/>
              <w:rPr>
                <w:bCs/>
                <w:iCs/>
                <w:lang w:val="sr-Cyrl-CS"/>
              </w:rPr>
            </w:pPr>
          </w:p>
        </w:tc>
        <w:tc>
          <w:tcPr>
            <w:tcW w:w="1858" w:type="dxa"/>
            <w:tcBorders>
              <w:top w:val="nil"/>
              <w:left w:val="nil"/>
              <w:bottom w:val="nil"/>
              <w:right w:val="nil"/>
            </w:tcBorders>
          </w:tcPr>
          <w:p w14:paraId="018B0B19" w14:textId="77777777" w:rsidR="00DA7CCA" w:rsidRPr="003475D2" w:rsidRDefault="00DA7CCA" w:rsidP="001C0590">
            <w:pPr>
              <w:tabs>
                <w:tab w:val="left" w:pos="6028"/>
              </w:tabs>
              <w:autoSpaceDE w:val="0"/>
              <w:jc w:val="both"/>
              <w:rPr>
                <w:bCs/>
                <w:iCs/>
                <w:lang w:val="sr-Cyrl-CS"/>
              </w:rPr>
            </w:pPr>
          </w:p>
        </w:tc>
        <w:tc>
          <w:tcPr>
            <w:tcW w:w="4253" w:type="dxa"/>
            <w:gridSpan w:val="3"/>
            <w:tcBorders>
              <w:top w:val="nil"/>
              <w:left w:val="nil"/>
              <w:bottom w:val="single" w:sz="4" w:space="0" w:color="auto"/>
              <w:right w:val="nil"/>
            </w:tcBorders>
          </w:tcPr>
          <w:p w14:paraId="4E357B5F" w14:textId="77777777" w:rsidR="00DA7CCA" w:rsidRPr="003475D2" w:rsidRDefault="00DA7CCA" w:rsidP="001C0590">
            <w:pPr>
              <w:tabs>
                <w:tab w:val="left" w:pos="6028"/>
              </w:tabs>
              <w:autoSpaceDE w:val="0"/>
              <w:jc w:val="both"/>
              <w:rPr>
                <w:bCs/>
                <w:iCs/>
                <w:lang w:val="sr-Cyrl-CS"/>
              </w:rPr>
            </w:pPr>
          </w:p>
        </w:tc>
      </w:tr>
      <w:tr w:rsidR="00DA7CCA" w:rsidRPr="003475D2" w14:paraId="25A1F045" w14:textId="77777777" w:rsidTr="001C0590">
        <w:trPr>
          <w:trHeight w:hRule="exact" w:val="254"/>
        </w:trPr>
        <w:tc>
          <w:tcPr>
            <w:tcW w:w="4361" w:type="dxa"/>
            <w:gridSpan w:val="2"/>
            <w:tcBorders>
              <w:top w:val="single" w:sz="4" w:space="0" w:color="auto"/>
              <w:left w:val="nil"/>
              <w:bottom w:val="nil"/>
              <w:right w:val="nil"/>
            </w:tcBorders>
            <w:hideMark/>
          </w:tcPr>
          <w:p w14:paraId="255A844B" w14:textId="77777777" w:rsidR="00DA7CCA" w:rsidRPr="003475D2" w:rsidRDefault="00DA7CCA" w:rsidP="001C0590">
            <w:pPr>
              <w:tabs>
                <w:tab w:val="left" w:pos="6028"/>
              </w:tabs>
              <w:autoSpaceDE w:val="0"/>
              <w:jc w:val="both"/>
              <w:rPr>
                <w:bCs/>
                <w:iCs/>
                <w:lang w:val="sr-Cyrl-CS"/>
              </w:rPr>
            </w:pPr>
            <w:r w:rsidRPr="003475D2">
              <w:rPr>
                <w:bCs/>
                <w:iCs/>
                <w:lang w:val="sr-Cyrl-CS"/>
              </w:rPr>
              <w:t>(назив и адреса)</w:t>
            </w:r>
          </w:p>
        </w:tc>
        <w:tc>
          <w:tcPr>
            <w:tcW w:w="1701" w:type="dxa"/>
            <w:tcBorders>
              <w:top w:val="nil"/>
              <w:left w:val="nil"/>
              <w:bottom w:val="nil"/>
              <w:right w:val="nil"/>
            </w:tcBorders>
          </w:tcPr>
          <w:p w14:paraId="1C92023F" w14:textId="77777777" w:rsidR="00DA7CCA" w:rsidRPr="003475D2" w:rsidRDefault="00DA7CCA" w:rsidP="001C0590">
            <w:pPr>
              <w:tabs>
                <w:tab w:val="left" w:pos="6028"/>
              </w:tabs>
              <w:autoSpaceDE w:val="0"/>
              <w:jc w:val="both"/>
              <w:rPr>
                <w:bCs/>
                <w:iCs/>
                <w:lang w:val="sr-Cyrl-CS"/>
              </w:rPr>
            </w:pPr>
          </w:p>
        </w:tc>
        <w:tc>
          <w:tcPr>
            <w:tcW w:w="3103" w:type="dxa"/>
            <w:tcBorders>
              <w:top w:val="nil"/>
              <w:left w:val="nil"/>
              <w:bottom w:val="nil"/>
              <w:right w:val="nil"/>
            </w:tcBorders>
          </w:tcPr>
          <w:p w14:paraId="286CEBED" w14:textId="77777777" w:rsidR="00DA7CCA" w:rsidRPr="003475D2" w:rsidRDefault="00DA7CCA" w:rsidP="001C0590">
            <w:pPr>
              <w:tabs>
                <w:tab w:val="left" w:pos="6028"/>
              </w:tabs>
              <w:autoSpaceDE w:val="0"/>
              <w:jc w:val="both"/>
              <w:rPr>
                <w:bCs/>
                <w:iCs/>
                <w:lang w:val="sr-Cyrl-CS"/>
              </w:rPr>
            </w:pPr>
          </w:p>
        </w:tc>
        <w:tc>
          <w:tcPr>
            <w:tcW w:w="1858" w:type="dxa"/>
            <w:tcBorders>
              <w:top w:val="nil"/>
              <w:left w:val="nil"/>
              <w:bottom w:val="nil"/>
              <w:right w:val="nil"/>
            </w:tcBorders>
          </w:tcPr>
          <w:p w14:paraId="75A3B00C" w14:textId="77777777" w:rsidR="00DA7CCA" w:rsidRPr="003475D2" w:rsidRDefault="00DA7CCA" w:rsidP="001C0590">
            <w:pPr>
              <w:tabs>
                <w:tab w:val="left" w:pos="6028"/>
              </w:tabs>
              <w:autoSpaceDE w:val="0"/>
              <w:jc w:val="both"/>
              <w:rPr>
                <w:bCs/>
                <w:iCs/>
                <w:lang w:val="sr-Cyrl-CS"/>
              </w:rPr>
            </w:pPr>
          </w:p>
        </w:tc>
        <w:tc>
          <w:tcPr>
            <w:tcW w:w="4253" w:type="dxa"/>
            <w:gridSpan w:val="3"/>
            <w:tcBorders>
              <w:top w:val="single" w:sz="4" w:space="0" w:color="auto"/>
              <w:left w:val="nil"/>
              <w:bottom w:val="nil"/>
              <w:right w:val="nil"/>
            </w:tcBorders>
            <w:hideMark/>
          </w:tcPr>
          <w:p w14:paraId="23A5AB1B" w14:textId="77777777" w:rsidR="00DA7CCA" w:rsidRPr="003475D2" w:rsidRDefault="00DA7CCA" w:rsidP="001C0590">
            <w:pPr>
              <w:tabs>
                <w:tab w:val="left" w:pos="6028"/>
              </w:tabs>
              <w:autoSpaceDE w:val="0"/>
              <w:jc w:val="both"/>
              <w:rPr>
                <w:bCs/>
                <w:iCs/>
                <w:lang w:val="sr-Cyrl-CS"/>
              </w:rPr>
            </w:pPr>
            <w:r w:rsidRPr="003475D2">
              <w:rPr>
                <w:bCs/>
                <w:iCs/>
                <w:lang w:val="sr-Cyrl-CS"/>
              </w:rPr>
              <w:t>(назив банке)</w:t>
            </w:r>
          </w:p>
        </w:tc>
      </w:tr>
      <w:tr w:rsidR="00DA7CCA" w:rsidRPr="003475D2" w14:paraId="689E3298" w14:textId="77777777" w:rsidTr="001C0590">
        <w:trPr>
          <w:trHeight w:hRule="exact" w:val="170"/>
        </w:trPr>
        <w:tc>
          <w:tcPr>
            <w:tcW w:w="4361" w:type="dxa"/>
            <w:gridSpan w:val="2"/>
            <w:tcBorders>
              <w:top w:val="nil"/>
              <w:left w:val="nil"/>
              <w:bottom w:val="nil"/>
              <w:right w:val="nil"/>
            </w:tcBorders>
          </w:tcPr>
          <w:p w14:paraId="508B4927" w14:textId="77777777" w:rsidR="00DA7CCA" w:rsidRPr="003475D2" w:rsidRDefault="00DA7CCA" w:rsidP="001C0590">
            <w:pPr>
              <w:tabs>
                <w:tab w:val="left" w:pos="6028"/>
              </w:tabs>
              <w:autoSpaceDE w:val="0"/>
              <w:jc w:val="both"/>
              <w:rPr>
                <w:bCs/>
                <w:iCs/>
                <w:lang w:val="sr-Cyrl-CS"/>
              </w:rPr>
            </w:pPr>
          </w:p>
        </w:tc>
        <w:tc>
          <w:tcPr>
            <w:tcW w:w="1701" w:type="dxa"/>
            <w:tcBorders>
              <w:top w:val="nil"/>
              <w:left w:val="nil"/>
              <w:bottom w:val="nil"/>
              <w:right w:val="nil"/>
            </w:tcBorders>
          </w:tcPr>
          <w:p w14:paraId="0A823EF4" w14:textId="77777777" w:rsidR="00DA7CCA" w:rsidRPr="003475D2" w:rsidRDefault="00DA7CCA" w:rsidP="001C0590">
            <w:pPr>
              <w:tabs>
                <w:tab w:val="left" w:pos="6028"/>
              </w:tabs>
              <w:autoSpaceDE w:val="0"/>
              <w:jc w:val="both"/>
              <w:rPr>
                <w:bCs/>
                <w:iCs/>
                <w:lang w:val="sr-Cyrl-CS"/>
              </w:rPr>
            </w:pPr>
          </w:p>
        </w:tc>
        <w:tc>
          <w:tcPr>
            <w:tcW w:w="3103" w:type="dxa"/>
            <w:tcBorders>
              <w:top w:val="nil"/>
              <w:left w:val="nil"/>
              <w:bottom w:val="nil"/>
              <w:right w:val="nil"/>
            </w:tcBorders>
          </w:tcPr>
          <w:p w14:paraId="41B5CBB1" w14:textId="77777777" w:rsidR="00DA7CCA" w:rsidRPr="003475D2" w:rsidRDefault="00DA7CCA" w:rsidP="001C0590">
            <w:pPr>
              <w:tabs>
                <w:tab w:val="left" w:pos="6028"/>
              </w:tabs>
              <w:autoSpaceDE w:val="0"/>
              <w:jc w:val="both"/>
              <w:rPr>
                <w:bCs/>
                <w:iCs/>
                <w:lang w:val="sr-Cyrl-CS"/>
              </w:rPr>
            </w:pPr>
          </w:p>
        </w:tc>
        <w:tc>
          <w:tcPr>
            <w:tcW w:w="1858" w:type="dxa"/>
            <w:tcBorders>
              <w:top w:val="nil"/>
              <w:left w:val="nil"/>
              <w:bottom w:val="nil"/>
              <w:right w:val="nil"/>
            </w:tcBorders>
          </w:tcPr>
          <w:p w14:paraId="76540FDA" w14:textId="77777777" w:rsidR="00DA7CCA" w:rsidRPr="003475D2" w:rsidRDefault="00DA7CCA" w:rsidP="001C0590">
            <w:pPr>
              <w:tabs>
                <w:tab w:val="left" w:pos="6028"/>
              </w:tabs>
              <w:autoSpaceDE w:val="0"/>
              <w:jc w:val="both"/>
              <w:rPr>
                <w:bCs/>
                <w:iCs/>
                <w:lang w:val="sr-Cyrl-CS"/>
              </w:rPr>
            </w:pPr>
          </w:p>
        </w:tc>
        <w:tc>
          <w:tcPr>
            <w:tcW w:w="4253" w:type="dxa"/>
            <w:gridSpan w:val="3"/>
            <w:tcBorders>
              <w:top w:val="nil"/>
              <w:left w:val="nil"/>
              <w:bottom w:val="nil"/>
              <w:right w:val="nil"/>
            </w:tcBorders>
          </w:tcPr>
          <w:p w14:paraId="11F11423" w14:textId="77777777" w:rsidR="00DA7CCA" w:rsidRPr="003475D2" w:rsidRDefault="00DA7CCA" w:rsidP="001C0590">
            <w:pPr>
              <w:tabs>
                <w:tab w:val="left" w:pos="6028"/>
              </w:tabs>
              <w:autoSpaceDE w:val="0"/>
              <w:jc w:val="both"/>
              <w:rPr>
                <w:bCs/>
                <w:iCs/>
                <w:lang w:val="sr-Cyrl-CS"/>
              </w:rPr>
            </w:pPr>
          </w:p>
        </w:tc>
      </w:tr>
      <w:tr w:rsidR="00DA7CCA" w:rsidRPr="003475D2" w14:paraId="0EDF1B9F" w14:textId="77777777" w:rsidTr="001C0590">
        <w:trPr>
          <w:gridAfter w:val="1"/>
          <w:wAfter w:w="567" w:type="dxa"/>
          <w:trHeight w:hRule="exact" w:val="284"/>
        </w:trPr>
        <w:tc>
          <w:tcPr>
            <w:tcW w:w="3510" w:type="dxa"/>
            <w:tcBorders>
              <w:top w:val="nil"/>
              <w:left w:val="nil"/>
              <w:bottom w:val="single" w:sz="4" w:space="0" w:color="auto"/>
              <w:right w:val="nil"/>
            </w:tcBorders>
          </w:tcPr>
          <w:p w14:paraId="1807CDAF" w14:textId="77777777" w:rsidR="00DA7CCA" w:rsidRPr="003475D2" w:rsidRDefault="00DA7CCA" w:rsidP="001C0590">
            <w:pPr>
              <w:tabs>
                <w:tab w:val="left" w:pos="6028"/>
              </w:tabs>
              <w:autoSpaceDE w:val="0"/>
              <w:jc w:val="both"/>
              <w:rPr>
                <w:bCs/>
                <w:iCs/>
                <w:lang w:val="sr-Cyrl-CS"/>
              </w:rPr>
            </w:pPr>
          </w:p>
        </w:tc>
        <w:tc>
          <w:tcPr>
            <w:tcW w:w="2552" w:type="dxa"/>
            <w:gridSpan w:val="2"/>
            <w:tcBorders>
              <w:top w:val="nil"/>
              <w:left w:val="nil"/>
              <w:bottom w:val="nil"/>
              <w:right w:val="nil"/>
            </w:tcBorders>
            <w:hideMark/>
          </w:tcPr>
          <w:p w14:paraId="7E6A6B97" w14:textId="77777777" w:rsidR="00DA7CCA" w:rsidRPr="003475D2" w:rsidRDefault="00DA7CCA" w:rsidP="001C0590">
            <w:pPr>
              <w:tabs>
                <w:tab w:val="left" w:pos="6028"/>
              </w:tabs>
              <w:autoSpaceDE w:val="0"/>
              <w:jc w:val="both"/>
              <w:rPr>
                <w:bCs/>
                <w:iCs/>
                <w:lang w:val="sr-Cyrl-CS"/>
              </w:rPr>
            </w:pPr>
            <w:r w:rsidRPr="003475D2">
              <w:rPr>
                <w:bCs/>
                <w:iCs/>
                <w:lang w:val="sr-Cyrl-CS"/>
              </w:rPr>
              <w:t>М.П.</w:t>
            </w:r>
          </w:p>
        </w:tc>
        <w:tc>
          <w:tcPr>
            <w:tcW w:w="3103" w:type="dxa"/>
            <w:tcBorders>
              <w:top w:val="nil"/>
              <w:left w:val="nil"/>
              <w:bottom w:val="nil"/>
              <w:right w:val="nil"/>
            </w:tcBorders>
          </w:tcPr>
          <w:p w14:paraId="53AE88D3" w14:textId="77777777" w:rsidR="00DA7CCA" w:rsidRPr="003475D2" w:rsidRDefault="00DA7CCA" w:rsidP="001C0590">
            <w:pPr>
              <w:tabs>
                <w:tab w:val="left" w:pos="6028"/>
              </w:tabs>
              <w:autoSpaceDE w:val="0"/>
              <w:jc w:val="both"/>
              <w:rPr>
                <w:bCs/>
                <w:iCs/>
                <w:lang w:val="sr-Cyrl-CS"/>
              </w:rPr>
            </w:pPr>
          </w:p>
        </w:tc>
        <w:tc>
          <w:tcPr>
            <w:tcW w:w="1858" w:type="dxa"/>
            <w:tcBorders>
              <w:top w:val="nil"/>
              <w:left w:val="nil"/>
              <w:bottom w:val="nil"/>
              <w:right w:val="nil"/>
            </w:tcBorders>
            <w:hideMark/>
          </w:tcPr>
          <w:p w14:paraId="69C3E1FD" w14:textId="77777777" w:rsidR="00DA7CCA" w:rsidRPr="003475D2" w:rsidRDefault="00DA7CCA" w:rsidP="001C0590">
            <w:pPr>
              <w:tabs>
                <w:tab w:val="left" w:pos="6028"/>
              </w:tabs>
              <w:autoSpaceDE w:val="0"/>
              <w:jc w:val="both"/>
              <w:rPr>
                <w:bCs/>
                <w:iCs/>
                <w:lang w:val="sr-Cyrl-CS"/>
              </w:rPr>
            </w:pPr>
            <w:r w:rsidRPr="003475D2">
              <w:rPr>
                <w:bCs/>
                <w:iCs/>
                <w:lang w:val="sr-Cyrl-CS"/>
              </w:rPr>
              <w:t>М.П.</w:t>
            </w:r>
          </w:p>
        </w:tc>
        <w:tc>
          <w:tcPr>
            <w:tcW w:w="3686" w:type="dxa"/>
            <w:gridSpan w:val="2"/>
            <w:tcBorders>
              <w:top w:val="nil"/>
              <w:left w:val="nil"/>
              <w:bottom w:val="single" w:sz="4" w:space="0" w:color="auto"/>
              <w:right w:val="nil"/>
            </w:tcBorders>
          </w:tcPr>
          <w:p w14:paraId="1AC190DD" w14:textId="77777777" w:rsidR="00DA7CCA" w:rsidRPr="003475D2" w:rsidRDefault="00DA7CCA" w:rsidP="001C0590">
            <w:pPr>
              <w:tabs>
                <w:tab w:val="left" w:pos="6028"/>
              </w:tabs>
              <w:autoSpaceDE w:val="0"/>
              <w:jc w:val="both"/>
              <w:rPr>
                <w:bCs/>
                <w:iCs/>
                <w:lang w:val="sr-Cyrl-CS"/>
              </w:rPr>
            </w:pPr>
          </w:p>
        </w:tc>
      </w:tr>
      <w:tr w:rsidR="00DA7CCA" w:rsidRPr="003475D2" w14:paraId="49420B67" w14:textId="77777777" w:rsidTr="001C0590">
        <w:trPr>
          <w:trHeight w:hRule="exact" w:val="284"/>
        </w:trPr>
        <w:tc>
          <w:tcPr>
            <w:tcW w:w="4361" w:type="dxa"/>
            <w:gridSpan w:val="2"/>
            <w:tcBorders>
              <w:top w:val="nil"/>
              <w:left w:val="nil"/>
              <w:bottom w:val="nil"/>
              <w:right w:val="nil"/>
            </w:tcBorders>
            <w:hideMark/>
          </w:tcPr>
          <w:p w14:paraId="2033521E" w14:textId="77777777" w:rsidR="00DA7CCA" w:rsidRPr="003475D2" w:rsidRDefault="00DA7CCA" w:rsidP="001C0590">
            <w:pPr>
              <w:tabs>
                <w:tab w:val="left" w:pos="6028"/>
              </w:tabs>
              <w:autoSpaceDE w:val="0"/>
              <w:jc w:val="both"/>
              <w:rPr>
                <w:bCs/>
                <w:iCs/>
                <w:lang w:val="sr-Cyrl-CS"/>
              </w:rPr>
            </w:pPr>
            <w:r w:rsidRPr="003475D2">
              <w:rPr>
                <w:bCs/>
                <w:iCs/>
                <w:lang w:val="sr-Cyrl-CS"/>
              </w:rPr>
              <w:t>(потпис)</w:t>
            </w:r>
          </w:p>
        </w:tc>
        <w:tc>
          <w:tcPr>
            <w:tcW w:w="1701" w:type="dxa"/>
            <w:tcBorders>
              <w:top w:val="nil"/>
              <w:left w:val="nil"/>
              <w:bottom w:val="nil"/>
              <w:right w:val="nil"/>
            </w:tcBorders>
          </w:tcPr>
          <w:p w14:paraId="6BE21AF1" w14:textId="77777777" w:rsidR="00DA7CCA" w:rsidRPr="003475D2" w:rsidRDefault="00DA7CCA" w:rsidP="001C0590">
            <w:pPr>
              <w:tabs>
                <w:tab w:val="left" w:pos="6028"/>
              </w:tabs>
              <w:autoSpaceDE w:val="0"/>
              <w:jc w:val="both"/>
              <w:rPr>
                <w:bCs/>
                <w:iCs/>
                <w:lang w:val="sr-Cyrl-CS"/>
              </w:rPr>
            </w:pPr>
          </w:p>
        </w:tc>
        <w:tc>
          <w:tcPr>
            <w:tcW w:w="3103" w:type="dxa"/>
            <w:tcBorders>
              <w:top w:val="nil"/>
              <w:left w:val="nil"/>
              <w:bottom w:val="nil"/>
              <w:right w:val="nil"/>
            </w:tcBorders>
          </w:tcPr>
          <w:p w14:paraId="5C308BC8" w14:textId="77777777" w:rsidR="00DA7CCA" w:rsidRPr="003475D2" w:rsidRDefault="00DA7CCA" w:rsidP="001C0590">
            <w:pPr>
              <w:tabs>
                <w:tab w:val="left" w:pos="6028"/>
              </w:tabs>
              <w:autoSpaceDE w:val="0"/>
              <w:jc w:val="both"/>
              <w:rPr>
                <w:bCs/>
                <w:iCs/>
                <w:lang w:val="sr-Cyrl-CS"/>
              </w:rPr>
            </w:pPr>
          </w:p>
        </w:tc>
        <w:tc>
          <w:tcPr>
            <w:tcW w:w="1858" w:type="dxa"/>
            <w:tcBorders>
              <w:top w:val="nil"/>
              <w:left w:val="nil"/>
              <w:bottom w:val="nil"/>
              <w:right w:val="nil"/>
            </w:tcBorders>
          </w:tcPr>
          <w:p w14:paraId="4D6F57CA" w14:textId="77777777" w:rsidR="00DA7CCA" w:rsidRPr="003475D2" w:rsidRDefault="00DA7CCA" w:rsidP="001C0590">
            <w:pPr>
              <w:tabs>
                <w:tab w:val="left" w:pos="6028"/>
              </w:tabs>
              <w:autoSpaceDE w:val="0"/>
              <w:jc w:val="both"/>
              <w:rPr>
                <w:bCs/>
                <w:iCs/>
                <w:lang w:val="sr-Cyrl-CS"/>
              </w:rPr>
            </w:pPr>
          </w:p>
        </w:tc>
        <w:tc>
          <w:tcPr>
            <w:tcW w:w="4253" w:type="dxa"/>
            <w:gridSpan w:val="3"/>
            <w:tcBorders>
              <w:top w:val="nil"/>
              <w:left w:val="nil"/>
              <w:bottom w:val="nil"/>
              <w:right w:val="nil"/>
            </w:tcBorders>
            <w:hideMark/>
          </w:tcPr>
          <w:p w14:paraId="4387BBF2" w14:textId="77777777" w:rsidR="00DA7CCA" w:rsidRPr="003475D2" w:rsidRDefault="00DA7CCA" w:rsidP="001C0590">
            <w:pPr>
              <w:tabs>
                <w:tab w:val="left" w:pos="6028"/>
              </w:tabs>
              <w:autoSpaceDE w:val="0"/>
              <w:jc w:val="both"/>
              <w:rPr>
                <w:bCs/>
                <w:iCs/>
                <w:lang w:val="sr-Cyrl-CS"/>
              </w:rPr>
            </w:pPr>
            <w:r w:rsidRPr="003475D2">
              <w:rPr>
                <w:bCs/>
                <w:iCs/>
                <w:lang w:val="sr-Cyrl-CS"/>
              </w:rPr>
              <w:t>(потпис)</w:t>
            </w:r>
          </w:p>
        </w:tc>
      </w:tr>
      <w:tr w:rsidR="00DA7CCA" w:rsidRPr="003475D2" w14:paraId="40B09F9F" w14:textId="77777777" w:rsidTr="001C0590">
        <w:trPr>
          <w:gridAfter w:val="1"/>
          <w:wAfter w:w="567" w:type="dxa"/>
          <w:trHeight w:hRule="exact" w:val="284"/>
        </w:trPr>
        <w:tc>
          <w:tcPr>
            <w:tcW w:w="4361" w:type="dxa"/>
            <w:gridSpan w:val="2"/>
            <w:tcBorders>
              <w:top w:val="nil"/>
              <w:left w:val="nil"/>
              <w:bottom w:val="nil"/>
              <w:right w:val="nil"/>
            </w:tcBorders>
            <w:hideMark/>
          </w:tcPr>
          <w:p w14:paraId="05BC5C1E" w14:textId="77777777" w:rsidR="00DA7CCA" w:rsidRPr="003475D2" w:rsidRDefault="00DA7CCA" w:rsidP="001C0590">
            <w:pPr>
              <w:tabs>
                <w:tab w:val="left" w:pos="6028"/>
              </w:tabs>
              <w:autoSpaceDE w:val="0"/>
              <w:jc w:val="both"/>
              <w:rPr>
                <w:bCs/>
                <w:iCs/>
                <w:lang w:val="sr-Cyrl-CS"/>
              </w:rPr>
            </w:pPr>
            <w:r w:rsidRPr="003475D2">
              <w:rPr>
                <w:bCs/>
                <w:iCs/>
                <w:lang w:val="sr-Cyrl-CS"/>
              </w:rPr>
              <w:t xml:space="preserve">У Дољевцу, </w:t>
            </w:r>
          </w:p>
        </w:tc>
        <w:tc>
          <w:tcPr>
            <w:tcW w:w="1701" w:type="dxa"/>
            <w:tcBorders>
              <w:top w:val="nil"/>
              <w:left w:val="nil"/>
              <w:bottom w:val="nil"/>
              <w:right w:val="nil"/>
            </w:tcBorders>
          </w:tcPr>
          <w:p w14:paraId="26269B61" w14:textId="77777777" w:rsidR="00DA7CCA" w:rsidRPr="003475D2" w:rsidRDefault="00DA7CCA" w:rsidP="001C0590">
            <w:pPr>
              <w:tabs>
                <w:tab w:val="left" w:pos="6028"/>
              </w:tabs>
              <w:autoSpaceDE w:val="0"/>
              <w:jc w:val="both"/>
              <w:rPr>
                <w:bCs/>
                <w:iCs/>
                <w:lang w:val="sr-Cyrl-CS"/>
              </w:rPr>
            </w:pPr>
          </w:p>
        </w:tc>
        <w:tc>
          <w:tcPr>
            <w:tcW w:w="3103" w:type="dxa"/>
            <w:tcBorders>
              <w:top w:val="nil"/>
              <w:left w:val="nil"/>
              <w:bottom w:val="nil"/>
              <w:right w:val="nil"/>
            </w:tcBorders>
          </w:tcPr>
          <w:p w14:paraId="32239FB9" w14:textId="77777777" w:rsidR="00DA7CCA" w:rsidRPr="003475D2" w:rsidRDefault="00DA7CCA" w:rsidP="001C0590">
            <w:pPr>
              <w:tabs>
                <w:tab w:val="left" w:pos="6028"/>
              </w:tabs>
              <w:autoSpaceDE w:val="0"/>
              <w:jc w:val="both"/>
              <w:rPr>
                <w:bCs/>
                <w:iCs/>
                <w:lang w:val="sr-Cyrl-CS"/>
              </w:rPr>
            </w:pPr>
          </w:p>
        </w:tc>
        <w:tc>
          <w:tcPr>
            <w:tcW w:w="1858" w:type="dxa"/>
            <w:tcBorders>
              <w:top w:val="nil"/>
              <w:left w:val="nil"/>
              <w:bottom w:val="nil"/>
              <w:right w:val="nil"/>
            </w:tcBorders>
          </w:tcPr>
          <w:p w14:paraId="1BB33AA0" w14:textId="77777777" w:rsidR="00DA7CCA" w:rsidRPr="003475D2" w:rsidRDefault="00DA7CCA" w:rsidP="001C0590">
            <w:pPr>
              <w:tabs>
                <w:tab w:val="left" w:pos="6028"/>
              </w:tabs>
              <w:autoSpaceDE w:val="0"/>
              <w:jc w:val="both"/>
              <w:rPr>
                <w:bCs/>
                <w:iCs/>
                <w:lang w:val="sr-Cyrl-CS"/>
              </w:rPr>
            </w:pPr>
          </w:p>
        </w:tc>
        <w:tc>
          <w:tcPr>
            <w:tcW w:w="992" w:type="dxa"/>
            <w:tcBorders>
              <w:top w:val="nil"/>
              <w:left w:val="nil"/>
              <w:bottom w:val="nil"/>
              <w:right w:val="nil"/>
            </w:tcBorders>
            <w:hideMark/>
          </w:tcPr>
          <w:p w14:paraId="45DCCB5D" w14:textId="77777777" w:rsidR="00DA7CCA" w:rsidRPr="003475D2" w:rsidRDefault="00DA7CCA" w:rsidP="001C0590">
            <w:pPr>
              <w:tabs>
                <w:tab w:val="left" w:pos="6028"/>
              </w:tabs>
              <w:autoSpaceDE w:val="0"/>
              <w:jc w:val="both"/>
              <w:rPr>
                <w:bCs/>
                <w:iCs/>
                <w:lang w:val="sr-Cyrl-CS"/>
              </w:rPr>
            </w:pPr>
            <w:r w:rsidRPr="003475D2">
              <w:rPr>
                <w:bCs/>
                <w:iCs/>
                <w:lang w:val="sr-Cyrl-CS"/>
              </w:rPr>
              <w:t>Датум:</w:t>
            </w:r>
          </w:p>
        </w:tc>
        <w:tc>
          <w:tcPr>
            <w:tcW w:w="2694" w:type="dxa"/>
            <w:tcBorders>
              <w:top w:val="nil"/>
              <w:left w:val="nil"/>
              <w:bottom w:val="single" w:sz="4" w:space="0" w:color="auto"/>
              <w:right w:val="nil"/>
            </w:tcBorders>
          </w:tcPr>
          <w:p w14:paraId="42729450" w14:textId="77777777" w:rsidR="00DA7CCA" w:rsidRPr="003475D2" w:rsidRDefault="00DA7CCA" w:rsidP="001C0590">
            <w:pPr>
              <w:tabs>
                <w:tab w:val="left" w:pos="6028"/>
              </w:tabs>
              <w:autoSpaceDE w:val="0"/>
              <w:jc w:val="both"/>
              <w:rPr>
                <w:bCs/>
                <w:iCs/>
                <w:lang w:val="sr-Cyrl-CS"/>
              </w:rPr>
            </w:pPr>
          </w:p>
        </w:tc>
      </w:tr>
    </w:tbl>
    <w:p w14:paraId="52E87971" w14:textId="77777777" w:rsidR="00DA7CCA" w:rsidRPr="003475D2" w:rsidRDefault="00DA7CCA" w:rsidP="00DA7CCA">
      <w:pPr>
        <w:tabs>
          <w:tab w:val="left" w:pos="6028"/>
        </w:tabs>
        <w:autoSpaceDE w:val="0"/>
        <w:jc w:val="both"/>
        <w:rPr>
          <w:bCs/>
          <w:i/>
          <w:iCs/>
          <w:lang w:val="sr-Cyrl-CS"/>
        </w:rPr>
      </w:pPr>
    </w:p>
    <w:p w14:paraId="3B87C65B" w14:textId="77777777" w:rsidR="00DA7CCA" w:rsidRPr="003475D2" w:rsidRDefault="00DA7CCA" w:rsidP="00DA7CCA">
      <w:pPr>
        <w:tabs>
          <w:tab w:val="left" w:pos="6028"/>
        </w:tabs>
        <w:autoSpaceDE w:val="0"/>
        <w:jc w:val="both"/>
        <w:rPr>
          <w:bCs/>
          <w:i/>
          <w:iCs/>
          <w:lang w:val="sr-Cyrl-CS"/>
        </w:rPr>
      </w:pPr>
    </w:p>
    <w:p w14:paraId="62D176E2" w14:textId="77777777" w:rsidR="00DA7CCA" w:rsidRPr="003475D2" w:rsidRDefault="00DA7CCA" w:rsidP="00DA7CCA">
      <w:pPr>
        <w:tabs>
          <w:tab w:val="left" w:pos="6028"/>
        </w:tabs>
        <w:autoSpaceDE w:val="0"/>
        <w:jc w:val="both"/>
        <w:rPr>
          <w:bCs/>
          <w:i/>
          <w:iCs/>
          <w:lang w:val="sr-Cyrl-CS"/>
        </w:rPr>
      </w:pPr>
      <w:r w:rsidRPr="003475D2">
        <w:rPr>
          <w:bCs/>
          <w:i/>
          <w:iCs/>
          <w:lang w:val="sr-Cyrl-CS"/>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14:paraId="18CAB689" w14:textId="77777777" w:rsidR="00DA7CCA" w:rsidRPr="003475D2" w:rsidRDefault="00DA7CCA" w:rsidP="00DA7CCA">
      <w:pPr>
        <w:tabs>
          <w:tab w:val="left" w:pos="6028"/>
        </w:tabs>
        <w:autoSpaceDE w:val="0"/>
        <w:jc w:val="both"/>
        <w:rPr>
          <w:bCs/>
          <w:i/>
          <w:iCs/>
          <w:lang w:val="sr-Cyrl-CS"/>
        </w:rPr>
      </w:pPr>
    </w:p>
    <w:p w14:paraId="33C977F8" w14:textId="77777777" w:rsidR="00DA7CCA" w:rsidRPr="00DA7CCA" w:rsidRDefault="00DA7CCA" w:rsidP="00DA7CCA">
      <w:pPr>
        <w:tabs>
          <w:tab w:val="left" w:pos="6028"/>
        </w:tabs>
        <w:autoSpaceDE w:val="0"/>
        <w:jc w:val="both"/>
        <w:rPr>
          <w:bCs/>
          <w:i/>
          <w:iCs/>
          <w:szCs w:val="24"/>
          <w:highlight w:val="yellow"/>
          <w:lang w:val="sr-Cyrl-CS"/>
        </w:rPr>
      </w:pPr>
    </w:p>
    <w:p w14:paraId="530C2289" w14:textId="77777777" w:rsidR="00DA7CCA" w:rsidRPr="006F7F21" w:rsidRDefault="00DA7CCA" w:rsidP="00DA7CCA">
      <w:pPr>
        <w:tabs>
          <w:tab w:val="left" w:pos="6028"/>
        </w:tabs>
        <w:autoSpaceDE w:val="0"/>
        <w:jc w:val="both"/>
        <w:rPr>
          <w:bCs/>
          <w:i/>
          <w:iCs/>
          <w:szCs w:val="24"/>
          <w:lang w:val="sr-Cyrl-CS"/>
        </w:rPr>
      </w:pPr>
    </w:p>
    <w:p w14:paraId="1395B983" w14:textId="77777777" w:rsidR="00DA7CCA" w:rsidRDefault="00DA7CCA" w:rsidP="00DA7CCA">
      <w:pPr>
        <w:tabs>
          <w:tab w:val="left" w:pos="6028"/>
        </w:tabs>
        <w:autoSpaceDE w:val="0"/>
        <w:jc w:val="both"/>
        <w:rPr>
          <w:bCs/>
          <w:i/>
          <w:iCs/>
          <w:szCs w:val="24"/>
          <w:lang w:val="sr-Cyrl-CS"/>
        </w:rPr>
      </w:pPr>
    </w:p>
    <w:p w14:paraId="71FAA4F6" w14:textId="77777777" w:rsidR="00DA7CCA" w:rsidRPr="006F7F21" w:rsidRDefault="00DA7CCA" w:rsidP="00DA7CCA">
      <w:pPr>
        <w:tabs>
          <w:tab w:val="left" w:pos="6028"/>
        </w:tabs>
        <w:autoSpaceDE w:val="0"/>
        <w:jc w:val="both"/>
        <w:rPr>
          <w:bCs/>
          <w:i/>
          <w:iCs/>
          <w:szCs w:val="24"/>
          <w:lang w:val="sr-Cyrl-CS"/>
        </w:rPr>
      </w:pPr>
    </w:p>
    <w:p w14:paraId="3797716C" w14:textId="77777777" w:rsidR="00DA7CCA" w:rsidRDefault="00DA7CCA">
      <w:pPr>
        <w:rPr>
          <w:szCs w:val="24"/>
        </w:rPr>
      </w:pPr>
    </w:p>
    <w:p w14:paraId="47E7000B" w14:textId="77777777" w:rsidR="00E60FE7" w:rsidRDefault="00E60FE7">
      <w:pPr>
        <w:rPr>
          <w:szCs w:val="24"/>
        </w:rPr>
      </w:pPr>
    </w:p>
    <w:p w14:paraId="03F98E9A" w14:textId="77777777" w:rsidR="00E60FE7" w:rsidRDefault="00E60FE7">
      <w:pPr>
        <w:rPr>
          <w:szCs w:val="24"/>
        </w:rPr>
      </w:pPr>
    </w:p>
    <w:p w14:paraId="17E04CF1" w14:textId="77777777" w:rsidR="00E60FE7" w:rsidRDefault="00E60FE7">
      <w:pPr>
        <w:rPr>
          <w:szCs w:val="24"/>
        </w:rPr>
      </w:pPr>
    </w:p>
    <w:p w14:paraId="12F4665C" w14:textId="77777777" w:rsidR="00E60FE7" w:rsidRDefault="00E60FE7">
      <w:pPr>
        <w:rPr>
          <w:szCs w:val="24"/>
        </w:rPr>
      </w:pPr>
    </w:p>
    <w:p w14:paraId="4507A2BA" w14:textId="77777777" w:rsidR="00E60FE7" w:rsidRDefault="00E60FE7">
      <w:pPr>
        <w:rPr>
          <w:szCs w:val="24"/>
        </w:rPr>
      </w:pPr>
    </w:p>
    <w:p w14:paraId="50FA821A" w14:textId="77777777" w:rsidR="00E60FE7" w:rsidRDefault="00E60FE7">
      <w:pPr>
        <w:rPr>
          <w:szCs w:val="24"/>
        </w:rPr>
      </w:pPr>
    </w:p>
    <w:p w14:paraId="355DF2B1" w14:textId="77777777" w:rsidR="007008E0" w:rsidRDefault="007008E0">
      <w:pPr>
        <w:spacing w:after="160" w:line="259" w:lineRule="auto"/>
        <w:rPr>
          <w:lang w:val="sr-Cyrl-CS"/>
        </w:rPr>
      </w:pPr>
      <w:r>
        <w:rPr>
          <w:lang w:val="sr-Cyrl-CS"/>
        </w:rPr>
        <w:br w:type="page"/>
      </w:r>
    </w:p>
    <w:p w14:paraId="70344292" w14:textId="77777777" w:rsidR="00E60FE7" w:rsidRPr="003475D2" w:rsidRDefault="00E60FE7" w:rsidP="00E60FE7">
      <w:pPr>
        <w:tabs>
          <w:tab w:val="left" w:pos="680"/>
        </w:tabs>
        <w:spacing w:after="200" w:line="276" w:lineRule="auto"/>
        <w:contextualSpacing/>
        <w:rPr>
          <w:lang w:val="sr-Cyrl-CS"/>
        </w:rPr>
      </w:pPr>
      <w:r w:rsidRPr="003475D2">
        <w:rPr>
          <w:lang w:val="sr-Cyrl-CS"/>
        </w:rPr>
        <w:lastRenderedPageBreak/>
        <w:t xml:space="preserve">На основу Закона о меници („Сл. лист ФНРЈ“, број 104/62 и 18/58, „Сл. лист СФРЈ“, број 16/65, 54/70, 57/89 и „Сл. лист СРЈ“, број 62/96), </w:t>
      </w:r>
    </w:p>
    <w:p w14:paraId="1FEAC5D0" w14:textId="6193C270" w:rsidR="00E60FE7" w:rsidRPr="00213627" w:rsidRDefault="00E60FE7" w:rsidP="00213627">
      <w:pPr>
        <w:pStyle w:val="ListParagraph"/>
        <w:numPr>
          <w:ilvl w:val="0"/>
          <w:numId w:val="3"/>
        </w:numPr>
        <w:shd w:val="clear" w:color="auto" w:fill="BDD6EE" w:themeFill="accent1" w:themeFillTint="66"/>
        <w:jc w:val="center"/>
        <w:rPr>
          <w:rFonts w:ascii="Times New Roman" w:hAnsi="Times New Roman"/>
          <w:b/>
          <w:lang w:val="sr-Cyrl-CS"/>
        </w:rPr>
      </w:pPr>
      <w:r w:rsidRPr="00213627">
        <w:rPr>
          <w:rFonts w:ascii="Times New Roman" w:hAnsi="Times New Roman"/>
          <w:b/>
        </w:rPr>
        <w:t xml:space="preserve"> O</w:t>
      </w:r>
      <w:r w:rsidRPr="00213627">
        <w:rPr>
          <w:rFonts w:ascii="Times New Roman" w:hAnsi="Times New Roman"/>
          <w:b/>
          <w:lang w:val="sr-Cyrl-CS"/>
        </w:rPr>
        <w:t xml:space="preserve">БРАЗАЦ </w:t>
      </w:r>
      <w:r w:rsidRPr="00213627">
        <w:rPr>
          <w:rFonts w:ascii="Times New Roman" w:hAnsi="Times New Roman"/>
          <w:b/>
        </w:rPr>
        <w:t xml:space="preserve">МЕНИЧНО ПИСМО-ОВЛАШЋЕЊЕ </w:t>
      </w:r>
    </w:p>
    <w:p w14:paraId="0CB39043" w14:textId="77777777" w:rsidR="00E60FE7" w:rsidRPr="003475D2" w:rsidRDefault="00E60FE7" w:rsidP="00E60FE7">
      <w:pPr>
        <w:jc w:val="center"/>
      </w:pPr>
      <w:proofErr w:type="gramStart"/>
      <w:r w:rsidRPr="003475D2">
        <w:t>за</w:t>
      </w:r>
      <w:proofErr w:type="gramEnd"/>
      <w:r w:rsidRPr="003475D2">
        <w:t xml:space="preserve"> попуњавање и подношење на наплату бланко менице</w:t>
      </w:r>
    </w:p>
    <w:p w14:paraId="5FB209B1" w14:textId="77777777" w:rsidR="00E60FE7" w:rsidRPr="003475D2" w:rsidRDefault="00E60FE7" w:rsidP="00E60FE7">
      <w:pPr>
        <w:jc w:val="center"/>
      </w:pPr>
    </w:p>
    <w:p w14:paraId="4C2AC3B6" w14:textId="77777777" w:rsidR="00E60FE7" w:rsidRPr="003475D2" w:rsidRDefault="00E60FE7" w:rsidP="00E60FE7">
      <w:pPr>
        <w:jc w:val="center"/>
      </w:pPr>
    </w:p>
    <w:p w14:paraId="1FA2F2FD" w14:textId="77777777" w:rsidR="00E60FE7" w:rsidRPr="003475D2" w:rsidRDefault="00E60FE7" w:rsidP="00E60FE7">
      <w:pPr>
        <w:spacing w:line="270" w:lineRule="atLeast"/>
        <w:jc w:val="both"/>
        <w:rPr>
          <w:lang w:val="sr-Cyrl-CS"/>
        </w:rPr>
      </w:pPr>
      <w:r w:rsidRPr="003475D2">
        <w:rPr>
          <w:lang w:val="sr-Cyrl-CS"/>
        </w:rPr>
        <w:t>Издато у ____________, дана ________ 2019.године, од стране меничног дужника ______________________________________________________________________________</w:t>
      </w:r>
    </w:p>
    <w:p w14:paraId="49508D88" w14:textId="71819E9E" w:rsidR="00E60FE7" w:rsidRPr="0080633C" w:rsidRDefault="00E60FE7" w:rsidP="007008E0">
      <w:pPr>
        <w:jc w:val="both"/>
        <w:rPr>
          <w:b/>
        </w:rPr>
      </w:pPr>
      <w:r w:rsidRPr="003475D2">
        <w:rPr>
          <w:lang w:val="sr-Cyrl-CS"/>
        </w:rPr>
        <w:t xml:space="preserve">МБ:___________, ПИБ:_________________, кога заступа: ___________________________, ради обезбеђења потраживања </w:t>
      </w:r>
      <w:r w:rsidR="0080633C">
        <w:rPr>
          <w:lang w:val="sr-Cyrl-CS"/>
        </w:rPr>
        <w:t xml:space="preserve">ЈАВНЕ БИБЛИОТЕКЕ </w:t>
      </w:r>
      <w:r w:rsidRPr="003475D2">
        <w:rPr>
          <w:lang w:val="sr-Cyrl-CS"/>
        </w:rPr>
        <w:t xml:space="preserve">ДОЉЕВАЦ,  </w:t>
      </w:r>
      <w:r w:rsidRPr="003475D2">
        <w:rPr>
          <w:u w:val="single"/>
          <w:lang w:val="sr-Cyrl-CS"/>
        </w:rPr>
        <w:t xml:space="preserve">по основу </w:t>
      </w:r>
      <w:r w:rsidR="003475D2">
        <w:rPr>
          <w:b/>
          <w:u w:val="single"/>
          <w:lang w:val="sr-Cyrl-CS"/>
        </w:rPr>
        <w:t>доброг извршења посла</w:t>
      </w:r>
      <w:r w:rsidRPr="003475D2">
        <w:rPr>
          <w:b/>
          <w:lang w:val="sr-Cyrl-CS"/>
        </w:rPr>
        <w:t xml:space="preserve"> – </w:t>
      </w:r>
      <w:r w:rsidRPr="003475D2">
        <w:rPr>
          <w:lang w:val="sr-Cyrl-CS"/>
        </w:rPr>
        <w:t xml:space="preserve">за јавне набавке у отвореном поступку радова </w:t>
      </w:r>
      <w:r w:rsidR="0080633C">
        <w:rPr>
          <w:lang w:val="sr-Cyrl-CS"/>
        </w:rPr>
        <w:t>– завршни грађевински радови на реконструкцији и доградњи Јавне библиотеке Дољевац</w:t>
      </w:r>
      <w:r w:rsidRPr="003475D2">
        <w:rPr>
          <w:lang w:val="sr-Cyrl-CS"/>
        </w:rPr>
        <w:t xml:space="preserve">, </w:t>
      </w:r>
      <w:r w:rsidRPr="00A67319">
        <w:rPr>
          <w:b/>
          <w:color w:val="000000" w:themeColor="text1"/>
          <w:u w:val="single"/>
          <w:lang w:val="sr-Cyrl-CS"/>
        </w:rPr>
        <w:t xml:space="preserve">за </w:t>
      </w:r>
      <w:r w:rsidR="003475D2" w:rsidRPr="00A67319">
        <w:rPr>
          <w:b/>
          <w:color w:val="000000" w:themeColor="text1"/>
          <w:u w:val="single"/>
          <w:lang w:val="sr-Cyrl-CS"/>
        </w:rPr>
        <w:t>П</w:t>
      </w:r>
      <w:r w:rsidRPr="00A67319">
        <w:rPr>
          <w:b/>
          <w:color w:val="000000" w:themeColor="text1"/>
          <w:u w:val="single"/>
          <w:lang w:val="sr-Cyrl-CS"/>
        </w:rPr>
        <w:t xml:space="preserve">артију </w:t>
      </w:r>
      <w:r w:rsidR="00351D91" w:rsidRPr="00A67319">
        <w:rPr>
          <w:b/>
          <w:color w:val="000000" w:themeColor="text1"/>
          <w:u w:val="single"/>
          <w:lang w:val="sr-Cyrl-CS"/>
        </w:rPr>
        <w:t xml:space="preserve"> </w:t>
      </w:r>
      <w:r w:rsidR="00351D91">
        <w:rPr>
          <w:b/>
          <w:u w:val="single"/>
          <w:lang w:val="sr-Cyrl-CS"/>
        </w:rPr>
        <w:t>________________________________________________________________</w:t>
      </w:r>
      <w:r w:rsidR="00213627">
        <w:rPr>
          <w:b/>
          <w:u w:val="single"/>
          <w:lang w:val="sr-Cyrl-CS"/>
        </w:rPr>
        <w:t xml:space="preserve">____________________________________________________________________  </w:t>
      </w:r>
      <w:r w:rsidR="00213627">
        <w:rPr>
          <w:b/>
          <w:lang w:val="sr-Cyrl-CS"/>
        </w:rPr>
        <w:t xml:space="preserve"> </w:t>
      </w:r>
      <w:r w:rsidR="00351D91">
        <w:rPr>
          <w:b/>
          <w:u w:val="single"/>
          <w:lang w:val="sr-Cyrl-CS"/>
        </w:rPr>
        <w:t>(</w:t>
      </w:r>
      <w:r w:rsidR="00351D91">
        <w:rPr>
          <w:bCs/>
          <w:lang w:val="sr-Cyrl-CS"/>
        </w:rPr>
        <w:t>уписати број и назив партије</w:t>
      </w:r>
      <w:r w:rsidR="00351D91">
        <w:rPr>
          <w:b/>
          <w:u w:val="single"/>
          <w:lang w:val="sr-Cyrl-CS"/>
        </w:rPr>
        <w:t>)</w:t>
      </w:r>
      <w:r w:rsidRPr="0080633C">
        <w:rPr>
          <w:b/>
          <w:lang w:val="sr-Cyrl-CS"/>
        </w:rPr>
        <w:t xml:space="preserve">. </w:t>
      </w:r>
    </w:p>
    <w:p w14:paraId="32526808" w14:textId="77777777" w:rsidR="00E60FE7" w:rsidRPr="003475D2" w:rsidRDefault="00E60FE7" w:rsidP="00E60FE7">
      <w:pPr>
        <w:spacing w:line="270" w:lineRule="atLeast"/>
        <w:jc w:val="both"/>
        <w:rPr>
          <w:lang w:val="sr-Cyrl-CS"/>
        </w:rPr>
      </w:pPr>
    </w:p>
    <w:p w14:paraId="1E6DDBA4" w14:textId="1F3F4F39" w:rsidR="00E60FE7" w:rsidRPr="003475D2" w:rsidRDefault="00E60FE7" w:rsidP="00E60FE7">
      <w:pPr>
        <w:spacing w:line="270" w:lineRule="atLeast"/>
        <w:jc w:val="both"/>
        <w:rPr>
          <w:lang w:val="sr-Cyrl-CS"/>
        </w:rPr>
      </w:pPr>
      <w:r w:rsidRPr="003475D2">
        <w:rPr>
          <w:lang w:val="sr-Cyrl-CS"/>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  </w:t>
      </w:r>
      <w:r w:rsidR="0080633C">
        <w:rPr>
          <w:lang w:val="sr-Cyrl-CS"/>
        </w:rPr>
        <w:t>Јавну библиотеку</w:t>
      </w:r>
      <w:r w:rsidRPr="003475D2">
        <w:rPr>
          <w:lang w:val="sr-Cyrl-CS"/>
        </w:rPr>
        <w:t xml:space="preserve"> Дољевац,   да исту може попунити на износ од </w:t>
      </w:r>
      <w:r w:rsidR="003475D2">
        <w:rPr>
          <w:lang w:val="sr-Cyrl-CS"/>
        </w:rPr>
        <w:t>10</w:t>
      </w:r>
      <w:r w:rsidRPr="003475D2">
        <w:rPr>
          <w:lang w:val="sr-Cyrl-CS"/>
        </w:rPr>
        <w:t xml:space="preserve">% вредности без обрачунатог ПДВ-а, дате у нашој понуди бр. _________ од ___.___.2019.  године тј. на износ од ________-_____ динара и словима (_________________________________________________),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у случају ако не извршавамо своје уговорене обавезе. </w:t>
      </w:r>
    </w:p>
    <w:p w14:paraId="778FE928" w14:textId="77777777" w:rsidR="00E60FE7" w:rsidRPr="003475D2" w:rsidRDefault="00E60FE7" w:rsidP="00E60FE7">
      <w:pPr>
        <w:autoSpaceDE w:val="0"/>
        <w:autoSpaceDN w:val="0"/>
        <w:adjustRightInd w:val="0"/>
        <w:spacing w:line="270" w:lineRule="atLeast"/>
        <w:jc w:val="both"/>
        <w:rPr>
          <w:lang w:val="sr-Cyrl-CS"/>
        </w:rPr>
      </w:pPr>
      <w:r w:rsidRPr="003475D2">
        <w:rPr>
          <w:lang w:val="sr-Cyrl-CS"/>
        </w:rPr>
        <w:t>Ово овлашћење остаје на снази до истека рока важења уговор</w:t>
      </w:r>
      <w:r w:rsidRPr="003475D2">
        <w:t>a</w:t>
      </w:r>
      <w:r w:rsidRPr="003475D2">
        <w:rPr>
          <w:lang w:val="sr-Cyrl-CS"/>
        </w:rPr>
        <w:t>.</w:t>
      </w:r>
    </w:p>
    <w:p w14:paraId="66F0A7C7" w14:textId="77777777" w:rsidR="00E60FE7" w:rsidRPr="003475D2" w:rsidRDefault="00E60FE7" w:rsidP="00E60FE7">
      <w:pPr>
        <w:spacing w:line="270" w:lineRule="atLeast"/>
        <w:jc w:val="both"/>
        <w:rPr>
          <w:lang w:val="sr-Cyrl-CS"/>
        </w:rPr>
      </w:pPr>
    </w:p>
    <w:p w14:paraId="39616E10" w14:textId="77777777" w:rsidR="00E60FE7" w:rsidRPr="003475D2" w:rsidRDefault="00E60FE7" w:rsidP="00E60FE7">
      <w:pPr>
        <w:spacing w:line="270" w:lineRule="atLeast"/>
        <w:jc w:val="both"/>
        <w:rPr>
          <w:lang w:val="sr-Cyrl-CS"/>
        </w:rPr>
      </w:pPr>
      <w:r w:rsidRPr="003475D2">
        <w:rPr>
          <w:lang w:val="sr-Cyrl-CS"/>
        </w:rPr>
        <w:t>Ово овлашћење је сачињено у 2 (два) истоветна примерка, од којих свака страна задржава по један.</w:t>
      </w:r>
    </w:p>
    <w:p w14:paraId="69C81D73" w14:textId="77777777" w:rsidR="00E60FE7" w:rsidRPr="003475D2" w:rsidRDefault="00E60FE7" w:rsidP="00E60FE7">
      <w:pPr>
        <w:jc w:val="both"/>
      </w:pPr>
      <w:r w:rsidRPr="003475D2">
        <w:tab/>
        <w:t>Прилог: - Фотокопија депонованих потписа</w:t>
      </w:r>
    </w:p>
    <w:p w14:paraId="3D1EA31D" w14:textId="77777777" w:rsidR="00E60FE7" w:rsidRPr="003475D2" w:rsidRDefault="00E60FE7" w:rsidP="00E60FE7">
      <w:pPr>
        <w:jc w:val="both"/>
      </w:pPr>
      <w:r w:rsidRPr="003475D2">
        <w:tab/>
      </w:r>
      <w:r w:rsidRPr="003475D2">
        <w:tab/>
        <w:t xml:space="preserve">  - </w:t>
      </w:r>
      <w:proofErr w:type="gramStart"/>
      <w:r w:rsidRPr="003475D2">
        <w:t>потписане</w:t>
      </w:r>
      <w:proofErr w:type="gramEnd"/>
      <w:r w:rsidRPr="003475D2">
        <w:t xml:space="preserve"> и оверена  1  меница.</w:t>
      </w:r>
    </w:p>
    <w:p w14:paraId="5B645D4F" w14:textId="77777777" w:rsidR="00E60FE7" w:rsidRPr="003475D2" w:rsidRDefault="00E60FE7" w:rsidP="00E60FE7">
      <w:pPr>
        <w:jc w:val="both"/>
      </w:pPr>
    </w:p>
    <w:p w14:paraId="345C8E5F" w14:textId="77777777" w:rsidR="00E60FE7" w:rsidRPr="003475D2" w:rsidRDefault="00E60FE7" w:rsidP="00E60FE7">
      <w:pPr>
        <w:jc w:val="both"/>
      </w:pPr>
      <w:r w:rsidRPr="003475D2">
        <w:t>Датум издавања овлашћења,</w:t>
      </w:r>
      <w:r w:rsidRPr="003475D2">
        <w:tab/>
      </w:r>
      <w:r w:rsidRPr="003475D2">
        <w:tab/>
      </w:r>
      <w:r w:rsidRPr="003475D2">
        <w:tab/>
        <w:t xml:space="preserve">           ДУЖНИК – ИЗДАВАЛАЦ МЕНИЦЕ</w:t>
      </w:r>
    </w:p>
    <w:p w14:paraId="5DCE90DA" w14:textId="77777777" w:rsidR="00E60FE7" w:rsidRPr="003475D2" w:rsidRDefault="00E60FE7" w:rsidP="00E60FE7">
      <w:pPr>
        <w:jc w:val="both"/>
      </w:pPr>
    </w:p>
    <w:p w14:paraId="5897D9D4" w14:textId="77777777" w:rsidR="00E60FE7" w:rsidRPr="003475D2" w:rsidRDefault="00E60FE7" w:rsidP="00E60FE7">
      <w:pPr>
        <w:jc w:val="both"/>
      </w:pPr>
      <w:r w:rsidRPr="003475D2">
        <w:t>__________________________</w:t>
      </w:r>
      <w:r w:rsidRPr="003475D2">
        <w:tab/>
      </w:r>
      <w:r w:rsidRPr="003475D2">
        <w:tab/>
      </w:r>
      <w:r w:rsidRPr="003475D2">
        <w:tab/>
        <w:t xml:space="preserve">               ________________________________</w:t>
      </w:r>
    </w:p>
    <w:p w14:paraId="548C83AA" w14:textId="77777777" w:rsidR="00E60FE7" w:rsidRPr="003475D2" w:rsidRDefault="00E60FE7" w:rsidP="00E60FE7">
      <w:pPr>
        <w:jc w:val="both"/>
      </w:pPr>
      <w:r w:rsidRPr="003475D2">
        <w:tab/>
      </w:r>
      <w:r w:rsidRPr="003475D2">
        <w:tab/>
      </w:r>
      <w:r w:rsidRPr="003475D2">
        <w:tab/>
      </w:r>
      <w:r w:rsidRPr="003475D2">
        <w:tab/>
      </w:r>
      <w:r w:rsidRPr="003475D2">
        <w:tab/>
      </w:r>
      <w:r w:rsidRPr="003475D2">
        <w:tab/>
      </w:r>
      <w:r w:rsidRPr="003475D2">
        <w:tab/>
        <w:t>Адреса: _________________________</w:t>
      </w:r>
    </w:p>
    <w:p w14:paraId="2DA3EEF2" w14:textId="77777777" w:rsidR="00E60FE7" w:rsidRPr="003475D2" w:rsidRDefault="00E60FE7" w:rsidP="00E60FE7">
      <w:pPr>
        <w:jc w:val="both"/>
      </w:pPr>
      <w:r w:rsidRPr="003475D2">
        <w:tab/>
      </w:r>
      <w:r w:rsidRPr="003475D2">
        <w:tab/>
      </w:r>
      <w:r w:rsidRPr="003475D2">
        <w:tab/>
      </w:r>
      <w:r w:rsidRPr="003475D2">
        <w:tab/>
      </w:r>
      <w:r w:rsidRPr="003475D2">
        <w:tab/>
      </w:r>
      <w:r w:rsidRPr="003475D2">
        <w:tab/>
      </w:r>
      <w:r w:rsidRPr="003475D2">
        <w:tab/>
        <w:t>Седиште: ________________________</w:t>
      </w:r>
    </w:p>
    <w:p w14:paraId="051279C2" w14:textId="77777777" w:rsidR="00E60FE7" w:rsidRPr="003475D2" w:rsidRDefault="00E60FE7" w:rsidP="00E60FE7">
      <w:pPr>
        <w:jc w:val="both"/>
      </w:pPr>
      <w:r w:rsidRPr="003475D2">
        <w:tab/>
      </w:r>
      <w:r w:rsidRPr="003475D2">
        <w:tab/>
      </w:r>
      <w:r w:rsidRPr="003475D2">
        <w:tab/>
      </w:r>
      <w:r w:rsidRPr="003475D2">
        <w:tab/>
      </w:r>
      <w:r w:rsidRPr="003475D2">
        <w:tab/>
      </w:r>
      <w:r w:rsidRPr="003475D2">
        <w:tab/>
      </w:r>
      <w:r w:rsidRPr="003475D2">
        <w:tab/>
        <w:t>Мат. Број ________________________</w:t>
      </w:r>
    </w:p>
    <w:p w14:paraId="30D5B1AA" w14:textId="77777777" w:rsidR="00E60FE7" w:rsidRPr="003475D2" w:rsidRDefault="00E60FE7" w:rsidP="00E60FE7">
      <w:pPr>
        <w:jc w:val="both"/>
      </w:pPr>
      <w:r w:rsidRPr="003475D2">
        <w:tab/>
      </w:r>
      <w:r w:rsidRPr="003475D2">
        <w:tab/>
      </w:r>
      <w:r w:rsidRPr="003475D2">
        <w:tab/>
      </w:r>
      <w:r w:rsidRPr="003475D2">
        <w:tab/>
      </w:r>
      <w:r w:rsidRPr="003475D2">
        <w:tab/>
      </w:r>
      <w:r w:rsidRPr="003475D2">
        <w:tab/>
      </w:r>
      <w:r w:rsidRPr="003475D2">
        <w:tab/>
        <w:t>ПИБ ____________________________</w:t>
      </w:r>
    </w:p>
    <w:p w14:paraId="110D845A" w14:textId="77777777" w:rsidR="00E60FE7" w:rsidRPr="003475D2" w:rsidRDefault="00E60FE7" w:rsidP="00E60FE7">
      <w:pPr>
        <w:jc w:val="both"/>
      </w:pPr>
      <w:r w:rsidRPr="003475D2">
        <w:tab/>
      </w:r>
      <w:r w:rsidRPr="003475D2">
        <w:tab/>
      </w:r>
      <w:r w:rsidRPr="003475D2">
        <w:tab/>
      </w:r>
      <w:r w:rsidRPr="003475D2">
        <w:tab/>
      </w:r>
      <w:r w:rsidRPr="003475D2">
        <w:tab/>
      </w:r>
      <w:r w:rsidRPr="003475D2">
        <w:tab/>
      </w:r>
      <w:r w:rsidRPr="003475D2">
        <w:tab/>
        <w:t>Текући рачун: ____________________</w:t>
      </w:r>
    </w:p>
    <w:p w14:paraId="4E9B3002" w14:textId="77777777" w:rsidR="00E60FE7" w:rsidRPr="003475D2" w:rsidRDefault="00E60FE7" w:rsidP="00E60FE7">
      <w:pPr>
        <w:jc w:val="both"/>
      </w:pPr>
      <w:r w:rsidRPr="003475D2">
        <w:tab/>
      </w:r>
      <w:r w:rsidRPr="003475D2">
        <w:tab/>
      </w:r>
      <w:r w:rsidRPr="003475D2">
        <w:tab/>
      </w:r>
      <w:r w:rsidRPr="003475D2">
        <w:tab/>
      </w:r>
      <w:r w:rsidRPr="003475D2">
        <w:tab/>
      </w:r>
      <w:r w:rsidRPr="003475D2">
        <w:tab/>
      </w:r>
      <w:r w:rsidRPr="003475D2">
        <w:tab/>
        <w:t>Банка: ___________________________</w:t>
      </w:r>
    </w:p>
    <w:p w14:paraId="328DA939" w14:textId="77777777" w:rsidR="00E60FE7" w:rsidRPr="003475D2" w:rsidRDefault="00E60FE7" w:rsidP="00E60FE7">
      <w:pPr>
        <w:jc w:val="center"/>
      </w:pPr>
      <w:r w:rsidRPr="003475D2">
        <w:t xml:space="preserve">     М.П.</w:t>
      </w:r>
    </w:p>
    <w:p w14:paraId="7FA1CA24" w14:textId="77777777" w:rsidR="00E60FE7" w:rsidRPr="003475D2" w:rsidRDefault="00E60FE7" w:rsidP="00E60FE7">
      <w:pPr>
        <w:spacing w:line="270" w:lineRule="atLeast"/>
        <w:ind w:left="5040" w:firstLine="720"/>
        <w:jc w:val="center"/>
        <w:rPr>
          <w:lang w:val="sr-Cyrl-CS"/>
        </w:rPr>
      </w:pPr>
      <w:r w:rsidRPr="003475D2">
        <w:rPr>
          <w:lang w:val="sr-Cyrl-CS"/>
        </w:rPr>
        <w:t xml:space="preserve">          Директор,</w:t>
      </w:r>
    </w:p>
    <w:p w14:paraId="7CD4D07E" w14:textId="77777777" w:rsidR="00E60FE7" w:rsidRPr="003475D2" w:rsidRDefault="00E60FE7" w:rsidP="00E60FE7">
      <w:pPr>
        <w:tabs>
          <w:tab w:val="left" w:pos="6028"/>
        </w:tabs>
        <w:autoSpaceDE w:val="0"/>
        <w:rPr>
          <w:bCs/>
          <w:i/>
          <w:iCs/>
          <w:lang w:val="sr-Cyrl-CS"/>
        </w:rPr>
      </w:pPr>
      <w:r w:rsidRPr="003475D2">
        <w:rPr>
          <w:b/>
          <w:bCs/>
          <w:i/>
          <w:iCs/>
          <w:lang w:val="sr-Cyrl-CS"/>
        </w:rPr>
        <w:t>Напомене:</w:t>
      </w:r>
    </w:p>
    <w:p w14:paraId="0B4F7713" w14:textId="77777777" w:rsidR="00E60FE7" w:rsidRPr="003475D2" w:rsidRDefault="00E60FE7" w:rsidP="00E60FE7">
      <w:pPr>
        <w:tabs>
          <w:tab w:val="left" w:pos="6028"/>
        </w:tabs>
        <w:autoSpaceDE w:val="0"/>
        <w:spacing w:after="200"/>
        <w:ind w:left="450"/>
        <w:contextualSpacing/>
        <w:rPr>
          <w:bCs/>
          <w:iCs/>
          <w:u w:val="single"/>
        </w:rPr>
      </w:pPr>
      <w:r w:rsidRPr="003475D2">
        <w:rPr>
          <w:bCs/>
          <w:iCs/>
          <w:u w:val="single"/>
        </w:rPr>
        <w:t>Достављање овог обрасца приликом давања понуде није обавезно;</w:t>
      </w:r>
    </w:p>
    <w:p w14:paraId="0297CCC7" w14:textId="77777777" w:rsidR="00E60FE7" w:rsidRPr="003475D2" w:rsidRDefault="00E60FE7" w:rsidP="00E60FE7">
      <w:pPr>
        <w:tabs>
          <w:tab w:val="left" w:pos="6028"/>
        </w:tabs>
        <w:autoSpaceDE w:val="0"/>
        <w:spacing w:after="200"/>
        <w:ind w:left="450"/>
        <w:contextualSpacing/>
        <w:jc w:val="both"/>
        <w:rPr>
          <w:bCs/>
          <w:iCs/>
        </w:rPr>
      </w:pPr>
      <w:r w:rsidRPr="003475D2">
        <w:rPr>
          <w:bCs/>
          <w:iCs/>
          <w:u w:val="single"/>
        </w:rPr>
        <w:t>Понуђач је у обавези да овај образац достави у року од 7 дана од дана закључења уговора</w:t>
      </w:r>
    </w:p>
    <w:p w14:paraId="14979C9A" w14:textId="77777777" w:rsidR="00E60FE7" w:rsidRPr="003475D2" w:rsidRDefault="00E60FE7" w:rsidP="00E60FE7">
      <w:pPr>
        <w:spacing w:line="270" w:lineRule="atLeast"/>
        <w:ind w:left="5040" w:firstLine="720"/>
        <w:rPr>
          <w:lang w:val="sr-Cyrl-CS"/>
        </w:rPr>
      </w:pPr>
    </w:p>
    <w:p w14:paraId="175F7D2B" w14:textId="77777777" w:rsidR="00E60FE7" w:rsidRPr="003475D2" w:rsidRDefault="00E60FE7" w:rsidP="00E60FE7">
      <w:pPr>
        <w:spacing w:after="160" w:line="259" w:lineRule="auto"/>
        <w:rPr>
          <w:bCs/>
          <w:i/>
          <w:iCs/>
          <w:lang w:val="sr-Cyrl-CS"/>
        </w:rPr>
      </w:pPr>
      <w:r w:rsidRPr="003475D2">
        <w:rPr>
          <w:bCs/>
          <w:i/>
          <w:iCs/>
          <w:lang w:val="sr-Cyrl-CS"/>
        </w:rPr>
        <w:br w:type="page"/>
      </w:r>
    </w:p>
    <w:p w14:paraId="45518E19" w14:textId="5EED35E2" w:rsidR="007008E0" w:rsidRPr="003475D2" w:rsidRDefault="00213627" w:rsidP="003C6C2C">
      <w:pPr>
        <w:shd w:val="clear" w:color="auto" w:fill="BDD6EE" w:themeFill="accent1" w:themeFillTint="66"/>
        <w:tabs>
          <w:tab w:val="left" w:pos="6028"/>
        </w:tabs>
        <w:autoSpaceDE w:val="0"/>
        <w:jc w:val="center"/>
        <w:rPr>
          <w:bCs/>
          <w:iCs/>
          <w:lang w:val="sr-Cyrl-CS"/>
        </w:rPr>
      </w:pPr>
      <w:r>
        <w:rPr>
          <w:b/>
          <w:bCs/>
          <w:iCs/>
          <w:lang w:val="sr-Cyrl-RS"/>
        </w:rPr>
        <w:lastRenderedPageBreak/>
        <w:t>15)</w:t>
      </w:r>
      <w:r w:rsidR="007008E0" w:rsidRPr="003475D2">
        <w:rPr>
          <w:b/>
          <w:bCs/>
          <w:iCs/>
          <w:lang w:val="sr-Latn-CS"/>
        </w:rPr>
        <w:t xml:space="preserve"> O</w:t>
      </w:r>
      <w:r w:rsidR="007008E0" w:rsidRPr="003475D2">
        <w:rPr>
          <w:b/>
          <w:bCs/>
          <w:iCs/>
          <w:lang w:val="sr-Cyrl-CS"/>
        </w:rPr>
        <w:t xml:space="preserve">БРАЗАЦ ЗАХТЕВА ЗА </w:t>
      </w:r>
      <w:r w:rsidR="007008E0" w:rsidRPr="003475D2">
        <w:rPr>
          <w:b/>
          <w:bCs/>
          <w:iCs/>
          <w:u w:val="single"/>
          <w:lang w:val="sr-Cyrl-CS"/>
        </w:rPr>
        <w:t>РЕГИСТРАЦИЈУ</w:t>
      </w:r>
      <w:r w:rsidR="007008E0" w:rsidRPr="003475D2">
        <w:rPr>
          <w:b/>
          <w:bCs/>
          <w:iCs/>
          <w:lang w:val="sr-Cyrl-CS"/>
        </w:rPr>
        <w:t>/</w:t>
      </w:r>
      <w:r w:rsidR="007008E0" w:rsidRPr="003475D2">
        <w:rPr>
          <w:bCs/>
          <w:iCs/>
          <w:lang w:val="sr-Cyrl-CS"/>
        </w:rPr>
        <w:t>БРИСАЊЕ</w:t>
      </w:r>
      <w:r w:rsidR="007008E0" w:rsidRPr="003475D2">
        <w:rPr>
          <w:b/>
          <w:bCs/>
          <w:iCs/>
          <w:lang w:val="sr-Cyrl-CS"/>
        </w:rPr>
        <w:t xml:space="preserve"> МЕНИЦЕ</w:t>
      </w:r>
    </w:p>
    <w:p w14:paraId="64C526C0" w14:textId="77777777" w:rsidR="007008E0" w:rsidRPr="003475D2" w:rsidRDefault="007008E0" w:rsidP="007008E0">
      <w:pPr>
        <w:tabs>
          <w:tab w:val="left" w:pos="6028"/>
        </w:tabs>
        <w:autoSpaceDE w:val="0"/>
        <w:jc w:val="center"/>
        <w:rPr>
          <w:bCs/>
          <w:iCs/>
          <w:lang w:val="sr-Cyrl-CS"/>
        </w:rPr>
      </w:pPr>
      <w:r w:rsidRPr="003475D2">
        <w:rPr>
          <w:bCs/>
          <w:iCs/>
          <w:lang w:val="sr-Cyrl-CS"/>
        </w:rPr>
        <w:t>(заокружити регистрацију или брисање)</w:t>
      </w:r>
    </w:p>
    <w:p w14:paraId="7A6C9380" w14:textId="77777777" w:rsidR="007008E0" w:rsidRPr="003475D2" w:rsidRDefault="007008E0" w:rsidP="007008E0">
      <w:pPr>
        <w:tabs>
          <w:tab w:val="left" w:pos="6028"/>
        </w:tabs>
        <w:autoSpaceDE w:val="0"/>
        <w:jc w:val="center"/>
        <w:rPr>
          <w:bCs/>
          <w:i/>
          <w:iCs/>
          <w:lang w:val="sr-Cyrl-CS"/>
        </w:rPr>
      </w:pPr>
    </w:p>
    <w:tbl>
      <w:tblPr>
        <w:tblW w:w="0" w:type="auto"/>
        <w:tblInd w:w="-335" w:type="dxa"/>
        <w:tblBorders>
          <w:insideH w:val="single" w:sz="4" w:space="0" w:color="auto"/>
        </w:tblBorders>
        <w:tblLook w:val="04A0" w:firstRow="1" w:lastRow="0" w:firstColumn="1" w:lastColumn="0" w:noHBand="0" w:noVBand="1"/>
      </w:tblPr>
      <w:tblGrid>
        <w:gridCol w:w="2686"/>
        <w:gridCol w:w="1050"/>
        <w:gridCol w:w="768"/>
        <w:gridCol w:w="1129"/>
        <w:gridCol w:w="900"/>
        <w:gridCol w:w="3588"/>
      </w:tblGrid>
      <w:tr w:rsidR="007008E0" w:rsidRPr="003475D2" w14:paraId="32228EE2" w14:textId="77777777" w:rsidTr="00C300EC">
        <w:trPr>
          <w:trHeight w:val="170"/>
        </w:trPr>
        <w:tc>
          <w:tcPr>
            <w:tcW w:w="2686" w:type="dxa"/>
            <w:vAlign w:val="bottom"/>
            <w:hideMark/>
          </w:tcPr>
          <w:p w14:paraId="32638A17" w14:textId="77777777" w:rsidR="007008E0" w:rsidRPr="003475D2" w:rsidRDefault="007008E0" w:rsidP="00C300EC">
            <w:pPr>
              <w:tabs>
                <w:tab w:val="left" w:pos="6028"/>
              </w:tabs>
              <w:autoSpaceDE w:val="0"/>
              <w:jc w:val="both"/>
              <w:rPr>
                <w:bCs/>
                <w:iCs/>
                <w:lang w:val="sr-Cyrl-CS"/>
              </w:rPr>
            </w:pPr>
            <w:r w:rsidRPr="003475D2">
              <w:rPr>
                <w:bCs/>
                <w:iCs/>
                <w:lang w:val="sr-Cyrl-CS"/>
              </w:rPr>
              <w:t>Матични број дужника / јемца /  авалисте:</w:t>
            </w:r>
          </w:p>
        </w:tc>
        <w:tc>
          <w:tcPr>
            <w:tcW w:w="1050" w:type="dxa"/>
            <w:tcBorders>
              <w:top w:val="nil"/>
              <w:left w:val="nil"/>
              <w:bottom w:val="single" w:sz="4" w:space="0" w:color="auto"/>
              <w:right w:val="nil"/>
            </w:tcBorders>
            <w:vAlign w:val="bottom"/>
          </w:tcPr>
          <w:p w14:paraId="2FB5601C" w14:textId="77777777" w:rsidR="007008E0" w:rsidRPr="003475D2" w:rsidRDefault="007008E0" w:rsidP="00C300EC">
            <w:pPr>
              <w:tabs>
                <w:tab w:val="left" w:pos="6028"/>
              </w:tabs>
              <w:autoSpaceDE w:val="0"/>
              <w:jc w:val="both"/>
              <w:rPr>
                <w:bCs/>
                <w:iCs/>
                <w:lang w:val="sr-Cyrl-CS"/>
              </w:rPr>
            </w:pPr>
          </w:p>
        </w:tc>
        <w:tc>
          <w:tcPr>
            <w:tcW w:w="722" w:type="dxa"/>
            <w:vAlign w:val="bottom"/>
            <w:hideMark/>
          </w:tcPr>
          <w:p w14:paraId="5C34DE26" w14:textId="77777777" w:rsidR="007008E0" w:rsidRPr="003475D2" w:rsidRDefault="007008E0" w:rsidP="00C300EC">
            <w:pPr>
              <w:tabs>
                <w:tab w:val="left" w:pos="6028"/>
              </w:tabs>
              <w:autoSpaceDE w:val="0"/>
              <w:jc w:val="both"/>
              <w:rPr>
                <w:bCs/>
                <w:iCs/>
                <w:lang w:val="sr-Cyrl-CS"/>
              </w:rPr>
            </w:pPr>
            <w:r w:rsidRPr="003475D2">
              <w:rPr>
                <w:bCs/>
                <w:iCs/>
                <w:lang w:val="sr-Cyrl-CS"/>
              </w:rPr>
              <w:t>ПИБ:</w:t>
            </w:r>
          </w:p>
        </w:tc>
        <w:tc>
          <w:tcPr>
            <w:tcW w:w="1129" w:type="dxa"/>
            <w:tcBorders>
              <w:top w:val="nil"/>
              <w:left w:val="nil"/>
              <w:bottom w:val="single" w:sz="4" w:space="0" w:color="auto"/>
              <w:right w:val="nil"/>
            </w:tcBorders>
            <w:vAlign w:val="bottom"/>
          </w:tcPr>
          <w:p w14:paraId="733B38AF" w14:textId="77777777" w:rsidR="007008E0" w:rsidRPr="003475D2" w:rsidRDefault="007008E0" w:rsidP="00C300EC">
            <w:pPr>
              <w:tabs>
                <w:tab w:val="left" w:pos="6028"/>
              </w:tabs>
              <w:autoSpaceDE w:val="0"/>
              <w:jc w:val="both"/>
              <w:rPr>
                <w:bCs/>
                <w:iCs/>
                <w:lang w:val="sr-Cyrl-CS"/>
              </w:rPr>
            </w:pPr>
          </w:p>
        </w:tc>
        <w:tc>
          <w:tcPr>
            <w:tcW w:w="847" w:type="dxa"/>
            <w:vAlign w:val="bottom"/>
            <w:hideMark/>
          </w:tcPr>
          <w:p w14:paraId="41FA8C75" w14:textId="77777777" w:rsidR="007008E0" w:rsidRPr="003475D2" w:rsidRDefault="007008E0" w:rsidP="00C300EC">
            <w:pPr>
              <w:tabs>
                <w:tab w:val="left" w:pos="6028"/>
              </w:tabs>
              <w:autoSpaceDE w:val="0"/>
              <w:jc w:val="both"/>
              <w:rPr>
                <w:bCs/>
                <w:iCs/>
                <w:lang w:val="sr-Cyrl-CS"/>
              </w:rPr>
            </w:pPr>
            <w:r w:rsidRPr="003475D2">
              <w:rPr>
                <w:bCs/>
                <w:iCs/>
                <w:lang w:val="sr-Cyrl-CS"/>
              </w:rPr>
              <w:t xml:space="preserve">Назив: </w:t>
            </w:r>
          </w:p>
        </w:tc>
        <w:tc>
          <w:tcPr>
            <w:tcW w:w="3588" w:type="dxa"/>
            <w:tcBorders>
              <w:top w:val="nil"/>
              <w:left w:val="nil"/>
              <w:bottom w:val="single" w:sz="4" w:space="0" w:color="auto"/>
              <w:right w:val="nil"/>
            </w:tcBorders>
            <w:vAlign w:val="bottom"/>
          </w:tcPr>
          <w:p w14:paraId="43EB3A26" w14:textId="77777777" w:rsidR="007008E0" w:rsidRPr="003475D2" w:rsidRDefault="007008E0" w:rsidP="00C300EC">
            <w:pPr>
              <w:tabs>
                <w:tab w:val="left" w:pos="6028"/>
              </w:tabs>
              <w:autoSpaceDE w:val="0"/>
              <w:jc w:val="both"/>
              <w:rPr>
                <w:bCs/>
                <w:iCs/>
                <w:lang w:val="sr-Cyrl-CS"/>
              </w:rPr>
            </w:pPr>
          </w:p>
        </w:tc>
      </w:tr>
    </w:tbl>
    <w:p w14:paraId="72D04E16" w14:textId="77777777" w:rsidR="007008E0" w:rsidRPr="003475D2" w:rsidRDefault="007008E0" w:rsidP="007008E0">
      <w:pPr>
        <w:tabs>
          <w:tab w:val="left" w:pos="6028"/>
        </w:tabs>
        <w:autoSpaceDE w:val="0"/>
        <w:jc w:val="both"/>
        <w:rPr>
          <w:bCs/>
          <w:i/>
          <w:iCs/>
          <w:lang w:val="sr-Cyrl-CS"/>
        </w:rPr>
      </w:pPr>
    </w:p>
    <w:p w14:paraId="3C50A7F7" w14:textId="77777777" w:rsidR="007008E0" w:rsidRPr="003475D2" w:rsidRDefault="007008E0" w:rsidP="007008E0">
      <w:pPr>
        <w:tabs>
          <w:tab w:val="left" w:pos="6028"/>
        </w:tabs>
        <w:autoSpaceDE w:val="0"/>
        <w:jc w:val="both"/>
        <w:rPr>
          <w:bCs/>
          <w:i/>
          <w:i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732"/>
        <w:gridCol w:w="1117"/>
        <w:gridCol w:w="1351"/>
        <w:gridCol w:w="1129"/>
        <w:gridCol w:w="853"/>
        <w:gridCol w:w="927"/>
        <w:gridCol w:w="1799"/>
        <w:gridCol w:w="1037"/>
        <w:gridCol w:w="853"/>
      </w:tblGrid>
      <w:tr w:rsidR="007008E0" w:rsidRPr="003475D2" w14:paraId="7B2B5B9A" w14:textId="77777777" w:rsidTr="007008E0">
        <w:trPr>
          <w:trHeight w:hRule="exact" w:val="857"/>
        </w:trPr>
        <w:tc>
          <w:tcPr>
            <w:tcW w:w="374"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D487FE0" w14:textId="77777777" w:rsidR="007008E0" w:rsidRPr="003475D2" w:rsidRDefault="007008E0" w:rsidP="00C300EC">
            <w:pPr>
              <w:tabs>
                <w:tab w:val="left" w:pos="6028"/>
              </w:tabs>
              <w:autoSpaceDE w:val="0"/>
              <w:jc w:val="center"/>
              <w:rPr>
                <w:b/>
                <w:bCs/>
                <w:iCs/>
                <w:lang w:val="sr-Cyrl-CS"/>
              </w:rPr>
            </w:pPr>
            <w:r w:rsidRPr="003475D2">
              <w:rPr>
                <w:b/>
                <w:bCs/>
                <w:iCs/>
                <w:lang w:val="sr-Cyrl-CS"/>
              </w:rPr>
              <w:t>Редни број</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15EA9B6" w14:textId="77777777" w:rsidR="007008E0" w:rsidRPr="003475D2" w:rsidRDefault="007008E0" w:rsidP="00C300EC">
            <w:pPr>
              <w:tabs>
                <w:tab w:val="left" w:pos="6028"/>
              </w:tabs>
              <w:autoSpaceDE w:val="0"/>
              <w:jc w:val="center"/>
              <w:rPr>
                <w:bCs/>
                <w:iCs/>
                <w:lang w:val="sr-Cyrl-CS"/>
              </w:rPr>
            </w:pPr>
            <w:r w:rsidRPr="003475D2">
              <w:rPr>
                <w:b/>
                <w:bCs/>
                <w:iCs/>
                <w:lang w:val="sr-Cyrl-CS"/>
              </w:rPr>
              <w:t>Датум</w:t>
            </w:r>
          </w:p>
          <w:p w14:paraId="07A19658" w14:textId="77777777" w:rsidR="007008E0" w:rsidRPr="003475D2" w:rsidRDefault="007008E0" w:rsidP="00C300EC">
            <w:pPr>
              <w:tabs>
                <w:tab w:val="left" w:pos="6028"/>
              </w:tabs>
              <w:autoSpaceDE w:val="0"/>
              <w:jc w:val="center"/>
              <w:rPr>
                <w:bCs/>
                <w:iCs/>
                <w:lang w:val="sr-Cyrl-CS"/>
              </w:rPr>
            </w:pPr>
            <w:r w:rsidRPr="003475D2">
              <w:rPr>
                <w:b/>
                <w:bCs/>
                <w:iCs/>
                <w:lang w:val="sr-Cyrl-CS"/>
              </w:rPr>
              <w:t>издавања</w:t>
            </w:r>
          </w:p>
          <w:p w14:paraId="5D115EAC" w14:textId="77777777" w:rsidR="007008E0" w:rsidRPr="003475D2" w:rsidRDefault="007008E0" w:rsidP="00C300EC">
            <w:pPr>
              <w:tabs>
                <w:tab w:val="left" w:pos="6028"/>
              </w:tabs>
              <w:autoSpaceDE w:val="0"/>
              <w:jc w:val="center"/>
              <w:rPr>
                <w:bCs/>
                <w:iCs/>
                <w:lang w:val="sr-Cyrl-CS"/>
              </w:rPr>
            </w:pPr>
            <w:r w:rsidRPr="003475D2">
              <w:rPr>
                <w:b/>
                <w:bCs/>
                <w:iCs/>
                <w:lang w:val="sr-Cyrl-CS"/>
              </w:rPr>
              <w:t>менице</w:t>
            </w:r>
          </w:p>
          <w:p w14:paraId="7E69C8DE" w14:textId="77777777" w:rsidR="007008E0" w:rsidRPr="003475D2" w:rsidRDefault="007008E0" w:rsidP="00C300EC">
            <w:pPr>
              <w:tabs>
                <w:tab w:val="left" w:pos="6028"/>
              </w:tabs>
              <w:autoSpaceDE w:val="0"/>
              <w:jc w:val="center"/>
              <w:rPr>
                <w:bCs/>
                <w:iCs/>
                <w:lang w:val="sr-Cyrl-CS"/>
              </w:rPr>
            </w:pPr>
          </w:p>
        </w:tc>
        <w:tc>
          <w:tcPr>
            <w:tcW w:w="69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B4BEB6D" w14:textId="77777777" w:rsidR="007008E0" w:rsidRPr="003475D2" w:rsidRDefault="007008E0" w:rsidP="00C300EC">
            <w:pPr>
              <w:tabs>
                <w:tab w:val="left" w:pos="6028"/>
              </w:tabs>
              <w:autoSpaceDE w:val="0"/>
              <w:jc w:val="center"/>
              <w:rPr>
                <w:b/>
                <w:bCs/>
                <w:iCs/>
                <w:lang w:val="sr-Cyrl-CS"/>
              </w:rPr>
            </w:pPr>
            <w:r w:rsidRPr="003475D2">
              <w:rPr>
                <w:b/>
                <w:bCs/>
                <w:iCs/>
                <w:lang w:val="sr-Cyrl-CS"/>
              </w:rPr>
              <w:t>Серијски број менице</w:t>
            </w:r>
          </w:p>
        </w:tc>
        <w:tc>
          <w:tcPr>
            <w:tcW w:w="101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A939B52" w14:textId="77777777" w:rsidR="007008E0" w:rsidRPr="003475D2" w:rsidRDefault="007008E0" w:rsidP="00C300EC">
            <w:pPr>
              <w:tabs>
                <w:tab w:val="left" w:pos="6028"/>
              </w:tabs>
              <w:autoSpaceDE w:val="0"/>
              <w:jc w:val="center"/>
              <w:rPr>
                <w:b/>
                <w:bCs/>
                <w:iCs/>
                <w:lang w:val="sr-Cyrl-CS"/>
              </w:rPr>
            </w:pPr>
            <w:r w:rsidRPr="003475D2">
              <w:rPr>
                <w:b/>
                <w:bCs/>
                <w:iCs/>
                <w:lang w:val="sr-Cyrl-CS"/>
              </w:rPr>
              <w:t>Износ менице/валута</w:t>
            </w:r>
          </w:p>
        </w:tc>
        <w:tc>
          <w:tcPr>
            <w:tcW w:w="47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BA9A1E" w14:textId="77777777" w:rsidR="007008E0" w:rsidRPr="003475D2" w:rsidRDefault="007008E0" w:rsidP="00C300EC">
            <w:pPr>
              <w:tabs>
                <w:tab w:val="left" w:pos="6028"/>
              </w:tabs>
              <w:autoSpaceDE w:val="0"/>
              <w:jc w:val="center"/>
              <w:rPr>
                <w:b/>
                <w:bCs/>
                <w:iCs/>
                <w:lang w:val="sr-Cyrl-CS"/>
              </w:rPr>
            </w:pPr>
            <w:r w:rsidRPr="003475D2">
              <w:rPr>
                <w:b/>
                <w:bCs/>
                <w:iCs/>
                <w:lang w:val="sr-Cyrl-CS"/>
              </w:rPr>
              <w:t>Датум доспећа</w:t>
            </w:r>
          </w:p>
        </w:tc>
        <w:tc>
          <w:tcPr>
            <w:tcW w:w="1882"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0B73802" w14:textId="77777777" w:rsidR="007008E0" w:rsidRPr="003475D2" w:rsidRDefault="007008E0" w:rsidP="00C300EC">
            <w:pPr>
              <w:tabs>
                <w:tab w:val="left" w:pos="6028"/>
              </w:tabs>
              <w:autoSpaceDE w:val="0"/>
              <w:jc w:val="center"/>
              <w:rPr>
                <w:b/>
                <w:bCs/>
                <w:iCs/>
                <w:lang w:val="sr-Cyrl-CS"/>
              </w:rPr>
            </w:pPr>
            <w:r w:rsidRPr="003475D2">
              <w:rPr>
                <w:b/>
                <w:bCs/>
                <w:iCs/>
                <w:lang w:val="sr-Cyrl-CS"/>
              </w:rPr>
              <w:t>Основ издавања *</w:t>
            </w:r>
          </w:p>
          <w:p w14:paraId="0FEC66AB" w14:textId="77777777" w:rsidR="007008E0" w:rsidRPr="003475D2" w:rsidRDefault="007008E0" w:rsidP="00C300EC">
            <w:pPr>
              <w:tabs>
                <w:tab w:val="left" w:pos="6028"/>
              </w:tabs>
              <w:autoSpaceDE w:val="0"/>
              <w:jc w:val="center"/>
              <w:rPr>
                <w:bCs/>
                <w:iCs/>
                <w:lang w:val="sr-Cyrl-CS"/>
              </w:rPr>
            </w:pPr>
            <w:r w:rsidRPr="003475D2">
              <w:rPr>
                <w:b/>
                <w:bCs/>
                <w:iCs/>
                <w:lang w:val="sr-Cyrl-CS"/>
              </w:rPr>
              <w:t>и износ из основа/валута</w:t>
            </w:r>
          </w:p>
        </w:tc>
      </w:tr>
      <w:tr w:rsidR="007008E0" w:rsidRPr="003475D2" w14:paraId="6D584AF9" w14:textId="77777777" w:rsidTr="007008E0">
        <w:trPr>
          <w:trHeight w:val="577"/>
        </w:trPr>
        <w:tc>
          <w:tcPr>
            <w:tcW w:w="374" w:type="pct"/>
            <w:vMerge/>
            <w:tcBorders>
              <w:top w:val="single" w:sz="4" w:space="0" w:color="auto"/>
              <w:left w:val="single" w:sz="4" w:space="0" w:color="auto"/>
              <w:bottom w:val="single" w:sz="4" w:space="0" w:color="auto"/>
              <w:right w:val="single" w:sz="4" w:space="0" w:color="auto"/>
            </w:tcBorders>
            <w:vAlign w:val="center"/>
            <w:hideMark/>
          </w:tcPr>
          <w:p w14:paraId="4966121A" w14:textId="77777777" w:rsidR="007008E0" w:rsidRPr="003475D2" w:rsidRDefault="007008E0" w:rsidP="00C300EC">
            <w:pPr>
              <w:rPr>
                <w:b/>
                <w:bCs/>
                <w:iCs/>
                <w:lang w:val="sr-Cyrl-CS"/>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14:paraId="6BD147EF" w14:textId="77777777" w:rsidR="007008E0" w:rsidRPr="003475D2" w:rsidRDefault="007008E0" w:rsidP="00C300EC">
            <w:pPr>
              <w:rPr>
                <w:bCs/>
                <w:iCs/>
                <w:lang w:val="sr-Cyrl-CS"/>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14:paraId="56C18985" w14:textId="77777777" w:rsidR="007008E0" w:rsidRPr="003475D2" w:rsidRDefault="007008E0" w:rsidP="00C300EC">
            <w:pPr>
              <w:rPr>
                <w:b/>
                <w:bCs/>
                <w:iCs/>
                <w:lang w:val="sr-Cyrl-CS"/>
              </w:rPr>
            </w:pPr>
          </w:p>
        </w:tc>
        <w:tc>
          <w:tcPr>
            <w:tcW w:w="57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9C58A28" w14:textId="77777777" w:rsidR="007008E0" w:rsidRPr="003475D2" w:rsidRDefault="007008E0" w:rsidP="00C300EC">
            <w:pPr>
              <w:tabs>
                <w:tab w:val="left" w:pos="6028"/>
              </w:tabs>
              <w:autoSpaceDE w:val="0"/>
              <w:jc w:val="center"/>
              <w:rPr>
                <w:b/>
                <w:bCs/>
                <w:iCs/>
                <w:lang w:val="sr-Cyrl-CS"/>
              </w:rPr>
            </w:pPr>
            <w:r w:rsidRPr="003475D2">
              <w:rPr>
                <w:b/>
                <w:bCs/>
                <w:iCs/>
                <w:lang w:val="sr-Cyrl-CS"/>
              </w:rPr>
              <w:t>Износ</w:t>
            </w:r>
          </w:p>
        </w:tc>
        <w:tc>
          <w:tcPr>
            <w:tcW w:w="4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A520E61" w14:textId="77777777" w:rsidR="007008E0" w:rsidRPr="003475D2" w:rsidRDefault="007008E0" w:rsidP="00C300EC">
            <w:pPr>
              <w:tabs>
                <w:tab w:val="left" w:pos="6028"/>
              </w:tabs>
              <w:autoSpaceDE w:val="0"/>
              <w:jc w:val="center"/>
              <w:rPr>
                <w:b/>
                <w:bCs/>
                <w:iCs/>
                <w:lang w:val="sr-Cyrl-CS"/>
              </w:rPr>
            </w:pPr>
            <w:r w:rsidRPr="003475D2">
              <w:rPr>
                <w:b/>
                <w:bCs/>
                <w:iCs/>
                <w:lang w:val="sr-Cyrl-CS"/>
              </w:rPr>
              <w:t>Валута</w:t>
            </w:r>
          </w:p>
        </w:tc>
        <w:tc>
          <w:tcPr>
            <w:tcW w:w="473" w:type="pct"/>
            <w:tcBorders>
              <w:top w:val="single" w:sz="4" w:space="0" w:color="auto"/>
              <w:left w:val="single" w:sz="4" w:space="0" w:color="auto"/>
              <w:bottom w:val="single" w:sz="4" w:space="0" w:color="auto"/>
              <w:right w:val="single" w:sz="4" w:space="0" w:color="auto"/>
            </w:tcBorders>
            <w:shd w:val="clear" w:color="auto" w:fill="D9D9D9"/>
            <w:vAlign w:val="center"/>
          </w:tcPr>
          <w:p w14:paraId="08FE5DA8" w14:textId="77777777" w:rsidR="007008E0" w:rsidRPr="003475D2" w:rsidRDefault="007008E0" w:rsidP="00C300EC">
            <w:pPr>
              <w:tabs>
                <w:tab w:val="left" w:pos="6028"/>
              </w:tabs>
              <w:autoSpaceDE w:val="0"/>
              <w:jc w:val="center"/>
              <w:rPr>
                <w:b/>
                <w:bCs/>
                <w:iCs/>
                <w:lang w:val="sr-Cyrl-CS"/>
              </w:rPr>
            </w:pPr>
          </w:p>
        </w:tc>
        <w:tc>
          <w:tcPr>
            <w:tcW w:w="91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15BB546" w14:textId="77777777" w:rsidR="007008E0" w:rsidRPr="003475D2" w:rsidRDefault="007008E0" w:rsidP="00C300EC">
            <w:pPr>
              <w:tabs>
                <w:tab w:val="left" w:pos="6028"/>
              </w:tabs>
              <w:autoSpaceDE w:val="0"/>
              <w:jc w:val="center"/>
              <w:rPr>
                <w:b/>
                <w:bCs/>
                <w:iCs/>
                <w:lang w:val="sr-Cyrl-CS"/>
              </w:rPr>
            </w:pPr>
            <w:r w:rsidRPr="003475D2">
              <w:rPr>
                <w:b/>
                <w:bCs/>
                <w:iCs/>
                <w:lang w:val="sr-Cyrl-CS"/>
              </w:rPr>
              <w:t>Основ издавања</w:t>
            </w:r>
          </w:p>
        </w:tc>
        <w:tc>
          <w:tcPr>
            <w:tcW w:w="5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645FD98" w14:textId="77777777" w:rsidR="007008E0" w:rsidRPr="003475D2" w:rsidRDefault="007008E0" w:rsidP="00C300EC">
            <w:pPr>
              <w:tabs>
                <w:tab w:val="left" w:pos="6028"/>
              </w:tabs>
              <w:autoSpaceDE w:val="0"/>
              <w:jc w:val="center"/>
              <w:rPr>
                <w:b/>
                <w:bCs/>
                <w:iCs/>
                <w:lang w:val="sr-Cyrl-CS"/>
              </w:rPr>
            </w:pPr>
            <w:r w:rsidRPr="003475D2">
              <w:rPr>
                <w:b/>
                <w:bCs/>
                <w:iCs/>
                <w:lang w:val="sr-Cyrl-CS"/>
              </w:rPr>
              <w:t>Износ</w:t>
            </w:r>
          </w:p>
        </w:tc>
        <w:tc>
          <w:tcPr>
            <w:tcW w:w="4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61E8EC7" w14:textId="77777777" w:rsidR="007008E0" w:rsidRPr="003475D2" w:rsidRDefault="007008E0" w:rsidP="00C300EC">
            <w:pPr>
              <w:tabs>
                <w:tab w:val="left" w:pos="6028"/>
              </w:tabs>
              <w:autoSpaceDE w:val="0"/>
              <w:jc w:val="center"/>
              <w:rPr>
                <w:b/>
                <w:bCs/>
                <w:iCs/>
                <w:lang w:val="sr-Cyrl-CS"/>
              </w:rPr>
            </w:pPr>
            <w:r w:rsidRPr="003475D2">
              <w:rPr>
                <w:b/>
                <w:bCs/>
                <w:iCs/>
                <w:lang w:val="sr-Cyrl-CS"/>
              </w:rPr>
              <w:t>Валута</w:t>
            </w:r>
          </w:p>
        </w:tc>
      </w:tr>
      <w:tr w:rsidR="007008E0" w:rsidRPr="003475D2" w14:paraId="72283BCC" w14:textId="77777777" w:rsidTr="004D77E4">
        <w:trPr>
          <w:trHeight w:hRule="exact" w:val="2573"/>
        </w:trPr>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4114C3" w14:textId="77777777" w:rsidR="007008E0" w:rsidRPr="003475D2" w:rsidRDefault="007008E0" w:rsidP="00C300EC">
            <w:pPr>
              <w:tabs>
                <w:tab w:val="left" w:pos="6028"/>
              </w:tabs>
              <w:autoSpaceDE w:val="0"/>
              <w:jc w:val="both"/>
              <w:rPr>
                <w:bCs/>
                <w:iCs/>
                <w:lang w:val="sr-Cyrl-CS"/>
              </w:rPr>
            </w:pPr>
            <w:r w:rsidRPr="003475D2">
              <w:rPr>
                <w:bCs/>
                <w:iCs/>
                <w:lang w:val="sr-Cyrl-CS"/>
              </w:rPr>
              <w:t>1.</w:t>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2EC662AB" w14:textId="77777777" w:rsidR="007008E0" w:rsidRPr="003475D2" w:rsidRDefault="007008E0" w:rsidP="00C300EC">
            <w:pPr>
              <w:tabs>
                <w:tab w:val="left" w:pos="6028"/>
              </w:tabs>
              <w:autoSpaceDE w:val="0"/>
              <w:jc w:val="both"/>
              <w:rPr>
                <w:bCs/>
                <w:iCs/>
                <w:lang w:val="sr-Cyrl-CS"/>
              </w:rPr>
            </w:pP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14:paraId="0BC40E45" w14:textId="77777777" w:rsidR="007008E0" w:rsidRPr="003475D2" w:rsidRDefault="007008E0" w:rsidP="00C300EC">
            <w:pPr>
              <w:tabs>
                <w:tab w:val="left" w:pos="6028"/>
              </w:tabs>
              <w:autoSpaceDE w:val="0"/>
              <w:jc w:val="both"/>
              <w:rPr>
                <w:bCs/>
                <w:iCs/>
                <w:lang w:val="sr-Cyrl-CS"/>
              </w:rPr>
            </w:pP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7B641FDD" w14:textId="77777777" w:rsidR="007008E0" w:rsidRPr="003475D2" w:rsidRDefault="007008E0" w:rsidP="00C300EC">
            <w:pPr>
              <w:tabs>
                <w:tab w:val="left" w:pos="6028"/>
              </w:tabs>
              <w:autoSpaceDE w:val="0"/>
              <w:jc w:val="both"/>
              <w:rPr>
                <w:bCs/>
                <w:iCs/>
                <w:lang w:val="sr-Cyrl-CS"/>
              </w:rPr>
            </w:pP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276755" w14:textId="77777777" w:rsidR="007008E0" w:rsidRPr="003475D2" w:rsidRDefault="007008E0" w:rsidP="00C300EC">
            <w:pPr>
              <w:tabs>
                <w:tab w:val="left" w:pos="6028"/>
              </w:tabs>
              <w:autoSpaceDE w:val="0"/>
              <w:jc w:val="both"/>
              <w:rPr>
                <w:bCs/>
                <w:iCs/>
                <w:lang w:val="sr-Cyrl-CS"/>
              </w:rPr>
            </w:pPr>
            <w:r w:rsidRPr="003475D2">
              <w:rPr>
                <w:bCs/>
                <w:iCs/>
                <w:lang w:val="sr-Cyrl-CS"/>
              </w:rPr>
              <w:t>РСД</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41B40012" w14:textId="77777777" w:rsidR="007008E0" w:rsidRPr="003475D2" w:rsidRDefault="007008E0" w:rsidP="00C300EC">
            <w:pPr>
              <w:tabs>
                <w:tab w:val="left" w:pos="6028"/>
              </w:tabs>
              <w:autoSpaceDE w:val="0"/>
              <w:jc w:val="both"/>
              <w:rPr>
                <w:bCs/>
                <w:iCs/>
                <w:lang w:val="sr-Cyrl-CS"/>
              </w:rPr>
            </w:pPr>
          </w:p>
        </w:tc>
        <w:tc>
          <w:tcPr>
            <w:tcW w:w="9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73845D" w14:textId="47FB6C76" w:rsidR="007008E0" w:rsidRPr="003475D2" w:rsidRDefault="0009050C" w:rsidP="006A5618">
            <w:pPr>
              <w:tabs>
                <w:tab w:val="left" w:pos="6028"/>
              </w:tabs>
              <w:autoSpaceDE w:val="0"/>
              <w:jc w:val="center"/>
              <w:rPr>
                <w:bCs/>
                <w:iCs/>
                <w:lang w:val="sr-Cyrl-CS"/>
              </w:rPr>
            </w:pPr>
            <w:r>
              <w:rPr>
                <w:bCs/>
                <w:iCs/>
                <w:lang w:val="sr-Cyrl-CS"/>
              </w:rPr>
              <w:t>Финансијско обезбеђење з</w:t>
            </w:r>
            <w:r w:rsidR="007008E0">
              <w:rPr>
                <w:bCs/>
                <w:iCs/>
                <w:lang w:val="sr-Cyrl-CS"/>
              </w:rPr>
              <w:t>а добро извршење посла</w:t>
            </w:r>
            <w:r w:rsidR="004D77E4">
              <w:rPr>
                <w:bCs/>
                <w:iCs/>
                <w:lang w:val="sr-Cyrl-CS"/>
              </w:rPr>
              <w:t>, у јавној набавци у отвореном поступку бр.</w:t>
            </w:r>
            <w:r w:rsidR="00A37DB0">
              <w:rPr>
                <w:bCs/>
                <w:iCs/>
                <w:lang w:val="sr-Cyrl-CS"/>
              </w:rPr>
              <w:t xml:space="preserve"> 34</w:t>
            </w:r>
            <w:r w:rsidR="006A5618">
              <w:rPr>
                <w:bCs/>
                <w:iCs/>
                <w:lang w:val="sr-Cyrl-CS"/>
              </w:rPr>
              <w:t>/2019 - 02</w:t>
            </w:r>
            <w:r w:rsidR="004D77E4">
              <w:rPr>
                <w:bCs/>
                <w:iCs/>
                <w:lang w:val="sr-Cyrl-CS"/>
              </w:rPr>
              <w:t xml:space="preserve">, за Партију </w:t>
            </w:r>
            <w:r w:rsidR="00213627">
              <w:rPr>
                <w:bCs/>
                <w:iCs/>
                <w:lang w:val="sr-Cyrl-CS"/>
              </w:rPr>
              <w:t>____</w:t>
            </w:r>
            <w:r w:rsidR="004D77E4">
              <w:rPr>
                <w:bCs/>
                <w:iCs/>
                <w:lang w:val="sr-Cyrl-CS"/>
              </w:rPr>
              <w:t>.</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37A9A4C0" w14:textId="77777777" w:rsidR="007008E0" w:rsidRPr="003475D2" w:rsidRDefault="007008E0" w:rsidP="00C300EC">
            <w:pPr>
              <w:tabs>
                <w:tab w:val="left" w:pos="6028"/>
              </w:tabs>
              <w:autoSpaceDE w:val="0"/>
              <w:jc w:val="both"/>
              <w:rPr>
                <w:bCs/>
                <w:iCs/>
                <w:lang w:val="sr-Cyrl-CS"/>
              </w:rPr>
            </w:pP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221FBD" w14:textId="77777777" w:rsidR="007008E0" w:rsidRPr="003475D2" w:rsidRDefault="007008E0" w:rsidP="00C300EC">
            <w:pPr>
              <w:tabs>
                <w:tab w:val="left" w:pos="6028"/>
              </w:tabs>
              <w:autoSpaceDE w:val="0"/>
              <w:jc w:val="both"/>
              <w:rPr>
                <w:bCs/>
                <w:iCs/>
                <w:lang w:val="sr-Cyrl-CS"/>
              </w:rPr>
            </w:pPr>
            <w:r w:rsidRPr="003475D2">
              <w:rPr>
                <w:bCs/>
                <w:iCs/>
                <w:lang w:val="sr-Cyrl-CS"/>
              </w:rPr>
              <w:t>РСД</w:t>
            </w:r>
          </w:p>
        </w:tc>
      </w:tr>
    </w:tbl>
    <w:p w14:paraId="0C8AEC6A" w14:textId="77777777" w:rsidR="007008E0" w:rsidRPr="003475D2" w:rsidRDefault="007008E0" w:rsidP="007008E0">
      <w:pPr>
        <w:tabs>
          <w:tab w:val="left" w:pos="6028"/>
        </w:tabs>
        <w:autoSpaceDE w:val="0"/>
        <w:jc w:val="both"/>
        <w:rPr>
          <w:bCs/>
          <w:i/>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582"/>
        <w:gridCol w:w="1071"/>
        <w:gridCol w:w="1687"/>
        <w:gridCol w:w="1300"/>
        <w:gridCol w:w="962"/>
        <w:gridCol w:w="1479"/>
        <w:gridCol w:w="291"/>
      </w:tblGrid>
      <w:tr w:rsidR="007008E0" w:rsidRPr="003475D2" w14:paraId="3C723D26" w14:textId="77777777" w:rsidTr="00C300EC">
        <w:trPr>
          <w:trHeight w:hRule="exact" w:val="284"/>
        </w:trPr>
        <w:tc>
          <w:tcPr>
            <w:tcW w:w="4361" w:type="dxa"/>
            <w:gridSpan w:val="2"/>
            <w:tcBorders>
              <w:top w:val="nil"/>
              <w:left w:val="nil"/>
              <w:bottom w:val="nil"/>
              <w:right w:val="nil"/>
            </w:tcBorders>
            <w:hideMark/>
          </w:tcPr>
          <w:p w14:paraId="489C46E5" w14:textId="77777777" w:rsidR="007008E0" w:rsidRPr="003475D2" w:rsidRDefault="007008E0" w:rsidP="00C300EC">
            <w:pPr>
              <w:tabs>
                <w:tab w:val="left" w:pos="6028"/>
              </w:tabs>
              <w:autoSpaceDE w:val="0"/>
              <w:jc w:val="both"/>
              <w:rPr>
                <w:bCs/>
                <w:iCs/>
                <w:lang w:val="sr-Cyrl-CS"/>
              </w:rPr>
            </w:pPr>
            <w:r w:rsidRPr="003475D2">
              <w:rPr>
                <w:bCs/>
                <w:iCs/>
                <w:lang w:val="sr-Cyrl-CS"/>
              </w:rPr>
              <w:t>Подносилац</w:t>
            </w:r>
          </w:p>
        </w:tc>
        <w:tc>
          <w:tcPr>
            <w:tcW w:w="1701" w:type="dxa"/>
            <w:tcBorders>
              <w:top w:val="nil"/>
              <w:left w:val="nil"/>
              <w:bottom w:val="nil"/>
              <w:right w:val="nil"/>
            </w:tcBorders>
          </w:tcPr>
          <w:p w14:paraId="2E58955C" w14:textId="77777777" w:rsidR="007008E0" w:rsidRPr="003475D2" w:rsidRDefault="007008E0" w:rsidP="00C300EC">
            <w:pPr>
              <w:tabs>
                <w:tab w:val="left" w:pos="6028"/>
              </w:tabs>
              <w:autoSpaceDE w:val="0"/>
              <w:jc w:val="both"/>
              <w:rPr>
                <w:bCs/>
                <w:iCs/>
                <w:lang w:val="sr-Cyrl-CS"/>
              </w:rPr>
            </w:pPr>
          </w:p>
        </w:tc>
        <w:tc>
          <w:tcPr>
            <w:tcW w:w="3103" w:type="dxa"/>
            <w:tcBorders>
              <w:top w:val="nil"/>
              <w:left w:val="nil"/>
              <w:bottom w:val="nil"/>
              <w:right w:val="nil"/>
            </w:tcBorders>
          </w:tcPr>
          <w:p w14:paraId="1766BFEB" w14:textId="77777777" w:rsidR="007008E0" w:rsidRPr="003475D2" w:rsidRDefault="007008E0" w:rsidP="00C300EC">
            <w:pPr>
              <w:tabs>
                <w:tab w:val="left" w:pos="6028"/>
              </w:tabs>
              <w:autoSpaceDE w:val="0"/>
              <w:jc w:val="both"/>
              <w:rPr>
                <w:bCs/>
                <w:iCs/>
                <w:lang w:val="sr-Cyrl-CS"/>
              </w:rPr>
            </w:pPr>
          </w:p>
        </w:tc>
        <w:tc>
          <w:tcPr>
            <w:tcW w:w="1858" w:type="dxa"/>
            <w:tcBorders>
              <w:top w:val="nil"/>
              <w:left w:val="nil"/>
              <w:bottom w:val="nil"/>
              <w:right w:val="nil"/>
            </w:tcBorders>
          </w:tcPr>
          <w:p w14:paraId="5BDD5783" w14:textId="77777777" w:rsidR="007008E0" w:rsidRPr="003475D2" w:rsidRDefault="007008E0" w:rsidP="00C300EC">
            <w:pPr>
              <w:tabs>
                <w:tab w:val="left" w:pos="6028"/>
              </w:tabs>
              <w:autoSpaceDE w:val="0"/>
              <w:jc w:val="both"/>
              <w:rPr>
                <w:bCs/>
                <w:iCs/>
                <w:lang w:val="sr-Cyrl-CS"/>
              </w:rPr>
            </w:pPr>
          </w:p>
        </w:tc>
        <w:tc>
          <w:tcPr>
            <w:tcW w:w="4253" w:type="dxa"/>
            <w:gridSpan w:val="3"/>
            <w:tcBorders>
              <w:top w:val="nil"/>
              <w:left w:val="nil"/>
              <w:bottom w:val="nil"/>
              <w:right w:val="nil"/>
            </w:tcBorders>
            <w:hideMark/>
          </w:tcPr>
          <w:p w14:paraId="55731ED2" w14:textId="77777777" w:rsidR="007008E0" w:rsidRPr="003475D2" w:rsidRDefault="007008E0" w:rsidP="00C300EC">
            <w:pPr>
              <w:tabs>
                <w:tab w:val="left" w:pos="6028"/>
              </w:tabs>
              <w:autoSpaceDE w:val="0"/>
              <w:jc w:val="both"/>
              <w:rPr>
                <w:bCs/>
                <w:iCs/>
                <w:lang w:val="sr-Cyrl-CS"/>
              </w:rPr>
            </w:pPr>
            <w:r w:rsidRPr="003475D2">
              <w:rPr>
                <w:bCs/>
                <w:iCs/>
                <w:lang w:val="sr-Cyrl-CS"/>
              </w:rPr>
              <w:t>Потврда пријема</w:t>
            </w:r>
          </w:p>
        </w:tc>
      </w:tr>
      <w:tr w:rsidR="007008E0" w:rsidRPr="003475D2" w14:paraId="0DE349E7" w14:textId="77777777" w:rsidTr="00C300EC">
        <w:trPr>
          <w:trHeight w:hRule="exact" w:val="257"/>
        </w:trPr>
        <w:tc>
          <w:tcPr>
            <w:tcW w:w="4361" w:type="dxa"/>
            <w:gridSpan w:val="2"/>
            <w:tcBorders>
              <w:top w:val="nil"/>
              <w:left w:val="nil"/>
              <w:bottom w:val="nil"/>
              <w:right w:val="nil"/>
            </w:tcBorders>
          </w:tcPr>
          <w:p w14:paraId="05A0B300" w14:textId="77777777" w:rsidR="007008E0" w:rsidRPr="003475D2" w:rsidRDefault="007008E0" w:rsidP="00C300EC">
            <w:pPr>
              <w:tabs>
                <w:tab w:val="left" w:pos="6028"/>
              </w:tabs>
              <w:autoSpaceDE w:val="0"/>
              <w:jc w:val="both"/>
              <w:rPr>
                <w:bCs/>
                <w:iCs/>
                <w:lang w:val="sr-Cyrl-CS"/>
              </w:rPr>
            </w:pPr>
          </w:p>
        </w:tc>
        <w:tc>
          <w:tcPr>
            <w:tcW w:w="1701" w:type="dxa"/>
            <w:tcBorders>
              <w:top w:val="nil"/>
              <w:left w:val="nil"/>
              <w:bottom w:val="nil"/>
              <w:right w:val="nil"/>
            </w:tcBorders>
          </w:tcPr>
          <w:p w14:paraId="00FFB276" w14:textId="77777777" w:rsidR="007008E0" w:rsidRPr="003475D2" w:rsidRDefault="007008E0" w:rsidP="00C300EC">
            <w:pPr>
              <w:tabs>
                <w:tab w:val="left" w:pos="6028"/>
              </w:tabs>
              <w:autoSpaceDE w:val="0"/>
              <w:jc w:val="both"/>
              <w:rPr>
                <w:bCs/>
                <w:iCs/>
                <w:lang w:val="sr-Cyrl-CS"/>
              </w:rPr>
            </w:pPr>
          </w:p>
        </w:tc>
        <w:tc>
          <w:tcPr>
            <w:tcW w:w="3103" w:type="dxa"/>
            <w:tcBorders>
              <w:top w:val="nil"/>
              <w:left w:val="nil"/>
              <w:bottom w:val="nil"/>
              <w:right w:val="nil"/>
            </w:tcBorders>
          </w:tcPr>
          <w:p w14:paraId="6C6E19D4" w14:textId="77777777" w:rsidR="007008E0" w:rsidRPr="003475D2" w:rsidRDefault="007008E0" w:rsidP="00C300EC">
            <w:pPr>
              <w:tabs>
                <w:tab w:val="left" w:pos="6028"/>
              </w:tabs>
              <w:autoSpaceDE w:val="0"/>
              <w:jc w:val="both"/>
              <w:rPr>
                <w:bCs/>
                <w:iCs/>
                <w:lang w:val="sr-Cyrl-CS"/>
              </w:rPr>
            </w:pPr>
          </w:p>
        </w:tc>
        <w:tc>
          <w:tcPr>
            <w:tcW w:w="1858" w:type="dxa"/>
            <w:tcBorders>
              <w:top w:val="nil"/>
              <w:left w:val="nil"/>
              <w:bottom w:val="nil"/>
              <w:right w:val="nil"/>
            </w:tcBorders>
          </w:tcPr>
          <w:p w14:paraId="56E1C65D" w14:textId="77777777" w:rsidR="007008E0" w:rsidRPr="003475D2" w:rsidRDefault="007008E0" w:rsidP="00C300EC">
            <w:pPr>
              <w:tabs>
                <w:tab w:val="left" w:pos="6028"/>
              </w:tabs>
              <w:autoSpaceDE w:val="0"/>
              <w:jc w:val="both"/>
              <w:rPr>
                <w:bCs/>
                <w:iCs/>
                <w:lang w:val="sr-Cyrl-CS"/>
              </w:rPr>
            </w:pPr>
          </w:p>
        </w:tc>
        <w:tc>
          <w:tcPr>
            <w:tcW w:w="4253" w:type="dxa"/>
            <w:gridSpan w:val="3"/>
            <w:tcBorders>
              <w:top w:val="nil"/>
              <w:left w:val="nil"/>
              <w:bottom w:val="nil"/>
              <w:right w:val="nil"/>
            </w:tcBorders>
          </w:tcPr>
          <w:p w14:paraId="2E83B5D4" w14:textId="77777777" w:rsidR="007008E0" w:rsidRPr="003475D2" w:rsidRDefault="007008E0" w:rsidP="00C300EC">
            <w:pPr>
              <w:tabs>
                <w:tab w:val="left" w:pos="6028"/>
              </w:tabs>
              <w:autoSpaceDE w:val="0"/>
              <w:jc w:val="both"/>
              <w:rPr>
                <w:bCs/>
                <w:iCs/>
                <w:lang w:val="sr-Cyrl-CS"/>
              </w:rPr>
            </w:pPr>
          </w:p>
        </w:tc>
      </w:tr>
      <w:tr w:rsidR="007008E0" w:rsidRPr="003475D2" w14:paraId="36F06761" w14:textId="77777777" w:rsidTr="00C300EC">
        <w:trPr>
          <w:trHeight w:hRule="exact" w:val="284"/>
        </w:trPr>
        <w:tc>
          <w:tcPr>
            <w:tcW w:w="4361" w:type="dxa"/>
            <w:gridSpan w:val="2"/>
            <w:tcBorders>
              <w:top w:val="nil"/>
              <w:left w:val="nil"/>
              <w:bottom w:val="single" w:sz="4" w:space="0" w:color="auto"/>
              <w:right w:val="nil"/>
            </w:tcBorders>
          </w:tcPr>
          <w:p w14:paraId="6396EC1F" w14:textId="77777777" w:rsidR="007008E0" w:rsidRPr="003475D2" w:rsidRDefault="007008E0" w:rsidP="00C300EC">
            <w:pPr>
              <w:tabs>
                <w:tab w:val="left" w:pos="6028"/>
              </w:tabs>
              <w:autoSpaceDE w:val="0"/>
              <w:jc w:val="both"/>
              <w:rPr>
                <w:bCs/>
                <w:iCs/>
                <w:lang w:val="sr-Cyrl-CS"/>
              </w:rPr>
            </w:pPr>
          </w:p>
        </w:tc>
        <w:tc>
          <w:tcPr>
            <w:tcW w:w="1701" w:type="dxa"/>
            <w:tcBorders>
              <w:top w:val="nil"/>
              <w:left w:val="nil"/>
              <w:bottom w:val="nil"/>
              <w:right w:val="nil"/>
            </w:tcBorders>
          </w:tcPr>
          <w:p w14:paraId="2FED4CDC" w14:textId="77777777" w:rsidR="007008E0" w:rsidRPr="003475D2" w:rsidRDefault="007008E0" w:rsidP="00C300EC">
            <w:pPr>
              <w:tabs>
                <w:tab w:val="left" w:pos="6028"/>
              </w:tabs>
              <w:autoSpaceDE w:val="0"/>
              <w:jc w:val="both"/>
              <w:rPr>
                <w:bCs/>
                <w:iCs/>
                <w:lang w:val="sr-Cyrl-CS"/>
              </w:rPr>
            </w:pPr>
          </w:p>
        </w:tc>
        <w:tc>
          <w:tcPr>
            <w:tcW w:w="3103" w:type="dxa"/>
            <w:tcBorders>
              <w:top w:val="nil"/>
              <w:left w:val="nil"/>
              <w:bottom w:val="nil"/>
              <w:right w:val="nil"/>
            </w:tcBorders>
          </w:tcPr>
          <w:p w14:paraId="3DAA6778" w14:textId="77777777" w:rsidR="007008E0" w:rsidRPr="003475D2" w:rsidRDefault="007008E0" w:rsidP="00C300EC">
            <w:pPr>
              <w:tabs>
                <w:tab w:val="left" w:pos="6028"/>
              </w:tabs>
              <w:autoSpaceDE w:val="0"/>
              <w:jc w:val="both"/>
              <w:rPr>
                <w:bCs/>
                <w:iCs/>
                <w:lang w:val="sr-Cyrl-CS"/>
              </w:rPr>
            </w:pPr>
          </w:p>
        </w:tc>
        <w:tc>
          <w:tcPr>
            <w:tcW w:w="1858" w:type="dxa"/>
            <w:tcBorders>
              <w:top w:val="nil"/>
              <w:left w:val="nil"/>
              <w:bottom w:val="nil"/>
              <w:right w:val="nil"/>
            </w:tcBorders>
          </w:tcPr>
          <w:p w14:paraId="4D502E60" w14:textId="77777777" w:rsidR="007008E0" w:rsidRPr="003475D2" w:rsidRDefault="007008E0" w:rsidP="00C300EC">
            <w:pPr>
              <w:tabs>
                <w:tab w:val="left" w:pos="6028"/>
              </w:tabs>
              <w:autoSpaceDE w:val="0"/>
              <w:jc w:val="both"/>
              <w:rPr>
                <w:bCs/>
                <w:iCs/>
                <w:lang w:val="sr-Cyrl-CS"/>
              </w:rPr>
            </w:pPr>
          </w:p>
        </w:tc>
        <w:tc>
          <w:tcPr>
            <w:tcW w:w="4253" w:type="dxa"/>
            <w:gridSpan w:val="3"/>
            <w:tcBorders>
              <w:top w:val="nil"/>
              <w:left w:val="nil"/>
              <w:bottom w:val="single" w:sz="4" w:space="0" w:color="auto"/>
              <w:right w:val="nil"/>
            </w:tcBorders>
          </w:tcPr>
          <w:p w14:paraId="180FF32B" w14:textId="77777777" w:rsidR="007008E0" w:rsidRPr="003475D2" w:rsidRDefault="007008E0" w:rsidP="00C300EC">
            <w:pPr>
              <w:tabs>
                <w:tab w:val="left" w:pos="6028"/>
              </w:tabs>
              <w:autoSpaceDE w:val="0"/>
              <w:jc w:val="both"/>
              <w:rPr>
                <w:bCs/>
                <w:iCs/>
                <w:lang w:val="sr-Cyrl-CS"/>
              </w:rPr>
            </w:pPr>
          </w:p>
        </w:tc>
      </w:tr>
      <w:tr w:rsidR="007008E0" w:rsidRPr="003475D2" w14:paraId="1A4A06D9" w14:textId="77777777" w:rsidTr="00C300EC">
        <w:trPr>
          <w:trHeight w:hRule="exact" w:val="254"/>
        </w:trPr>
        <w:tc>
          <w:tcPr>
            <w:tcW w:w="4361" w:type="dxa"/>
            <w:gridSpan w:val="2"/>
            <w:tcBorders>
              <w:top w:val="single" w:sz="4" w:space="0" w:color="auto"/>
              <w:left w:val="nil"/>
              <w:bottom w:val="nil"/>
              <w:right w:val="nil"/>
            </w:tcBorders>
            <w:hideMark/>
          </w:tcPr>
          <w:p w14:paraId="3FBAB4E7" w14:textId="77777777" w:rsidR="007008E0" w:rsidRPr="003475D2" w:rsidRDefault="007008E0" w:rsidP="00C300EC">
            <w:pPr>
              <w:tabs>
                <w:tab w:val="left" w:pos="6028"/>
              </w:tabs>
              <w:autoSpaceDE w:val="0"/>
              <w:jc w:val="both"/>
              <w:rPr>
                <w:bCs/>
                <w:iCs/>
                <w:lang w:val="sr-Cyrl-CS"/>
              </w:rPr>
            </w:pPr>
            <w:r w:rsidRPr="003475D2">
              <w:rPr>
                <w:bCs/>
                <w:iCs/>
                <w:lang w:val="sr-Cyrl-CS"/>
              </w:rPr>
              <w:t>(назив и адреса)</w:t>
            </w:r>
          </w:p>
        </w:tc>
        <w:tc>
          <w:tcPr>
            <w:tcW w:w="1701" w:type="dxa"/>
            <w:tcBorders>
              <w:top w:val="nil"/>
              <w:left w:val="nil"/>
              <w:bottom w:val="nil"/>
              <w:right w:val="nil"/>
            </w:tcBorders>
          </w:tcPr>
          <w:p w14:paraId="78BAD263" w14:textId="77777777" w:rsidR="007008E0" w:rsidRPr="003475D2" w:rsidRDefault="007008E0" w:rsidP="00C300EC">
            <w:pPr>
              <w:tabs>
                <w:tab w:val="left" w:pos="6028"/>
              </w:tabs>
              <w:autoSpaceDE w:val="0"/>
              <w:jc w:val="both"/>
              <w:rPr>
                <w:bCs/>
                <w:iCs/>
                <w:lang w:val="sr-Cyrl-CS"/>
              </w:rPr>
            </w:pPr>
          </w:p>
        </w:tc>
        <w:tc>
          <w:tcPr>
            <w:tcW w:w="3103" w:type="dxa"/>
            <w:tcBorders>
              <w:top w:val="nil"/>
              <w:left w:val="nil"/>
              <w:bottom w:val="nil"/>
              <w:right w:val="nil"/>
            </w:tcBorders>
          </w:tcPr>
          <w:p w14:paraId="32262351" w14:textId="77777777" w:rsidR="007008E0" w:rsidRPr="003475D2" w:rsidRDefault="007008E0" w:rsidP="00C300EC">
            <w:pPr>
              <w:tabs>
                <w:tab w:val="left" w:pos="6028"/>
              </w:tabs>
              <w:autoSpaceDE w:val="0"/>
              <w:jc w:val="both"/>
              <w:rPr>
                <w:bCs/>
                <w:iCs/>
                <w:lang w:val="sr-Cyrl-CS"/>
              </w:rPr>
            </w:pPr>
          </w:p>
        </w:tc>
        <w:tc>
          <w:tcPr>
            <w:tcW w:w="1858" w:type="dxa"/>
            <w:tcBorders>
              <w:top w:val="nil"/>
              <w:left w:val="nil"/>
              <w:bottom w:val="nil"/>
              <w:right w:val="nil"/>
            </w:tcBorders>
          </w:tcPr>
          <w:p w14:paraId="7C259DEF" w14:textId="77777777" w:rsidR="007008E0" w:rsidRPr="003475D2" w:rsidRDefault="007008E0" w:rsidP="00C300EC">
            <w:pPr>
              <w:tabs>
                <w:tab w:val="left" w:pos="6028"/>
              </w:tabs>
              <w:autoSpaceDE w:val="0"/>
              <w:jc w:val="both"/>
              <w:rPr>
                <w:bCs/>
                <w:iCs/>
                <w:lang w:val="sr-Cyrl-CS"/>
              </w:rPr>
            </w:pPr>
          </w:p>
        </w:tc>
        <w:tc>
          <w:tcPr>
            <w:tcW w:w="4253" w:type="dxa"/>
            <w:gridSpan w:val="3"/>
            <w:tcBorders>
              <w:top w:val="single" w:sz="4" w:space="0" w:color="auto"/>
              <w:left w:val="nil"/>
              <w:bottom w:val="nil"/>
              <w:right w:val="nil"/>
            </w:tcBorders>
            <w:hideMark/>
          </w:tcPr>
          <w:p w14:paraId="4A28CCEA" w14:textId="77777777" w:rsidR="007008E0" w:rsidRPr="003475D2" w:rsidRDefault="007008E0" w:rsidP="00C300EC">
            <w:pPr>
              <w:tabs>
                <w:tab w:val="left" w:pos="6028"/>
              </w:tabs>
              <w:autoSpaceDE w:val="0"/>
              <w:jc w:val="both"/>
              <w:rPr>
                <w:bCs/>
                <w:iCs/>
                <w:lang w:val="sr-Cyrl-CS"/>
              </w:rPr>
            </w:pPr>
            <w:r w:rsidRPr="003475D2">
              <w:rPr>
                <w:bCs/>
                <w:iCs/>
                <w:lang w:val="sr-Cyrl-CS"/>
              </w:rPr>
              <w:t>(назив банке)</w:t>
            </w:r>
          </w:p>
        </w:tc>
      </w:tr>
      <w:tr w:rsidR="007008E0" w:rsidRPr="003475D2" w14:paraId="5D5DE362" w14:textId="77777777" w:rsidTr="00C300EC">
        <w:trPr>
          <w:trHeight w:hRule="exact" w:val="170"/>
        </w:trPr>
        <w:tc>
          <w:tcPr>
            <w:tcW w:w="4361" w:type="dxa"/>
            <w:gridSpan w:val="2"/>
            <w:tcBorders>
              <w:top w:val="nil"/>
              <w:left w:val="nil"/>
              <w:bottom w:val="nil"/>
              <w:right w:val="nil"/>
            </w:tcBorders>
          </w:tcPr>
          <w:p w14:paraId="24F58481" w14:textId="77777777" w:rsidR="007008E0" w:rsidRPr="003475D2" w:rsidRDefault="007008E0" w:rsidP="00C300EC">
            <w:pPr>
              <w:tabs>
                <w:tab w:val="left" w:pos="6028"/>
              </w:tabs>
              <w:autoSpaceDE w:val="0"/>
              <w:jc w:val="both"/>
              <w:rPr>
                <w:bCs/>
                <w:iCs/>
                <w:lang w:val="sr-Cyrl-CS"/>
              </w:rPr>
            </w:pPr>
          </w:p>
        </w:tc>
        <w:tc>
          <w:tcPr>
            <w:tcW w:w="1701" w:type="dxa"/>
            <w:tcBorders>
              <w:top w:val="nil"/>
              <w:left w:val="nil"/>
              <w:bottom w:val="nil"/>
              <w:right w:val="nil"/>
            </w:tcBorders>
          </w:tcPr>
          <w:p w14:paraId="79E92240" w14:textId="77777777" w:rsidR="007008E0" w:rsidRPr="003475D2" w:rsidRDefault="007008E0" w:rsidP="00C300EC">
            <w:pPr>
              <w:tabs>
                <w:tab w:val="left" w:pos="6028"/>
              </w:tabs>
              <w:autoSpaceDE w:val="0"/>
              <w:jc w:val="both"/>
              <w:rPr>
                <w:bCs/>
                <w:iCs/>
                <w:lang w:val="sr-Cyrl-CS"/>
              </w:rPr>
            </w:pPr>
          </w:p>
        </w:tc>
        <w:tc>
          <w:tcPr>
            <w:tcW w:w="3103" w:type="dxa"/>
            <w:tcBorders>
              <w:top w:val="nil"/>
              <w:left w:val="nil"/>
              <w:bottom w:val="nil"/>
              <w:right w:val="nil"/>
            </w:tcBorders>
          </w:tcPr>
          <w:p w14:paraId="7FD3E5D6" w14:textId="77777777" w:rsidR="007008E0" w:rsidRPr="003475D2" w:rsidRDefault="007008E0" w:rsidP="00C300EC">
            <w:pPr>
              <w:tabs>
                <w:tab w:val="left" w:pos="6028"/>
              </w:tabs>
              <w:autoSpaceDE w:val="0"/>
              <w:jc w:val="both"/>
              <w:rPr>
                <w:bCs/>
                <w:iCs/>
                <w:lang w:val="sr-Cyrl-CS"/>
              </w:rPr>
            </w:pPr>
          </w:p>
        </w:tc>
        <w:tc>
          <w:tcPr>
            <w:tcW w:w="1858" w:type="dxa"/>
            <w:tcBorders>
              <w:top w:val="nil"/>
              <w:left w:val="nil"/>
              <w:bottom w:val="nil"/>
              <w:right w:val="nil"/>
            </w:tcBorders>
          </w:tcPr>
          <w:p w14:paraId="7F2534DB" w14:textId="77777777" w:rsidR="007008E0" w:rsidRPr="003475D2" w:rsidRDefault="007008E0" w:rsidP="00C300EC">
            <w:pPr>
              <w:tabs>
                <w:tab w:val="left" w:pos="6028"/>
              </w:tabs>
              <w:autoSpaceDE w:val="0"/>
              <w:jc w:val="both"/>
              <w:rPr>
                <w:bCs/>
                <w:iCs/>
                <w:lang w:val="sr-Cyrl-CS"/>
              </w:rPr>
            </w:pPr>
          </w:p>
        </w:tc>
        <w:tc>
          <w:tcPr>
            <w:tcW w:w="4253" w:type="dxa"/>
            <w:gridSpan w:val="3"/>
            <w:tcBorders>
              <w:top w:val="nil"/>
              <w:left w:val="nil"/>
              <w:bottom w:val="nil"/>
              <w:right w:val="nil"/>
            </w:tcBorders>
          </w:tcPr>
          <w:p w14:paraId="5169A7F9" w14:textId="77777777" w:rsidR="007008E0" w:rsidRPr="003475D2" w:rsidRDefault="007008E0" w:rsidP="00C300EC">
            <w:pPr>
              <w:tabs>
                <w:tab w:val="left" w:pos="6028"/>
              </w:tabs>
              <w:autoSpaceDE w:val="0"/>
              <w:jc w:val="both"/>
              <w:rPr>
                <w:bCs/>
                <w:iCs/>
                <w:lang w:val="sr-Cyrl-CS"/>
              </w:rPr>
            </w:pPr>
          </w:p>
        </w:tc>
      </w:tr>
      <w:tr w:rsidR="007008E0" w:rsidRPr="003475D2" w14:paraId="4E5009E8" w14:textId="77777777" w:rsidTr="00C300EC">
        <w:trPr>
          <w:gridAfter w:val="1"/>
          <w:wAfter w:w="567" w:type="dxa"/>
          <w:trHeight w:hRule="exact" w:val="284"/>
        </w:trPr>
        <w:tc>
          <w:tcPr>
            <w:tcW w:w="3510" w:type="dxa"/>
            <w:tcBorders>
              <w:top w:val="nil"/>
              <w:left w:val="nil"/>
              <w:bottom w:val="single" w:sz="4" w:space="0" w:color="auto"/>
              <w:right w:val="nil"/>
            </w:tcBorders>
          </w:tcPr>
          <w:p w14:paraId="75E8FDF7" w14:textId="77777777" w:rsidR="007008E0" w:rsidRPr="003475D2" w:rsidRDefault="007008E0" w:rsidP="00C300EC">
            <w:pPr>
              <w:tabs>
                <w:tab w:val="left" w:pos="6028"/>
              </w:tabs>
              <w:autoSpaceDE w:val="0"/>
              <w:jc w:val="both"/>
              <w:rPr>
                <w:bCs/>
                <w:iCs/>
                <w:lang w:val="sr-Cyrl-CS"/>
              </w:rPr>
            </w:pPr>
          </w:p>
        </w:tc>
        <w:tc>
          <w:tcPr>
            <w:tcW w:w="2552" w:type="dxa"/>
            <w:gridSpan w:val="2"/>
            <w:tcBorders>
              <w:top w:val="nil"/>
              <w:left w:val="nil"/>
              <w:bottom w:val="nil"/>
              <w:right w:val="nil"/>
            </w:tcBorders>
            <w:hideMark/>
          </w:tcPr>
          <w:p w14:paraId="0663E4FF" w14:textId="77777777" w:rsidR="007008E0" w:rsidRPr="003475D2" w:rsidRDefault="007008E0" w:rsidP="00C300EC">
            <w:pPr>
              <w:tabs>
                <w:tab w:val="left" w:pos="6028"/>
              </w:tabs>
              <w:autoSpaceDE w:val="0"/>
              <w:jc w:val="both"/>
              <w:rPr>
                <w:bCs/>
                <w:iCs/>
                <w:lang w:val="sr-Cyrl-CS"/>
              </w:rPr>
            </w:pPr>
            <w:r w:rsidRPr="003475D2">
              <w:rPr>
                <w:bCs/>
                <w:iCs/>
                <w:lang w:val="sr-Cyrl-CS"/>
              </w:rPr>
              <w:t>М.П.</w:t>
            </w:r>
          </w:p>
        </w:tc>
        <w:tc>
          <w:tcPr>
            <w:tcW w:w="3103" w:type="dxa"/>
            <w:tcBorders>
              <w:top w:val="nil"/>
              <w:left w:val="nil"/>
              <w:bottom w:val="nil"/>
              <w:right w:val="nil"/>
            </w:tcBorders>
          </w:tcPr>
          <w:p w14:paraId="4154AC48" w14:textId="77777777" w:rsidR="007008E0" w:rsidRPr="003475D2" w:rsidRDefault="007008E0" w:rsidP="00C300EC">
            <w:pPr>
              <w:tabs>
                <w:tab w:val="left" w:pos="6028"/>
              </w:tabs>
              <w:autoSpaceDE w:val="0"/>
              <w:jc w:val="both"/>
              <w:rPr>
                <w:bCs/>
                <w:iCs/>
                <w:lang w:val="sr-Cyrl-CS"/>
              </w:rPr>
            </w:pPr>
          </w:p>
        </w:tc>
        <w:tc>
          <w:tcPr>
            <w:tcW w:w="1858" w:type="dxa"/>
            <w:tcBorders>
              <w:top w:val="nil"/>
              <w:left w:val="nil"/>
              <w:bottom w:val="nil"/>
              <w:right w:val="nil"/>
            </w:tcBorders>
            <w:hideMark/>
          </w:tcPr>
          <w:p w14:paraId="68620EFC" w14:textId="77777777" w:rsidR="007008E0" w:rsidRPr="003475D2" w:rsidRDefault="007008E0" w:rsidP="00C300EC">
            <w:pPr>
              <w:tabs>
                <w:tab w:val="left" w:pos="6028"/>
              </w:tabs>
              <w:autoSpaceDE w:val="0"/>
              <w:jc w:val="both"/>
              <w:rPr>
                <w:bCs/>
                <w:iCs/>
                <w:lang w:val="sr-Cyrl-CS"/>
              </w:rPr>
            </w:pPr>
            <w:r w:rsidRPr="003475D2">
              <w:rPr>
                <w:bCs/>
                <w:iCs/>
                <w:lang w:val="sr-Cyrl-CS"/>
              </w:rPr>
              <w:t>М.П.</w:t>
            </w:r>
          </w:p>
        </w:tc>
        <w:tc>
          <w:tcPr>
            <w:tcW w:w="3686" w:type="dxa"/>
            <w:gridSpan w:val="2"/>
            <w:tcBorders>
              <w:top w:val="nil"/>
              <w:left w:val="nil"/>
              <w:bottom w:val="single" w:sz="4" w:space="0" w:color="auto"/>
              <w:right w:val="nil"/>
            </w:tcBorders>
          </w:tcPr>
          <w:p w14:paraId="14E5C8AB" w14:textId="77777777" w:rsidR="007008E0" w:rsidRPr="003475D2" w:rsidRDefault="007008E0" w:rsidP="00C300EC">
            <w:pPr>
              <w:tabs>
                <w:tab w:val="left" w:pos="6028"/>
              </w:tabs>
              <w:autoSpaceDE w:val="0"/>
              <w:jc w:val="both"/>
              <w:rPr>
                <w:bCs/>
                <w:iCs/>
                <w:lang w:val="sr-Cyrl-CS"/>
              </w:rPr>
            </w:pPr>
          </w:p>
        </w:tc>
      </w:tr>
      <w:tr w:rsidR="007008E0" w:rsidRPr="003475D2" w14:paraId="450747B0" w14:textId="77777777" w:rsidTr="00C300EC">
        <w:trPr>
          <w:trHeight w:hRule="exact" w:val="284"/>
        </w:trPr>
        <w:tc>
          <w:tcPr>
            <w:tcW w:w="4361" w:type="dxa"/>
            <w:gridSpan w:val="2"/>
            <w:tcBorders>
              <w:top w:val="nil"/>
              <w:left w:val="nil"/>
              <w:bottom w:val="nil"/>
              <w:right w:val="nil"/>
            </w:tcBorders>
            <w:hideMark/>
          </w:tcPr>
          <w:p w14:paraId="6F98F58D" w14:textId="77777777" w:rsidR="007008E0" w:rsidRPr="003475D2" w:rsidRDefault="007008E0" w:rsidP="00C300EC">
            <w:pPr>
              <w:tabs>
                <w:tab w:val="left" w:pos="6028"/>
              </w:tabs>
              <w:autoSpaceDE w:val="0"/>
              <w:jc w:val="both"/>
              <w:rPr>
                <w:bCs/>
                <w:iCs/>
                <w:lang w:val="sr-Cyrl-CS"/>
              </w:rPr>
            </w:pPr>
            <w:r w:rsidRPr="003475D2">
              <w:rPr>
                <w:bCs/>
                <w:iCs/>
                <w:lang w:val="sr-Cyrl-CS"/>
              </w:rPr>
              <w:t>(потпис)</w:t>
            </w:r>
          </w:p>
        </w:tc>
        <w:tc>
          <w:tcPr>
            <w:tcW w:w="1701" w:type="dxa"/>
            <w:tcBorders>
              <w:top w:val="nil"/>
              <w:left w:val="nil"/>
              <w:bottom w:val="nil"/>
              <w:right w:val="nil"/>
            </w:tcBorders>
          </w:tcPr>
          <w:p w14:paraId="5A110E1E" w14:textId="77777777" w:rsidR="007008E0" w:rsidRPr="003475D2" w:rsidRDefault="007008E0" w:rsidP="00C300EC">
            <w:pPr>
              <w:tabs>
                <w:tab w:val="left" w:pos="6028"/>
              </w:tabs>
              <w:autoSpaceDE w:val="0"/>
              <w:jc w:val="both"/>
              <w:rPr>
                <w:bCs/>
                <w:iCs/>
                <w:lang w:val="sr-Cyrl-CS"/>
              </w:rPr>
            </w:pPr>
          </w:p>
        </w:tc>
        <w:tc>
          <w:tcPr>
            <w:tcW w:w="3103" w:type="dxa"/>
            <w:tcBorders>
              <w:top w:val="nil"/>
              <w:left w:val="nil"/>
              <w:bottom w:val="nil"/>
              <w:right w:val="nil"/>
            </w:tcBorders>
          </w:tcPr>
          <w:p w14:paraId="5B578451" w14:textId="77777777" w:rsidR="007008E0" w:rsidRPr="003475D2" w:rsidRDefault="007008E0" w:rsidP="00C300EC">
            <w:pPr>
              <w:tabs>
                <w:tab w:val="left" w:pos="6028"/>
              </w:tabs>
              <w:autoSpaceDE w:val="0"/>
              <w:jc w:val="both"/>
              <w:rPr>
                <w:bCs/>
                <w:iCs/>
                <w:lang w:val="sr-Cyrl-CS"/>
              </w:rPr>
            </w:pPr>
          </w:p>
        </w:tc>
        <w:tc>
          <w:tcPr>
            <w:tcW w:w="1858" w:type="dxa"/>
            <w:tcBorders>
              <w:top w:val="nil"/>
              <w:left w:val="nil"/>
              <w:bottom w:val="nil"/>
              <w:right w:val="nil"/>
            </w:tcBorders>
          </w:tcPr>
          <w:p w14:paraId="477BF516" w14:textId="77777777" w:rsidR="007008E0" w:rsidRPr="003475D2" w:rsidRDefault="007008E0" w:rsidP="00C300EC">
            <w:pPr>
              <w:tabs>
                <w:tab w:val="left" w:pos="6028"/>
              </w:tabs>
              <w:autoSpaceDE w:val="0"/>
              <w:jc w:val="both"/>
              <w:rPr>
                <w:bCs/>
                <w:iCs/>
                <w:lang w:val="sr-Cyrl-CS"/>
              </w:rPr>
            </w:pPr>
          </w:p>
        </w:tc>
        <w:tc>
          <w:tcPr>
            <w:tcW w:w="4253" w:type="dxa"/>
            <w:gridSpan w:val="3"/>
            <w:tcBorders>
              <w:top w:val="nil"/>
              <w:left w:val="nil"/>
              <w:bottom w:val="nil"/>
              <w:right w:val="nil"/>
            </w:tcBorders>
            <w:hideMark/>
          </w:tcPr>
          <w:p w14:paraId="797628C7" w14:textId="77777777" w:rsidR="007008E0" w:rsidRPr="003475D2" w:rsidRDefault="007008E0" w:rsidP="00C300EC">
            <w:pPr>
              <w:tabs>
                <w:tab w:val="left" w:pos="6028"/>
              </w:tabs>
              <w:autoSpaceDE w:val="0"/>
              <w:jc w:val="both"/>
              <w:rPr>
                <w:bCs/>
                <w:iCs/>
                <w:lang w:val="sr-Cyrl-CS"/>
              </w:rPr>
            </w:pPr>
            <w:r w:rsidRPr="003475D2">
              <w:rPr>
                <w:bCs/>
                <w:iCs/>
                <w:lang w:val="sr-Cyrl-CS"/>
              </w:rPr>
              <w:t>(потпис)</w:t>
            </w:r>
          </w:p>
        </w:tc>
      </w:tr>
      <w:tr w:rsidR="007008E0" w:rsidRPr="003475D2" w14:paraId="46993F46" w14:textId="77777777" w:rsidTr="00C300EC">
        <w:trPr>
          <w:gridAfter w:val="1"/>
          <w:wAfter w:w="567" w:type="dxa"/>
          <w:trHeight w:hRule="exact" w:val="284"/>
        </w:trPr>
        <w:tc>
          <w:tcPr>
            <w:tcW w:w="4361" w:type="dxa"/>
            <w:gridSpan w:val="2"/>
            <w:tcBorders>
              <w:top w:val="nil"/>
              <w:left w:val="nil"/>
              <w:bottom w:val="nil"/>
              <w:right w:val="nil"/>
            </w:tcBorders>
            <w:hideMark/>
          </w:tcPr>
          <w:p w14:paraId="43560C45" w14:textId="77777777" w:rsidR="007008E0" w:rsidRPr="003475D2" w:rsidRDefault="007008E0" w:rsidP="00C300EC">
            <w:pPr>
              <w:tabs>
                <w:tab w:val="left" w:pos="6028"/>
              </w:tabs>
              <w:autoSpaceDE w:val="0"/>
              <w:jc w:val="both"/>
              <w:rPr>
                <w:bCs/>
                <w:iCs/>
                <w:lang w:val="sr-Cyrl-CS"/>
              </w:rPr>
            </w:pPr>
            <w:r w:rsidRPr="003475D2">
              <w:rPr>
                <w:bCs/>
                <w:iCs/>
                <w:lang w:val="sr-Cyrl-CS"/>
              </w:rPr>
              <w:t xml:space="preserve">У Дољевцу, </w:t>
            </w:r>
          </w:p>
        </w:tc>
        <w:tc>
          <w:tcPr>
            <w:tcW w:w="1701" w:type="dxa"/>
            <w:tcBorders>
              <w:top w:val="nil"/>
              <w:left w:val="nil"/>
              <w:bottom w:val="nil"/>
              <w:right w:val="nil"/>
            </w:tcBorders>
          </w:tcPr>
          <w:p w14:paraId="57218B08" w14:textId="77777777" w:rsidR="007008E0" w:rsidRPr="003475D2" w:rsidRDefault="007008E0" w:rsidP="00C300EC">
            <w:pPr>
              <w:tabs>
                <w:tab w:val="left" w:pos="6028"/>
              </w:tabs>
              <w:autoSpaceDE w:val="0"/>
              <w:jc w:val="both"/>
              <w:rPr>
                <w:bCs/>
                <w:iCs/>
                <w:lang w:val="sr-Cyrl-CS"/>
              </w:rPr>
            </w:pPr>
          </w:p>
        </w:tc>
        <w:tc>
          <w:tcPr>
            <w:tcW w:w="3103" w:type="dxa"/>
            <w:tcBorders>
              <w:top w:val="nil"/>
              <w:left w:val="nil"/>
              <w:bottom w:val="nil"/>
              <w:right w:val="nil"/>
            </w:tcBorders>
          </w:tcPr>
          <w:p w14:paraId="3CDF9530" w14:textId="77777777" w:rsidR="007008E0" w:rsidRPr="003475D2" w:rsidRDefault="007008E0" w:rsidP="00C300EC">
            <w:pPr>
              <w:tabs>
                <w:tab w:val="left" w:pos="6028"/>
              </w:tabs>
              <w:autoSpaceDE w:val="0"/>
              <w:jc w:val="both"/>
              <w:rPr>
                <w:bCs/>
                <w:iCs/>
                <w:lang w:val="sr-Cyrl-CS"/>
              </w:rPr>
            </w:pPr>
          </w:p>
        </w:tc>
        <w:tc>
          <w:tcPr>
            <w:tcW w:w="1858" w:type="dxa"/>
            <w:tcBorders>
              <w:top w:val="nil"/>
              <w:left w:val="nil"/>
              <w:bottom w:val="nil"/>
              <w:right w:val="nil"/>
            </w:tcBorders>
          </w:tcPr>
          <w:p w14:paraId="686B1FC3" w14:textId="77777777" w:rsidR="007008E0" w:rsidRPr="003475D2" w:rsidRDefault="007008E0" w:rsidP="00C300EC">
            <w:pPr>
              <w:tabs>
                <w:tab w:val="left" w:pos="6028"/>
              </w:tabs>
              <w:autoSpaceDE w:val="0"/>
              <w:jc w:val="both"/>
              <w:rPr>
                <w:bCs/>
                <w:iCs/>
                <w:lang w:val="sr-Cyrl-CS"/>
              </w:rPr>
            </w:pPr>
          </w:p>
        </w:tc>
        <w:tc>
          <w:tcPr>
            <w:tcW w:w="992" w:type="dxa"/>
            <w:tcBorders>
              <w:top w:val="nil"/>
              <w:left w:val="nil"/>
              <w:bottom w:val="nil"/>
              <w:right w:val="nil"/>
            </w:tcBorders>
            <w:hideMark/>
          </w:tcPr>
          <w:p w14:paraId="70AE670F" w14:textId="77777777" w:rsidR="007008E0" w:rsidRPr="003475D2" w:rsidRDefault="007008E0" w:rsidP="00C300EC">
            <w:pPr>
              <w:tabs>
                <w:tab w:val="left" w:pos="6028"/>
              </w:tabs>
              <w:autoSpaceDE w:val="0"/>
              <w:jc w:val="both"/>
              <w:rPr>
                <w:bCs/>
                <w:iCs/>
                <w:lang w:val="sr-Cyrl-CS"/>
              </w:rPr>
            </w:pPr>
            <w:r w:rsidRPr="003475D2">
              <w:rPr>
                <w:bCs/>
                <w:iCs/>
                <w:lang w:val="sr-Cyrl-CS"/>
              </w:rPr>
              <w:t>Датум:</w:t>
            </w:r>
          </w:p>
        </w:tc>
        <w:tc>
          <w:tcPr>
            <w:tcW w:w="2694" w:type="dxa"/>
            <w:tcBorders>
              <w:top w:val="nil"/>
              <w:left w:val="nil"/>
              <w:bottom w:val="single" w:sz="4" w:space="0" w:color="auto"/>
              <w:right w:val="nil"/>
            </w:tcBorders>
          </w:tcPr>
          <w:p w14:paraId="6DB4A7E0" w14:textId="77777777" w:rsidR="007008E0" w:rsidRPr="003475D2" w:rsidRDefault="007008E0" w:rsidP="00C300EC">
            <w:pPr>
              <w:tabs>
                <w:tab w:val="left" w:pos="6028"/>
              </w:tabs>
              <w:autoSpaceDE w:val="0"/>
              <w:jc w:val="both"/>
              <w:rPr>
                <w:bCs/>
                <w:iCs/>
                <w:lang w:val="sr-Cyrl-CS"/>
              </w:rPr>
            </w:pPr>
          </w:p>
        </w:tc>
      </w:tr>
    </w:tbl>
    <w:p w14:paraId="001D46DC" w14:textId="77777777" w:rsidR="007008E0" w:rsidRPr="003475D2" w:rsidRDefault="007008E0" w:rsidP="007008E0">
      <w:pPr>
        <w:tabs>
          <w:tab w:val="left" w:pos="6028"/>
        </w:tabs>
        <w:autoSpaceDE w:val="0"/>
        <w:jc w:val="both"/>
        <w:rPr>
          <w:bCs/>
          <w:i/>
          <w:iCs/>
          <w:lang w:val="sr-Cyrl-CS"/>
        </w:rPr>
      </w:pPr>
    </w:p>
    <w:p w14:paraId="7E342502" w14:textId="77777777" w:rsidR="007008E0" w:rsidRPr="003475D2" w:rsidRDefault="007008E0" w:rsidP="007008E0">
      <w:pPr>
        <w:tabs>
          <w:tab w:val="left" w:pos="6028"/>
        </w:tabs>
        <w:autoSpaceDE w:val="0"/>
        <w:jc w:val="both"/>
        <w:rPr>
          <w:bCs/>
          <w:i/>
          <w:iCs/>
          <w:lang w:val="sr-Cyrl-CS"/>
        </w:rPr>
      </w:pPr>
    </w:p>
    <w:p w14:paraId="317CBBAF" w14:textId="77777777" w:rsidR="007008E0" w:rsidRPr="003475D2" w:rsidRDefault="007008E0" w:rsidP="007008E0">
      <w:pPr>
        <w:tabs>
          <w:tab w:val="left" w:pos="6028"/>
        </w:tabs>
        <w:autoSpaceDE w:val="0"/>
        <w:jc w:val="both"/>
        <w:rPr>
          <w:bCs/>
          <w:i/>
          <w:iCs/>
          <w:lang w:val="sr-Cyrl-CS"/>
        </w:rPr>
      </w:pPr>
      <w:r w:rsidRPr="003475D2">
        <w:rPr>
          <w:bCs/>
          <w:i/>
          <w:iCs/>
          <w:lang w:val="sr-Cyrl-CS"/>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14:paraId="1938F77A" w14:textId="77777777" w:rsidR="007008E0" w:rsidRPr="003475D2" w:rsidRDefault="007008E0" w:rsidP="007008E0">
      <w:pPr>
        <w:tabs>
          <w:tab w:val="left" w:pos="6028"/>
        </w:tabs>
        <w:autoSpaceDE w:val="0"/>
        <w:jc w:val="both"/>
        <w:rPr>
          <w:bCs/>
          <w:i/>
          <w:iCs/>
          <w:lang w:val="sr-Cyrl-CS"/>
        </w:rPr>
      </w:pPr>
    </w:p>
    <w:p w14:paraId="397AC110" w14:textId="77777777" w:rsidR="007008E0" w:rsidRPr="003475D2" w:rsidRDefault="007008E0" w:rsidP="007008E0">
      <w:pPr>
        <w:tabs>
          <w:tab w:val="left" w:pos="6028"/>
        </w:tabs>
        <w:autoSpaceDE w:val="0"/>
        <w:jc w:val="both"/>
        <w:rPr>
          <w:bCs/>
          <w:i/>
          <w:iCs/>
          <w:lang w:val="sr-Cyrl-CS"/>
        </w:rPr>
      </w:pPr>
    </w:p>
    <w:p w14:paraId="354D5011" w14:textId="77777777" w:rsidR="007008E0" w:rsidRPr="003475D2" w:rsidRDefault="007008E0" w:rsidP="007008E0">
      <w:pPr>
        <w:tabs>
          <w:tab w:val="left" w:pos="6028"/>
        </w:tabs>
        <w:autoSpaceDE w:val="0"/>
        <w:jc w:val="both"/>
        <w:rPr>
          <w:bCs/>
          <w:i/>
          <w:iCs/>
          <w:lang w:val="sr-Cyrl-CS"/>
        </w:rPr>
      </w:pPr>
      <w:r w:rsidRPr="003475D2">
        <w:rPr>
          <w:b/>
          <w:bCs/>
          <w:i/>
          <w:iCs/>
          <w:lang w:val="sr-Cyrl-CS"/>
        </w:rPr>
        <w:t>Напомене:</w:t>
      </w:r>
    </w:p>
    <w:p w14:paraId="72055A10" w14:textId="77777777" w:rsidR="007008E0" w:rsidRPr="003475D2" w:rsidRDefault="007008E0" w:rsidP="007008E0">
      <w:pPr>
        <w:tabs>
          <w:tab w:val="left" w:pos="6028"/>
        </w:tabs>
        <w:autoSpaceDE w:val="0"/>
        <w:spacing w:after="200"/>
        <w:ind w:left="90"/>
        <w:contextualSpacing/>
        <w:jc w:val="both"/>
        <w:rPr>
          <w:bCs/>
          <w:iCs/>
          <w:u w:val="single"/>
        </w:rPr>
      </w:pPr>
      <w:r w:rsidRPr="003475D2">
        <w:rPr>
          <w:bCs/>
          <w:iCs/>
          <w:u w:val="single"/>
        </w:rPr>
        <w:t>Достављање овог обрасца приликом давања понуде није обавезно;</w:t>
      </w:r>
    </w:p>
    <w:p w14:paraId="525D195D" w14:textId="77777777" w:rsidR="007008E0" w:rsidRPr="003475D2" w:rsidRDefault="007008E0" w:rsidP="007008E0">
      <w:pPr>
        <w:tabs>
          <w:tab w:val="left" w:pos="6028"/>
        </w:tabs>
        <w:autoSpaceDE w:val="0"/>
        <w:spacing w:after="200"/>
        <w:ind w:left="90"/>
        <w:contextualSpacing/>
        <w:jc w:val="both"/>
        <w:rPr>
          <w:bCs/>
          <w:iCs/>
        </w:rPr>
      </w:pPr>
      <w:r w:rsidRPr="003475D2">
        <w:rPr>
          <w:bCs/>
          <w:iCs/>
          <w:u w:val="single"/>
        </w:rPr>
        <w:t>Понуђач је у обавези да овај образац достави у року од 7 дана од дана закључења уговора</w:t>
      </w:r>
    </w:p>
    <w:p w14:paraId="58A2E0DF" w14:textId="77777777" w:rsidR="007008E0" w:rsidRPr="003475D2" w:rsidRDefault="007008E0" w:rsidP="007008E0">
      <w:pPr>
        <w:tabs>
          <w:tab w:val="left" w:pos="6028"/>
        </w:tabs>
        <w:autoSpaceDE w:val="0"/>
        <w:spacing w:after="200"/>
        <w:ind w:left="90"/>
        <w:contextualSpacing/>
        <w:jc w:val="both"/>
        <w:rPr>
          <w:bCs/>
          <w:iCs/>
          <w:szCs w:val="24"/>
        </w:rPr>
      </w:pPr>
      <w:r w:rsidRPr="003475D2">
        <w:rPr>
          <w:bCs/>
          <w:iCs/>
          <w:szCs w:val="24"/>
          <w:u w:val="single"/>
        </w:rPr>
        <w:t>Овај образац може имати и форму коју прописује матична банка понуђача</w:t>
      </w:r>
    </w:p>
    <w:p w14:paraId="7B99ADEA" w14:textId="77777777" w:rsidR="007008E0" w:rsidRPr="00DA7CCA" w:rsidRDefault="007008E0" w:rsidP="007008E0">
      <w:pPr>
        <w:tabs>
          <w:tab w:val="left" w:pos="6028"/>
        </w:tabs>
        <w:autoSpaceDE w:val="0"/>
        <w:jc w:val="both"/>
        <w:rPr>
          <w:bCs/>
          <w:i/>
          <w:iCs/>
          <w:szCs w:val="24"/>
          <w:highlight w:val="yellow"/>
          <w:lang w:val="sr-Cyrl-CS"/>
        </w:rPr>
      </w:pPr>
    </w:p>
    <w:p w14:paraId="51B1E138" w14:textId="77777777" w:rsidR="00E60FE7" w:rsidRDefault="00E60FE7">
      <w:pPr>
        <w:rPr>
          <w:szCs w:val="24"/>
        </w:rPr>
      </w:pPr>
    </w:p>
    <w:p w14:paraId="3019FAE2" w14:textId="77777777" w:rsidR="004D77E4" w:rsidRDefault="004D77E4">
      <w:pPr>
        <w:rPr>
          <w:szCs w:val="24"/>
        </w:rPr>
      </w:pPr>
    </w:p>
    <w:p w14:paraId="6FBA8C43" w14:textId="77777777" w:rsidR="004D77E4" w:rsidRDefault="004D77E4">
      <w:pPr>
        <w:rPr>
          <w:szCs w:val="24"/>
        </w:rPr>
      </w:pPr>
    </w:p>
    <w:p w14:paraId="62A3D036" w14:textId="77777777" w:rsidR="004D77E4" w:rsidRDefault="004D77E4">
      <w:pPr>
        <w:rPr>
          <w:szCs w:val="24"/>
        </w:rPr>
      </w:pPr>
    </w:p>
    <w:p w14:paraId="41779AC8" w14:textId="6EA1AA5A" w:rsidR="004D77E4" w:rsidRDefault="004D77E4">
      <w:pPr>
        <w:rPr>
          <w:szCs w:val="24"/>
        </w:rPr>
      </w:pPr>
    </w:p>
    <w:p w14:paraId="4B11312F" w14:textId="6D98C6E4" w:rsidR="00F85D67" w:rsidRDefault="00F85D67">
      <w:pPr>
        <w:rPr>
          <w:szCs w:val="24"/>
        </w:rPr>
      </w:pPr>
    </w:p>
    <w:p w14:paraId="19130B79" w14:textId="6CCA6DA9" w:rsidR="00834F46" w:rsidRDefault="00834F46">
      <w:pPr>
        <w:spacing w:after="160" w:line="259" w:lineRule="auto"/>
        <w:rPr>
          <w:szCs w:val="24"/>
        </w:rPr>
      </w:pPr>
      <w:r>
        <w:rPr>
          <w:szCs w:val="24"/>
        </w:rPr>
        <w:br w:type="page"/>
      </w:r>
    </w:p>
    <w:p w14:paraId="5E130E1D" w14:textId="5477CD31" w:rsidR="00F85D67" w:rsidRPr="00213627" w:rsidRDefault="00213627" w:rsidP="00213627">
      <w:pPr>
        <w:shd w:val="clear" w:color="auto" w:fill="BDD6EE" w:themeFill="accent1" w:themeFillTint="66"/>
        <w:spacing w:after="160" w:line="259" w:lineRule="auto"/>
        <w:jc w:val="center"/>
        <w:rPr>
          <w:b/>
          <w:bCs/>
        </w:rPr>
      </w:pPr>
      <w:r w:rsidRPr="00213627">
        <w:rPr>
          <w:b/>
          <w:bCs/>
        </w:rPr>
        <w:lastRenderedPageBreak/>
        <w:t xml:space="preserve">VIII </w:t>
      </w:r>
      <w:proofErr w:type="gramStart"/>
      <w:r w:rsidRPr="00213627">
        <w:rPr>
          <w:b/>
          <w:bCs/>
        </w:rPr>
        <w:t xml:space="preserve">- </w:t>
      </w:r>
      <w:r w:rsidR="00F85D67" w:rsidRPr="00213627">
        <w:rPr>
          <w:b/>
          <w:bCs/>
        </w:rPr>
        <w:t xml:space="preserve"> МОДЕЛ</w:t>
      </w:r>
      <w:proofErr w:type="gramEnd"/>
      <w:r w:rsidR="00F85D67" w:rsidRPr="00213627">
        <w:rPr>
          <w:b/>
          <w:bCs/>
        </w:rPr>
        <w:t xml:space="preserve"> УГОВОРА</w:t>
      </w:r>
    </w:p>
    <w:p w14:paraId="1C1151E5" w14:textId="77777777" w:rsidR="00F85D67" w:rsidRPr="003D154B" w:rsidRDefault="00F85D67" w:rsidP="00F85D67">
      <w:pPr>
        <w:jc w:val="both"/>
        <w:rPr>
          <w:b/>
          <w:color w:val="FF0000"/>
          <w:szCs w:val="24"/>
          <w:lang w:val="ru-RU"/>
        </w:rPr>
      </w:pPr>
      <w:r>
        <w:rPr>
          <w:b/>
          <w:color w:val="FF0000"/>
          <w:szCs w:val="24"/>
          <w:lang w:val="ru-RU"/>
        </w:rPr>
        <w:t>(За Партију 1.)</w:t>
      </w:r>
    </w:p>
    <w:p w14:paraId="5F7F6C1F" w14:textId="328DBCB5" w:rsidR="00F85D67" w:rsidRPr="00097F7B" w:rsidRDefault="00F85D67" w:rsidP="00F85D67">
      <w:pPr>
        <w:jc w:val="both"/>
        <w:rPr>
          <w:szCs w:val="24"/>
          <w:lang w:val="ru-RU"/>
        </w:rPr>
      </w:pPr>
      <w:r w:rsidRPr="00097F7B">
        <w:rPr>
          <w:b/>
          <w:szCs w:val="24"/>
          <w:lang w:val="ru-RU"/>
        </w:rPr>
        <w:t>О извођењу</w:t>
      </w:r>
      <w:r w:rsidRPr="003D154B">
        <w:rPr>
          <w:b/>
          <w:szCs w:val="24"/>
          <w:u w:val="single"/>
        </w:rPr>
        <w:t>Радов</w:t>
      </w:r>
      <w:r>
        <w:rPr>
          <w:b/>
          <w:szCs w:val="24"/>
          <w:u w:val="single"/>
        </w:rPr>
        <w:t>а</w:t>
      </w:r>
      <w:r w:rsidRPr="006B14DB">
        <w:rPr>
          <w:rFonts w:eastAsia="Calibri-Bold"/>
          <w:lang w:val="sr-Cyrl-RS"/>
        </w:rPr>
        <w:t xml:space="preserve"> </w:t>
      </w:r>
      <w:r>
        <w:rPr>
          <w:rFonts w:eastAsia="Calibri-Bold"/>
          <w:lang w:val="sr-Cyrl-RS"/>
        </w:rPr>
        <w:t>завршни радови на реконструкцији и доградњи Јавне библиотеке Дољевац</w:t>
      </w:r>
      <w:r w:rsidRPr="003D154B">
        <w:rPr>
          <w:b/>
          <w:szCs w:val="24"/>
        </w:rPr>
        <w:t xml:space="preserve">, бр. </w:t>
      </w:r>
      <w:r w:rsidR="00A37DB0">
        <w:rPr>
          <w:b/>
          <w:szCs w:val="24"/>
        </w:rPr>
        <w:t>34</w:t>
      </w:r>
      <w:r>
        <w:rPr>
          <w:b/>
          <w:szCs w:val="24"/>
        </w:rPr>
        <w:t>/2019-02</w:t>
      </w:r>
    </w:p>
    <w:p w14:paraId="3663C85D" w14:textId="77777777" w:rsidR="00F85D67" w:rsidRPr="00097F7B" w:rsidRDefault="00F85D67" w:rsidP="00F85D67">
      <w:pPr>
        <w:rPr>
          <w:szCs w:val="24"/>
          <w:lang w:val="ru-RU"/>
        </w:rPr>
      </w:pPr>
      <w:r w:rsidRPr="00097F7B">
        <w:rPr>
          <w:szCs w:val="24"/>
          <w:lang w:val="ru-RU"/>
        </w:rPr>
        <w:t>Закључен  у ________________, дана___________године, између:</w:t>
      </w:r>
    </w:p>
    <w:p w14:paraId="2D0A6F3A" w14:textId="77777777" w:rsidR="00F85D67" w:rsidRPr="00097F7B" w:rsidRDefault="00F85D67" w:rsidP="00F85D67">
      <w:pPr>
        <w:rPr>
          <w:szCs w:val="24"/>
          <w:lang w:val="ru-RU"/>
        </w:rPr>
      </w:pPr>
    </w:p>
    <w:p w14:paraId="0459DCF0" w14:textId="77777777" w:rsidR="00F85D67" w:rsidRPr="00097F7B" w:rsidRDefault="00F85D67" w:rsidP="00F85D67">
      <w:pPr>
        <w:tabs>
          <w:tab w:val="num" w:pos="360"/>
        </w:tabs>
        <w:rPr>
          <w:b/>
          <w:bCs/>
          <w:szCs w:val="24"/>
          <w:lang w:val="ru-RU"/>
        </w:rPr>
      </w:pPr>
      <w:r w:rsidRPr="00097F7B">
        <w:rPr>
          <w:b/>
          <w:bCs/>
          <w:szCs w:val="24"/>
          <w:lang w:val="ru-RU"/>
        </w:rPr>
        <w:t>НАРУЧИЛАЦ РАДОВА:</w:t>
      </w:r>
    </w:p>
    <w:p w14:paraId="067DA700" w14:textId="77777777" w:rsidR="00F85D67" w:rsidRPr="00097F7B" w:rsidRDefault="00F85D67" w:rsidP="00F85D67">
      <w:pPr>
        <w:rPr>
          <w:szCs w:val="24"/>
          <w:lang w:val="ru-RU"/>
        </w:rPr>
      </w:pPr>
    </w:p>
    <w:p w14:paraId="1D7C6D3D" w14:textId="77777777" w:rsidR="00F85D67" w:rsidRPr="00097F7B" w:rsidRDefault="00F85D67" w:rsidP="00F85D67">
      <w:pPr>
        <w:rPr>
          <w:szCs w:val="24"/>
          <w:lang w:val="ru-RU"/>
        </w:rPr>
      </w:pPr>
      <w:r>
        <w:rPr>
          <w:szCs w:val="24"/>
        </w:rPr>
        <w:t xml:space="preserve">Јавна библиотека </w:t>
      </w:r>
      <w:proofErr w:type="gramStart"/>
      <w:r>
        <w:rPr>
          <w:szCs w:val="24"/>
        </w:rPr>
        <w:t xml:space="preserve">Дољевац </w:t>
      </w:r>
      <w:r w:rsidRPr="00097F7B">
        <w:rPr>
          <w:szCs w:val="24"/>
        </w:rPr>
        <w:t xml:space="preserve"> </w:t>
      </w:r>
      <w:r w:rsidRPr="00097F7B">
        <w:rPr>
          <w:szCs w:val="24"/>
          <w:lang w:val="ru-RU"/>
        </w:rPr>
        <w:t>са</w:t>
      </w:r>
      <w:proofErr w:type="gramEnd"/>
      <w:r w:rsidRPr="00097F7B">
        <w:rPr>
          <w:szCs w:val="24"/>
          <w:lang w:val="ru-RU"/>
        </w:rPr>
        <w:t xml:space="preserve"> седиштем у општини</w:t>
      </w:r>
      <w:r>
        <w:rPr>
          <w:szCs w:val="24"/>
          <w:lang w:val="ru-RU"/>
        </w:rPr>
        <w:t xml:space="preserve"> Дољевац, ул. Николе Тесле бр. 28</w:t>
      </w:r>
      <w:r w:rsidRPr="00097F7B">
        <w:rPr>
          <w:szCs w:val="24"/>
          <w:lang w:val="ru-RU"/>
        </w:rPr>
        <w:t xml:space="preserve">, 18410 Дољевац , ПИБ </w:t>
      </w:r>
      <w:r>
        <w:rPr>
          <w:rFonts w:eastAsia="Calibri-Bold"/>
          <w:bCs/>
          <w:color w:val="000000"/>
          <w:szCs w:val="24"/>
        </w:rPr>
        <w:t>100491472</w:t>
      </w:r>
      <w:r>
        <w:rPr>
          <w:szCs w:val="24"/>
          <w:lang w:val="ru-RU"/>
        </w:rPr>
        <w:t xml:space="preserve"> , коју заступа Боги Митић</w:t>
      </w:r>
      <w:r w:rsidRPr="00097F7B">
        <w:rPr>
          <w:szCs w:val="24"/>
          <w:lang w:val="ru-RU"/>
        </w:rPr>
        <w:t>,</w:t>
      </w:r>
      <w:r>
        <w:rPr>
          <w:szCs w:val="24"/>
          <w:lang w:val="ru-RU"/>
        </w:rPr>
        <w:t xml:space="preserve"> Директор Јавн</w:t>
      </w:r>
      <w:r w:rsidRPr="00097F7B">
        <w:rPr>
          <w:szCs w:val="24"/>
          <w:lang w:val="ru-RU"/>
        </w:rPr>
        <w:t>е</w:t>
      </w:r>
      <w:r>
        <w:rPr>
          <w:szCs w:val="24"/>
          <w:lang w:val="ru-RU"/>
        </w:rPr>
        <w:t xml:space="preserve"> библиотеке</w:t>
      </w:r>
      <w:r w:rsidRPr="00097F7B">
        <w:rPr>
          <w:szCs w:val="24"/>
          <w:lang w:val="ru-RU"/>
        </w:rPr>
        <w:t xml:space="preserve"> Дољевац (у даљем тексту: Наручилац), </w:t>
      </w:r>
    </w:p>
    <w:p w14:paraId="49778684" w14:textId="77777777" w:rsidR="00F85D67" w:rsidRPr="00097F7B" w:rsidRDefault="00F85D67" w:rsidP="00F85D67">
      <w:pPr>
        <w:rPr>
          <w:szCs w:val="24"/>
          <w:lang w:val="ru-RU"/>
        </w:rPr>
      </w:pPr>
    </w:p>
    <w:p w14:paraId="09704921" w14:textId="77777777" w:rsidR="00F85D67" w:rsidRPr="00097F7B" w:rsidRDefault="00F85D67" w:rsidP="00F85D67">
      <w:pPr>
        <w:rPr>
          <w:szCs w:val="24"/>
          <w:lang w:val="ru-RU"/>
        </w:rPr>
      </w:pPr>
      <w:r w:rsidRPr="00097F7B">
        <w:rPr>
          <w:szCs w:val="24"/>
          <w:lang w:val="ru-RU"/>
        </w:rPr>
        <w:t>и</w:t>
      </w:r>
    </w:p>
    <w:p w14:paraId="33B21BEE" w14:textId="77777777" w:rsidR="00F85D67" w:rsidRPr="00097F7B" w:rsidRDefault="00F85D67" w:rsidP="00F85D67">
      <w:pPr>
        <w:rPr>
          <w:szCs w:val="24"/>
          <w:lang w:val="ru-RU"/>
        </w:rPr>
      </w:pPr>
    </w:p>
    <w:p w14:paraId="52E641FE" w14:textId="77777777" w:rsidR="00F85D67" w:rsidRPr="00097F7B" w:rsidRDefault="00F85D67" w:rsidP="00F85D67">
      <w:pPr>
        <w:tabs>
          <w:tab w:val="num" w:pos="360"/>
        </w:tabs>
        <w:rPr>
          <w:szCs w:val="24"/>
          <w:lang w:val="ru-RU"/>
        </w:rPr>
      </w:pPr>
      <w:r w:rsidRPr="00097F7B">
        <w:rPr>
          <w:b/>
          <w:bCs/>
          <w:szCs w:val="24"/>
        </w:rPr>
        <w:t>ИЗВОЂАЧ</w:t>
      </w:r>
      <w:r w:rsidRPr="00097F7B">
        <w:rPr>
          <w:b/>
          <w:bCs/>
          <w:szCs w:val="24"/>
          <w:lang w:val="ru-RU"/>
        </w:rPr>
        <w:t xml:space="preserve"> РАДОВА:</w:t>
      </w:r>
    </w:p>
    <w:p w14:paraId="667E8084" w14:textId="77777777" w:rsidR="00F85D67" w:rsidRPr="00097F7B" w:rsidRDefault="00F85D67" w:rsidP="00F85D67">
      <w:pPr>
        <w:rPr>
          <w:szCs w:val="24"/>
          <w:lang w:val="ru-RU"/>
        </w:rPr>
      </w:pPr>
      <w:r w:rsidRPr="00097F7B">
        <w:rPr>
          <w:szCs w:val="24"/>
          <w:lang w:val="ru-RU"/>
        </w:rPr>
        <w:t xml:space="preserve">____________________________________________са седиштем у ______________________ </w:t>
      </w:r>
    </w:p>
    <w:p w14:paraId="1E154097" w14:textId="77777777" w:rsidR="00F85D67" w:rsidRPr="00097F7B" w:rsidRDefault="00F85D67" w:rsidP="00F85D67">
      <w:pPr>
        <w:ind w:left="708" w:firstLine="708"/>
        <w:rPr>
          <w:szCs w:val="24"/>
          <w:lang w:val="ru-RU"/>
        </w:rPr>
      </w:pPr>
      <w:proofErr w:type="gramStart"/>
      <w:r w:rsidRPr="00097F7B">
        <w:rPr>
          <w:i/>
          <w:iCs/>
          <w:szCs w:val="24"/>
        </w:rPr>
        <w:t>назив</w:t>
      </w:r>
      <w:proofErr w:type="gramEnd"/>
      <w:r w:rsidRPr="00097F7B">
        <w:rPr>
          <w:i/>
          <w:iCs/>
          <w:szCs w:val="24"/>
        </w:rPr>
        <w:t xml:space="preserve"> извођача</w:t>
      </w:r>
    </w:p>
    <w:p w14:paraId="305BA544" w14:textId="77777777" w:rsidR="00F85D67" w:rsidRPr="00097F7B" w:rsidRDefault="00F85D67" w:rsidP="00F85D67">
      <w:pPr>
        <w:rPr>
          <w:szCs w:val="24"/>
          <w:lang w:val="ru-RU"/>
        </w:rPr>
      </w:pPr>
      <w:r w:rsidRPr="00097F7B">
        <w:rPr>
          <w:szCs w:val="24"/>
          <w:lang w:val="ru-RU"/>
        </w:rPr>
        <w:t>ул.___________________________________бр. ______, ПИБ___________________ кога заступа</w:t>
      </w:r>
    </w:p>
    <w:p w14:paraId="46DFF553" w14:textId="77777777" w:rsidR="00F85D67" w:rsidRPr="00097F7B" w:rsidRDefault="00F85D67" w:rsidP="00F85D67">
      <w:pPr>
        <w:ind w:left="1416" w:firstLine="708"/>
        <w:rPr>
          <w:szCs w:val="24"/>
          <w:lang w:val="ru-RU"/>
        </w:rPr>
      </w:pPr>
      <w:proofErr w:type="gramStart"/>
      <w:r w:rsidRPr="00097F7B">
        <w:rPr>
          <w:i/>
          <w:iCs/>
          <w:szCs w:val="24"/>
        </w:rPr>
        <w:t>адреса</w:t>
      </w:r>
      <w:proofErr w:type="gramEnd"/>
    </w:p>
    <w:p w14:paraId="18D33FE8" w14:textId="77777777" w:rsidR="00F85D67" w:rsidRPr="00097F7B" w:rsidRDefault="00F85D67" w:rsidP="00F85D67">
      <w:pPr>
        <w:rPr>
          <w:szCs w:val="24"/>
          <w:lang w:val="ru-RU"/>
        </w:rPr>
      </w:pPr>
      <w:r w:rsidRPr="00097F7B">
        <w:rPr>
          <w:szCs w:val="24"/>
          <w:lang w:val="ru-RU"/>
        </w:rPr>
        <w:t>___________________________________________________ (у даљем тексту: Извођач радова).</w:t>
      </w:r>
    </w:p>
    <w:p w14:paraId="7B475715" w14:textId="77777777" w:rsidR="00F85D67" w:rsidRPr="00097F7B" w:rsidRDefault="00F85D67" w:rsidP="00F85D67">
      <w:pPr>
        <w:rPr>
          <w:szCs w:val="24"/>
          <w:lang w:val="ru-RU"/>
        </w:rPr>
      </w:pPr>
    </w:p>
    <w:p w14:paraId="7AE4BC7B" w14:textId="77777777" w:rsidR="00F85D67" w:rsidRPr="00097F7B" w:rsidRDefault="00F85D67" w:rsidP="00F85D67">
      <w:pPr>
        <w:rPr>
          <w:szCs w:val="24"/>
          <w:lang w:val="ru-RU"/>
        </w:rPr>
      </w:pPr>
      <w:r w:rsidRPr="00097F7B">
        <w:rPr>
          <w:szCs w:val="24"/>
          <w:lang w:val="ru-RU"/>
        </w:rPr>
        <w:t xml:space="preserve">Или </w:t>
      </w:r>
    </w:p>
    <w:p w14:paraId="341FC4A1" w14:textId="77777777" w:rsidR="00F85D67" w:rsidRPr="00097F7B" w:rsidRDefault="00F85D67" w:rsidP="00F85D67">
      <w:pPr>
        <w:rPr>
          <w:szCs w:val="24"/>
          <w:lang w:val="ru-RU"/>
        </w:rPr>
      </w:pPr>
    </w:p>
    <w:p w14:paraId="41C71766" w14:textId="77777777" w:rsidR="00F85D67" w:rsidRPr="00097F7B" w:rsidRDefault="00F85D67" w:rsidP="00F85D67">
      <w:pPr>
        <w:rPr>
          <w:szCs w:val="24"/>
          <w:lang w:val="ru-RU"/>
        </w:rPr>
      </w:pPr>
      <w:r w:rsidRPr="00097F7B">
        <w:rPr>
          <w:szCs w:val="24"/>
          <w:lang w:val="ru-RU"/>
        </w:rPr>
        <w:t xml:space="preserve">Носилац посла ______________________________________са седиштем у _________________ </w:t>
      </w:r>
    </w:p>
    <w:p w14:paraId="0DD985C4" w14:textId="77777777" w:rsidR="00F85D67" w:rsidRPr="00097F7B" w:rsidRDefault="00F85D67" w:rsidP="00F85D67">
      <w:pPr>
        <w:ind w:left="2124" w:firstLine="708"/>
        <w:rPr>
          <w:szCs w:val="24"/>
          <w:lang w:val="ru-RU"/>
        </w:rPr>
      </w:pPr>
      <w:proofErr w:type="gramStart"/>
      <w:r w:rsidRPr="00097F7B">
        <w:rPr>
          <w:i/>
          <w:iCs/>
          <w:szCs w:val="24"/>
        </w:rPr>
        <w:t>назив</w:t>
      </w:r>
      <w:proofErr w:type="gramEnd"/>
      <w:r w:rsidRPr="00097F7B">
        <w:rPr>
          <w:i/>
          <w:iCs/>
          <w:szCs w:val="24"/>
        </w:rPr>
        <w:t xml:space="preserve"> носиоца посла</w:t>
      </w:r>
    </w:p>
    <w:p w14:paraId="6CED5E48" w14:textId="77777777" w:rsidR="00F85D67" w:rsidRPr="00097F7B" w:rsidRDefault="00F85D67" w:rsidP="00F85D67">
      <w:pPr>
        <w:rPr>
          <w:szCs w:val="24"/>
          <w:lang w:val="ru-RU"/>
        </w:rPr>
      </w:pPr>
      <w:r w:rsidRPr="00097F7B">
        <w:rPr>
          <w:szCs w:val="24"/>
          <w:lang w:val="ru-RU"/>
        </w:rPr>
        <w:t>ул.___________________________________бр. ______, ПИБ___________________ кога заступа</w:t>
      </w:r>
    </w:p>
    <w:p w14:paraId="6946E531" w14:textId="77777777" w:rsidR="00F85D67" w:rsidRPr="00097F7B" w:rsidRDefault="00F85D67" w:rsidP="00F85D67">
      <w:pPr>
        <w:ind w:left="1416" w:firstLine="708"/>
        <w:rPr>
          <w:szCs w:val="24"/>
          <w:lang w:val="ru-RU"/>
        </w:rPr>
      </w:pPr>
      <w:proofErr w:type="gramStart"/>
      <w:r w:rsidRPr="00097F7B">
        <w:rPr>
          <w:i/>
          <w:iCs/>
          <w:szCs w:val="24"/>
        </w:rPr>
        <w:t>адреса</w:t>
      </w:r>
      <w:proofErr w:type="gramEnd"/>
    </w:p>
    <w:p w14:paraId="5FD37E83" w14:textId="77777777" w:rsidR="00F85D67" w:rsidRPr="00097F7B" w:rsidRDefault="00F85D67" w:rsidP="00F85D67">
      <w:pPr>
        <w:rPr>
          <w:szCs w:val="24"/>
          <w:lang w:val="ru-RU"/>
        </w:rPr>
      </w:pPr>
      <w:r w:rsidRPr="00097F7B">
        <w:rPr>
          <w:szCs w:val="24"/>
          <w:lang w:val="ru-RU"/>
        </w:rPr>
        <w:t xml:space="preserve">___________________________________ (у даљем тексту: Извођач радова) са члановима групе </w:t>
      </w:r>
    </w:p>
    <w:p w14:paraId="4FA94F24" w14:textId="77777777" w:rsidR="00F85D67" w:rsidRPr="00097F7B" w:rsidRDefault="00F85D67" w:rsidP="00F85D67">
      <w:pPr>
        <w:rPr>
          <w:szCs w:val="24"/>
          <w:lang w:val="ru-RU"/>
        </w:rPr>
      </w:pPr>
    </w:p>
    <w:p w14:paraId="2D4DF2F8" w14:textId="77777777" w:rsidR="00F85D67" w:rsidRPr="00097F7B" w:rsidRDefault="00F85D67" w:rsidP="00F85D67">
      <w:pPr>
        <w:rPr>
          <w:szCs w:val="24"/>
          <w:lang w:val="ru-RU"/>
        </w:rPr>
      </w:pPr>
      <w:r w:rsidRPr="00097F7B">
        <w:rPr>
          <w:szCs w:val="24"/>
          <w:lang w:val="ru-RU"/>
        </w:rPr>
        <w:t xml:space="preserve">__________________________________________са седиштем у _________________ </w:t>
      </w:r>
    </w:p>
    <w:p w14:paraId="226ED43C" w14:textId="77777777" w:rsidR="00F85D67" w:rsidRPr="00097F7B" w:rsidRDefault="00F85D67" w:rsidP="00F85D67">
      <w:pPr>
        <w:ind w:left="708" w:firstLine="708"/>
        <w:rPr>
          <w:szCs w:val="24"/>
          <w:lang w:val="ru-RU"/>
        </w:rPr>
      </w:pPr>
      <w:proofErr w:type="gramStart"/>
      <w:r w:rsidRPr="00097F7B">
        <w:rPr>
          <w:i/>
          <w:iCs/>
          <w:szCs w:val="24"/>
        </w:rPr>
        <w:t>назив</w:t>
      </w:r>
      <w:proofErr w:type="gramEnd"/>
      <w:r w:rsidRPr="00097F7B">
        <w:rPr>
          <w:i/>
          <w:iCs/>
          <w:szCs w:val="24"/>
        </w:rPr>
        <w:t xml:space="preserve"> члана групе</w:t>
      </w:r>
    </w:p>
    <w:p w14:paraId="10D0C7DC" w14:textId="77777777" w:rsidR="00F85D67" w:rsidRPr="00097F7B" w:rsidRDefault="00F85D67" w:rsidP="00F85D67">
      <w:pPr>
        <w:rPr>
          <w:szCs w:val="24"/>
          <w:lang w:val="ru-RU"/>
        </w:rPr>
      </w:pPr>
      <w:r w:rsidRPr="00097F7B">
        <w:rPr>
          <w:szCs w:val="24"/>
          <w:lang w:val="ru-RU"/>
        </w:rPr>
        <w:t>ул.________________________________________бр. ______, ПИБ_______________ и</w:t>
      </w:r>
    </w:p>
    <w:p w14:paraId="348FF008" w14:textId="77777777" w:rsidR="00F85D67" w:rsidRPr="00097F7B" w:rsidRDefault="00F85D67" w:rsidP="00F85D67">
      <w:pPr>
        <w:ind w:left="1416" w:firstLine="708"/>
        <w:rPr>
          <w:szCs w:val="24"/>
          <w:lang w:val="ru-RU"/>
        </w:rPr>
      </w:pPr>
      <w:proofErr w:type="gramStart"/>
      <w:r w:rsidRPr="00097F7B">
        <w:rPr>
          <w:i/>
          <w:iCs/>
          <w:szCs w:val="24"/>
        </w:rPr>
        <w:t>адреса</w:t>
      </w:r>
      <w:proofErr w:type="gramEnd"/>
    </w:p>
    <w:p w14:paraId="10F823B9" w14:textId="77777777" w:rsidR="00F85D67" w:rsidRPr="00097F7B" w:rsidRDefault="00F85D67" w:rsidP="00F85D67">
      <w:pPr>
        <w:rPr>
          <w:szCs w:val="24"/>
          <w:lang w:val="ru-RU"/>
        </w:rPr>
      </w:pPr>
    </w:p>
    <w:p w14:paraId="1A7F2842" w14:textId="77777777" w:rsidR="00F85D67" w:rsidRPr="00097F7B" w:rsidRDefault="00F85D67" w:rsidP="00F85D67">
      <w:pPr>
        <w:rPr>
          <w:szCs w:val="24"/>
          <w:lang w:val="ru-RU"/>
        </w:rPr>
      </w:pPr>
      <w:r w:rsidRPr="00097F7B">
        <w:rPr>
          <w:szCs w:val="24"/>
          <w:lang w:val="ru-RU"/>
        </w:rPr>
        <w:t xml:space="preserve">__________________________________________са седиштем у _________________ </w:t>
      </w:r>
    </w:p>
    <w:p w14:paraId="1B381A5C" w14:textId="77777777" w:rsidR="00F85D67" w:rsidRPr="00097F7B" w:rsidRDefault="00F85D67" w:rsidP="00F85D67">
      <w:pPr>
        <w:ind w:left="708" w:firstLine="708"/>
        <w:rPr>
          <w:szCs w:val="24"/>
          <w:lang w:val="ru-RU"/>
        </w:rPr>
      </w:pPr>
      <w:proofErr w:type="gramStart"/>
      <w:r w:rsidRPr="00097F7B">
        <w:rPr>
          <w:i/>
          <w:iCs/>
          <w:szCs w:val="24"/>
        </w:rPr>
        <w:t>назив</w:t>
      </w:r>
      <w:proofErr w:type="gramEnd"/>
      <w:r w:rsidRPr="00097F7B">
        <w:rPr>
          <w:i/>
          <w:iCs/>
          <w:szCs w:val="24"/>
        </w:rPr>
        <w:t xml:space="preserve"> члана групе</w:t>
      </w:r>
    </w:p>
    <w:p w14:paraId="5257FF9B" w14:textId="77777777" w:rsidR="00F85D67" w:rsidRPr="00097F7B" w:rsidRDefault="00F85D67" w:rsidP="00F85D67">
      <w:pPr>
        <w:rPr>
          <w:szCs w:val="24"/>
          <w:lang w:val="ru-RU"/>
        </w:rPr>
      </w:pPr>
      <w:r w:rsidRPr="00097F7B">
        <w:rPr>
          <w:szCs w:val="24"/>
          <w:lang w:val="ru-RU"/>
        </w:rPr>
        <w:t xml:space="preserve">ул.________________________________________бр. ______, ПИБ_______________ </w:t>
      </w:r>
    </w:p>
    <w:p w14:paraId="14F5C264" w14:textId="77777777" w:rsidR="00F85D67" w:rsidRPr="00097F7B" w:rsidRDefault="00F85D67" w:rsidP="00F85D67">
      <w:pPr>
        <w:rPr>
          <w:szCs w:val="24"/>
          <w:lang w:val="ru-RU"/>
        </w:rPr>
      </w:pPr>
    </w:p>
    <w:p w14:paraId="332F2B14" w14:textId="77777777" w:rsidR="00F85D67" w:rsidRPr="00097F7B" w:rsidRDefault="00F85D67" w:rsidP="00F85D67">
      <w:pPr>
        <w:rPr>
          <w:szCs w:val="24"/>
          <w:lang w:val="ru-RU"/>
        </w:rPr>
      </w:pPr>
      <w:r w:rsidRPr="00097F7B">
        <w:rPr>
          <w:szCs w:val="24"/>
          <w:lang w:val="ru-RU"/>
        </w:rPr>
        <w:t>или</w:t>
      </w:r>
    </w:p>
    <w:p w14:paraId="3394734F" w14:textId="77777777" w:rsidR="00F85D67" w:rsidRPr="00097F7B" w:rsidRDefault="00F85D67" w:rsidP="00F85D67">
      <w:pPr>
        <w:rPr>
          <w:szCs w:val="24"/>
          <w:lang w:val="ru-RU"/>
        </w:rPr>
      </w:pPr>
    </w:p>
    <w:p w14:paraId="61187DC1" w14:textId="77777777" w:rsidR="00F85D67" w:rsidRPr="00097F7B" w:rsidRDefault="00F85D67" w:rsidP="00F85D67">
      <w:pPr>
        <w:rPr>
          <w:szCs w:val="24"/>
          <w:lang w:val="ru-RU"/>
        </w:rPr>
      </w:pPr>
      <w:r w:rsidRPr="00097F7B">
        <w:rPr>
          <w:szCs w:val="24"/>
          <w:lang w:val="ru-RU"/>
        </w:rPr>
        <w:t xml:space="preserve">Носилац посла ______________________________________са седиштем у _________________ </w:t>
      </w:r>
    </w:p>
    <w:p w14:paraId="039D5013" w14:textId="77777777" w:rsidR="00F85D67" w:rsidRPr="00097F7B" w:rsidRDefault="00F85D67" w:rsidP="00F85D67">
      <w:pPr>
        <w:ind w:left="2124" w:firstLine="708"/>
        <w:rPr>
          <w:szCs w:val="24"/>
          <w:lang w:val="ru-RU"/>
        </w:rPr>
      </w:pPr>
      <w:proofErr w:type="gramStart"/>
      <w:r w:rsidRPr="00097F7B">
        <w:rPr>
          <w:i/>
          <w:iCs/>
          <w:szCs w:val="24"/>
        </w:rPr>
        <w:t>назив</w:t>
      </w:r>
      <w:proofErr w:type="gramEnd"/>
      <w:r w:rsidRPr="00097F7B">
        <w:rPr>
          <w:i/>
          <w:iCs/>
          <w:szCs w:val="24"/>
        </w:rPr>
        <w:t xml:space="preserve"> носиоца посла</w:t>
      </w:r>
    </w:p>
    <w:p w14:paraId="45159F27" w14:textId="77777777" w:rsidR="00F85D67" w:rsidRPr="00097F7B" w:rsidRDefault="00F85D67" w:rsidP="00F85D67">
      <w:pPr>
        <w:rPr>
          <w:szCs w:val="24"/>
          <w:lang w:val="ru-RU"/>
        </w:rPr>
      </w:pPr>
      <w:r w:rsidRPr="00097F7B">
        <w:rPr>
          <w:szCs w:val="24"/>
          <w:lang w:val="ru-RU"/>
        </w:rPr>
        <w:t>ул.___________________________________бр. ______, ПИБ___________________ кога заступа</w:t>
      </w:r>
    </w:p>
    <w:p w14:paraId="6987621F" w14:textId="77777777" w:rsidR="00F85D67" w:rsidRPr="00097F7B" w:rsidRDefault="00F85D67" w:rsidP="00F85D67">
      <w:pPr>
        <w:ind w:left="1416" w:firstLine="708"/>
        <w:rPr>
          <w:szCs w:val="24"/>
          <w:lang w:val="ru-RU"/>
        </w:rPr>
      </w:pPr>
      <w:proofErr w:type="gramStart"/>
      <w:r w:rsidRPr="00097F7B">
        <w:rPr>
          <w:i/>
          <w:iCs/>
          <w:szCs w:val="24"/>
        </w:rPr>
        <w:t>адреса</w:t>
      </w:r>
      <w:proofErr w:type="gramEnd"/>
    </w:p>
    <w:p w14:paraId="09CC3FFE" w14:textId="77777777" w:rsidR="00F85D67" w:rsidRPr="00097F7B" w:rsidRDefault="00F85D67" w:rsidP="00F85D67">
      <w:pPr>
        <w:rPr>
          <w:szCs w:val="24"/>
          <w:lang w:val="ru-RU"/>
        </w:rPr>
      </w:pPr>
      <w:r w:rsidRPr="00097F7B">
        <w:rPr>
          <w:szCs w:val="24"/>
          <w:lang w:val="ru-RU"/>
        </w:rPr>
        <w:t>___________________________________ (у даљем тексту: Извођач радова) са подизвођачем</w:t>
      </w:r>
    </w:p>
    <w:p w14:paraId="7BBFA8FE" w14:textId="77777777" w:rsidR="00F85D67" w:rsidRPr="00097F7B" w:rsidRDefault="00F85D67" w:rsidP="00F85D67">
      <w:pPr>
        <w:rPr>
          <w:szCs w:val="24"/>
          <w:lang w:val="ru-RU"/>
        </w:rPr>
      </w:pPr>
    </w:p>
    <w:p w14:paraId="02C3218C" w14:textId="77777777" w:rsidR="00F85D67" w:rsidRPr="00097F7B" w:rsidRDefault="00F85D67" w:rsidP="00F85D67">
      <w:pPr>
        <w:rPr>
          <w:szCs w:val="24"/>
          <w:lang w:val="ru-RU"/>
        </w:rPr>
      </w:pPr>
      <w:r w:rsidRPr="00097F7B">
        <w:rPr>
          <w:szCs w:val="24"/>
          <w:lang w:val="ru-RU"/>
        </w:rPr>
        <w:t xml:space="preserve">__________________________________________са седиштем у _________________ </w:t>
      </w:r>
    </w:p>
    <w:p w14:paraId="12EAA259" w14:textId="77777777" w:rsidR="00F85D67" w:rsidRPr="00097F7B" w:rsidRDefault="00F85D67" w:rsidP="00F85D67">
      <w:pPr>
        <w:ind w:left="708" w:firstLine="708"/>
        <w:rPr>
          <w:szCs w:val="24"/>
          <w:lang w:val="ru-RU"/>
        </w:rPr>
      </w:pPr>
      <w:proofErr w:type="gramStart"/>
      <w:r w:rsidRPr="00097F7B">
        <w:rPr>
          <w:i/>
          <w:iCs/>
          <w:szCs w:val="24"/>
        </w:rPr>
        <w:t>назив</w:t>
      </w:r>
      <w:proofErr w:type="gramEnd"/>
      <w:r w:rsidRPr="00097F7B">
        <w:rPr>
          <w:i/>
          <w:iCs/>
          <w:szCs w:val="24"/>
        </w:rPr>
        <w:t xml:space="preserve"> Подизвођача</w:t>
      </w:r>
    </w:p>
    <w:p w14:paraId="4E62E36F" w14:textId="77777777" w:rsidR="00F85D67" w:rsidRPr="00097F7B" w:rsidRDefault="00F85D67" w:rsidP="00F85D67">
      <w:pPr>
        <w:rPr>
          <w:szCs w:val="24"/>
          <w:lang w:val="ru-RU"/>
        </w:rPr>
      </w:pPr>
      <w:r w:rsidRPr="00097F7B">
        <w:rPr>
          <w:szCs w:val="24"/>
          <w:lang w:val="ru-RU"/>
        </w:rPr>
        <w:t>ул.________________________________________бр. ______, ПИБ_______________ и</w:t>
      </w:r>
    </w:p>
    <w:p w14:paraId="42BC0585" w14:textId="77777777" w:rsidR="00F85D67" w:rsidRPr="00094533" w:rsidRDefault="00F85D67" w:rsidP="00F85D67">
      <w:pPr>
        <w:ind w:left="1416" w:firstLine="708"/>
        <w:rPr>
          <w:szCs w:val="24"/>
          <w:lang w:val="ru-RU"/>
        </w:rPr>
      </w:pPr>
      <w:proofErr w:type="gramStart"/>
      <w:r w:rsidRPr="00097F7B">
        <w:rPr>
          <w:i/>
          <w:iCs/>
          <w:szCs w:val="24"/>
        </w:rPr>
        <w:t>адреса</w:t>
      </w:r>
      <w:proofErr w:type="gramEnd"/>
    </w:p>
    <w:p w14:paraId="422CA43F" w14:textId="77777777" w:rsidR="00F85D67" w:rsidRPr="00097F7B" w:rsidRDefault="00F85D67" w:rsidP="00F85D67">
      <w:pPr>
        <w:pStyle w:val="a0"/>
        <w:rPr>
          <w:lang w:val="ru-RU"/>
        </w:rPr>
      </w:pPr>
      <w:r w:rsidRPr="00097F7B">
        <w:rPr>
          <w:lang w:val="ru-RU"/>
        </w:rPr>
        <w:lastRenderedPageBreak/>
        <w:t xml:space="preserve">Члан 1. </w:t>
      </w:r>
    </w:p>
    <w:p w14:paraId="45A5D210" w14:textId="77777777" w:rsidR="00F85D67" w:rsidRPr="00097F7B" w:rsidRDefault="00F85D67" w:rsidP="00F85D67">
      <w:pPr>
        <w:jc w:val="both"/>
        <w:rPr>
          <w:szCs w:val="24"/>
          <w:lang w:val="ru-RU"/>
        </w:rPr>
      </w:pPr>
      <w:r w:rsidRPr="00097F7B">
        <w:rPr>
          <w:szCs w:val="24"/>
          <w:lang w:val="ru-RU"/>
        </w:rPr>
        <w:tab/>
        <w:t>Уговорне стране констатују:</w:t>
      </w:r>
    </w:p>
    <w:p w14:paraId="05788D1A" w14:textId="7CD116A2" w:rsidR="00F85D67" w:rsidRPr="00097F7B" w:rsidRDefault="00F85D67" w:rsidP="00F85D67">
      <w:pPr>
        <w:jc w:val="both"/>
        <w:rPr>
          <w:szCs w:val="24"/>
          <w:lang w:val="ru-RU"/>
        </w:rPr>
      </w:pPr>
      <w:r w:rsidRPr="00097F7B">
        <w:rPr>
          <w:szCs w:val="24"/>
          <w:lang w:val="ru-RU"/>
        </w:rPr>
        <w:tab/>
        <w:t xml:space="preserve">- да је Наручилац на основу члана 32. Закона о јавним набавкама </w:t>
      </w:r>
      <w:r w:rsidRPr="00097F7B">
        <w:rPr>
          <w:color w:val="000000"/>
          <w:szCs w:val="24"/>
          <w:lang w:val="ru-RU"/>
        </w:rPr>
        <w:t>(„Службени гланик РС” број 124/12, 14/15 и 68/15), дана године, објавио Позив за</w:t>
      </w:r>
      <w:r w:rsidRPr="00097F7B">
        <w:rPr>
          <w:szCs w:val="24"/>
          <w:lang w:val="ru-RU"/>
        </w:rPr>
        <w:t xml:space="preserve"> подношење понуда у отвореном поступку и Конкурсну документацију, за јав</w:t>
      </w:r>
      <w:r>
        <w:rPr>
          <w:szCs w:val="24"/>
          <w:lang w:val="ru-RU"/>
        </w:rPr>
        <w:t>ну набавку извођења</w:t>
      </w:r>
      <w:r w:rsidRPr="00097F7B">
        <w:rPr>
          <w:szCs w:val="24"/>
          <w:lang w:val="ru-RU"/>
        </w:rPr>
        <w:t xml:space="preserve"> </w:t>
      </w:r>
      <w:r>
        <w:rPr>
          <w:rFonts w:eastAsia="Calibri-Bold"/>
          <w:u w:val="single"/>
        </w:rPr>
        <w:t xml:space="preserve">Радова </w:t>
      </w:r>
      <w:r>
        <w:rPr>
          <w:rFonts w:eastAsia="Calibri-Bold"/>
          <w:lang w:val="sr-Cyrl-RS"/>
        </w:rPr>
        <w:t>завршни радови на реконструкцији и доградњи Јавне библиотеке Дољевац</w:t>
      </w:r>
      <w:r>
        <w:rPr>
          <w:rFonts w:eastAsia="Calibri-Bold"/>
        </w:rPr>
        <w:t xml:space="preserve">, </w:t>
      </w:r>
      <w:r w:rsidR="00A37DB0">
        <w:t>бр. 34</w:t>
      </w:r>
      <w:r>
        <w:t>/2019-02</w:t>
      </w:r>
      <w:r w:rsidRPr="00097F7B">
        <w:rPr>
          <w:szCs w:val="24"/>
          <w:lang w:val="ru-RU"/>
        </w:rPr>
        <w:t xml:space="preserve">, </w:t>
      </w:r>
      <w:r w:rsidRPr="00097F7B">
        <w:rPr>
          <w:color w:val="000000"/>
          <w:szCs w:val="24"/>
          <w:lang w:val="ru-RU"/>
        </w:rPr>
        <w:t>на Порталу јавних набавки и на интернет страници наручиоца</w:t>
      </w:r>
      <w:r>
        <w:rPr>
          <w:szCs w:val="24"/>
          <w:lang w:val="ru-RU"/>
        </w:rPr>
        <w:t>,</w:t>
      </w:r>
    </w:p>
    <w:p w14:paraId="7CC9D763" w14:textId="77777777" w:rsidR="00F85D67" w:rsidRPr="00097F7B" w:rsidRDefault="00F85D67" w:rsidP="00F85D67">
      <w:pPr>
        <w:jc w:val="both"/>
        <w:rPr>
          <w:szCs w:val="24"/>
          <w:lang w:val="ru-RU"/>
        </w:rPr>
      </w:pPr>
      <w:r w:rsidRPr="00097F7B">
        <w:rPr>
          <w:szCs w:val="24"/>
          <w:lang w:val="ru-RU"/>
        </w:rPr>
        <w:tab/>
        <w:t>- 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14:paraId="6658F2F7" w14:textId="77777777" w:rsidR="00F85D67" w:rsidRPr="00097F7B" w:rsidRDefault="00F85D67" w:rsidP="00F85D67">
      <w:pPr>
        <w:jc w:val="both"/>
        <w:rPr>
          <w:szCs w:val="24"/>
          <w:lang w:val="ru-RU"/>
        </w:rPr>
      </w:pPr>
      <w:r w:rsidRPr="00097F7B">
        <w:rPr>
          <w:szCs w:val="24"/>
          <w:lang w:val="ru-RU"/>
        </w:rPr>
        <w:tab/>
        <w:t>-да је Наручилац у складу са чланом 108. став 1. Закона о јавним набавкама, донео Одлуку о додели уговора бр._______од___________ године, којом је уговор о јавној н</w:t>
      </w:r>
      <w:r>
        <w:rPr>
          <w:szCs w:val="24"/>
          <w:lang w:val="ru-RU"/>
        </w:rPr>
        <w:t>абавци доделио Извођачу радова.</w:t>
      </w:r>
    </w:p>
    <w:p w14:paraId="7D6DCD43" w14:textId="77777777" w:rsidR="00F85D67" w:rsidRPr="00097F7B" w:rsidRDefault="00F85D67" w:rsidP="00F85D67">
      <w:pPr>
        <w:pStyle w:val="a"/>
      </w:pPr>
      <w:r w:rsidRPr="00097F7B">
        <w:t>Предмет уговора</w:t>
      </w:r>
    </w:p>
    <w:p w14:paraId="786873E1" w14:textId="77777777" w:rsidR="00F85D67" w:rsidRPr="00097F7B" w:rsidRDefault="00F85D67" w:rsidP="00F85D67">
      <w:pPr>
        <w:pStyle w:val="a0"/>
        <w:rPr>
          <w:lang w:val="ru-RU"/>
        </w:rPr>
      </w:pPr>
      <w:r w:rsidRPr="00097F7B">
        <w:rPr>
          <w:lang w:val="ru-RU"/>
        </w:rPr>
        <w:t xml:space="preserve">Члан 2. </w:t>
      </w:r>
    </w:p>
    <w:p w14:paraId="5A327858" w14:textId="77777777" w:rsidR="00F85D67" w:rsidRPr="00E34887" w:rsidRDefault="00F85D67" w:rsidP="00F85D67">
      <w:pPr>
        <w:jc w:val="both"/>
        <w:rPr>
          <w:color w:val="000000"/>
          <w:szCs w:val="24"/>
        </w:rPr>
      </w:pPr>
      <w:r w:rsidRPr="00097F7B">
        <w:rPr>
          <w:szCs w:val="24"/>
          <w:lang w:val="ru-RU"/>
        </w:rPr>
        <w:tab/>
        <w:t>Предмет овог уговора је  извршење радова</w:t>
      </w:r>
      <w:r w:rsidRPr="00C62170">
        <w:rPr>
          <w:rFonts w:eastAsia="Calibri-Bold"/>
          <w:lang w:val="sr-Cyrl-RS"/>
        </w:rPr>
        <w:t xml:space="preserve"> </w:t>
      </w:r>
      <w:r>
        <w:rPr>
          <w:rFonts w:eastAsia="Calibri-Bold"/>
          <w:lang w:val="sr-Cyrl-RS"/>
        </w:rPr>
        <w:t>завршни радови на реконструкцији и доградњи Јавне библиотеке Дољевац.</w:t>
      </w:r>
    </w:p>
    <w:p w14:paraId="5D3FC0AD" w14:textId="4CEAC5AD" w:rsidR="00F85D67" w:rsidRPr="00097F7B" w:rsidRDefault="00F85D67" w:rsidP="00F85D67">
      <w:pPr>
        <w:ind w:firstLine="708"/>
        <w:jc w:val="both"/>
        <w:rPr>
          <w:szCs w:val="24"/>
          <w:lang w:val="ru-RU"/>
        </w:rPr>
      </w:pPr>
      <w:r w:rsidRPr="00097F7B">
        <w:rPr>
          <w:szCs w:val="24"/>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w:t>
      </w:r>
      <w:r>
        <w:rPr>
          <w:szCs w:val="24"/>
          <w:lang w:val="ru-RU"/>
        </w:rPr>
        <w:t>ско-занатске, електро</w:t>
      </w:r>
      <w:r w:rsidRPr="00097F7B">
        <w:rPr>
          <w:szCs w:val="24"/>
          <w:lang w:val="ru-RU"/>
        </w:rPr>
        <w:t xml:space="preserve"> радове, </w:t>
      </w:r>
      <w:r>
        <w:rPr>
          <w:szCs w:val="24"/>
          <w:lang w:val="ru-RU"/>
        </w:rPr>
        <w:t>машинске</w:t>
      </w:r>
      <w:r w:rsidR="00A67319">
        <w:rPr>
          <w:szCs w:val="24"/>
          <w:lang w:val="ru-RU"/>
        </w:rPr>
        <w:t xml:space="preserve"> </w:t>
      </w:r>
      <w:r>
        <w:rPr>
          <w:szCs w:val="24"/>
          <w:lang w:val="ru-RU"/>
        </w:rPr>
        <w:t xml:space="preserve">радове </w:t>
      </w:r>
      <w:r w:rsidRPr="00097F7B">
        <w:rPr>
          <w:szCs w:val="24"/>
          <w:lang w:val="ru-RU"/>
        </w:rPr>
        <w:t>као и све друго неопходно за потпуно извршење радова који су предмет овог уговора.</w:t>
      </w:r>
    </w:p>
    <w:p w14:paraId="71CF9E96" w14:textId="77777777" w:rsidR="00F85D67" w:rsidRPr="00097F7B" w:rsidRDefault="00F85D67" w:rsidP="00F85D67">
      <w:pPr>
        <w:pStyle w:val="a"/>
      </w:pPr>
      <w:r w:rsidRPr="00097F7B">
        <w:t>Вредност радова – цена</w:t>
      </w:r>
    </w:p>
    <w:p w14:paraId="4503D65B" w14:textId="77777777" w:rsidR="00F85D67" w:rsidRPr="00097F7B" w:rsidRDefault="00F85D67" w:rsidP="00F85D67">
      <w:pPr>
        <w:pStyle w:val="a0"/>
        <w:rPr>
          <w:lang w:val="ru-RU"/>
        </w:rPr>
      </w:pPr>
      <w:r w:rsidRPr="00097F7B">
        <w:rPr>
          <w:lang w:val="ru-RU"/>
        </w:rPr>
        <w:t>Члан 3.</w:t>
      </w:r>
    </w:p>
    <w:p w14:paraId="3F433042" w14:textId="77777777" w:rsidR="00F85D67" w:rsidRPr="00097F7B" w:rsidRDefault="00F85D67" w:rsidP="00F85D67">
      <w:pPr>
        <w:ind w:firstLine="720"/>
        <w:jc w:val="both"/>
        <w:rPr>
          <w:szCs w:val="24"/>
        </w:rPr>
      </w:pPr>
      <w:r w:rsidRPr="00097F7B">
        <w:rPr>
          <w:szCs w:val="24"/>
          <w:lang w:val="ru-RU"/>
        </w:rPr>
        <w:t>Уговорне стране утврђују да цена свих радова који су предмет Уговора износи</w:t>
      </w:r>
      <w:r w:rsidRPr="00097F7B">
        <w:rPr>
          <w:szCs w:val="24"/>
          <w:lang w:val="sr-Latn-CS"/>
        </w:rPr>
        <w:t>:</w:t>
      </w:r>
      <w:r w:rsidRPr="00097F7B">
        <w:rPr>
          <w:szCs w:val="24"/>
          <w:lang w:val="ru-RU"/>
        </w:rPr>
        <w:t>______________ динара са ПДВ-ом</w:t>
      </w:r>
      <w:r w:rsidRPr="00097F7B">
        <w:rPr>
          <w:i/>
          <w:szCs w:val="24"/>
          <w:lang w:val="ru-RU"/>
        </w:rPr>
        <w:t>(словима:</w:t>
      </w:r>
      <w:r w:rsidRPr="00097F7B">
        <w:rPr>
          <w:szCs w:val="24"/>
          <w:lang w:val="ru-RU"/>
        </w:rPr>
        <w:t xml:space="preserve"> ____________________________________</w:t>
      </w:r>
      <w:r w:rsidRPr="00097F7B">
        <w:rPr>
          <w:i/>
          <w:szCs w:val="24"/>
          <w:lang w:val="ru-RU"/>
        </w:rPr>
        <w:t>_____),</w:t>
      </w:r>
      <w:r w:rsidRPr="00097F7B">
        <w:rPr>
          <w:szCs w:val="24"/>
        </w:rPr>
        <w:t>од чега је ПДВ_______________, што без ПДВ-а износи</w:t>
      </w:r>
      <w:r w:rsidRPr="00097F7B">
        <w:rPr>
          <w:i/>
          <w:szCs w:val="24"/>
        </w:rPr>
        <w:t xml:space="preserve"> ______________________</w:t>
      </w:r>
      <w:r w:rsidRPr="00097F7B">
        <w:rPr>
          <w:szCs w:val="24"/>
        </w:rPr>
        <w:t>(</w:t>
      </w:r>
      <w:r w:rsidRPr="00097F7B">
        <w:rPr>
          <w:i/>
          <w:szCs w:val="24"/>
        </w:rPr>
        <w:t>словима</w:t>
      </w:r>
      <w:r w:rsidRPr="00097F7B">
        <w:rPr>
          <w:szCs w:val="24"/>
        </w:rPr>
        <w:t xml:space="preserve">:_____________________________) </w:t>
      </w:r>
      <w:r w:rsidRPr="00097F7B">
        <w:rPr>
          <w:szCs w:val="24"/>
          <w:lang w:val="ru-RU"/>
        </w:rPr>
        <w:t>а добијена је на основу јединичних цена из усвојене понуде Извођача радова број ___________ од ___________201</w:t>
      </w:r>
      <w:r>
        <w:rPr>
          <w:szCs w:val="24"/>
          <w:lang w:val="ru-RU"/>
        </w:rPr>
        <w:t>9</w:t>
      </w:r>
      <w:r w:rsidRPr="00097F7B">
        <w:rPr>
          <w:szCs w:val="24"/>
          <w:lang w:val="ru-RU"/>
        </w:rPr>
        <w:t>. године.</w:t>
      </w:r>
    </w:p>
    <w:p w14:paraId="0F9F2D98" w14:textId="77777777" w:rsidR="00F85D67" w:rsidRPr="00097F7B" w:rsidRDefault="00F85D67" w:rsidP="00F85D67">
      <w:pPr>
        <w:ind w:firstLine="720"/>
        <w:jc w:val="both"/>
        <w:rPr>
          <w:szCs w:val="24"/>
        </w:rPr>
      </w:pPr>
      <w:r w:rsidRPr="00097F7B">
        <w:rPr>
          <w:szCs w:val="24"/>
        </w:rPr>
        <w:t>Уговорена цена је фиксна по јединици мере и не може се мењати услед повећања цене елемената на основу којих је одређена.</w:t>
      </w:r>
    </w:p>
    <w:p w14:paraId="68A4DCFC" w14:textId="77777777" w:rsidR="00F85D67" w:rsidRPr="00097F7B" w:rsidRDefault="00F85D67" w:rsidP="00F85D67">
      <w:pPr>
        <w:ind w:firstLine="720"/>
        <w:jc w:val="both"/>
        <w:rPr>
          <w:szCs w:val="24"/>
        </w:rPr>
      </w:pPr>
      <w:r w:rsidRPr="00097F7B">
        <w:rPr>
          <w:szCs w:val="24"/>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14:paraId="17BE954D" w14:textId="77777777" w:rsidR="00F85D67" w:rsidRPr="00097F7B" w:rsidRDefault="00F85D67" w:rsidP="00F85D67">
      <w:pPr>
        <w:ind w:firstLine="720"/>
        <w:jc w:val="both"/>
        <w:rPr>
          <w:szCs w:val="24"/>
        </w:rPr>
      </w:pPr>
      <w:r w:rsidRPr="00097F7B">
        <w:rPr>
          <w:szCs w:val="24"/>
        </w:rPr>
        <w:t>Понуђеном ценом из става 1. овог Члана Уговора обухваћено је: вредност материјала, радне снаге, механизације, 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14:paraId="05727814" w14:textId="77777777" w:rsidR="00F85D67" w:rsidRPr="00097F7B" w:rsidRDefault="00F85D67" w:rsidP="00F85D67">
      <w:pPr>
        <w:pStyle w:val="a"/>
      </w:pPr>
      <w:r w:rsidRPr="00097F7B">
        <w:lastRenderedPageBreak/>
        <w:t>Услови и начин плаћања</w:t>
      </w:r>
    </w:p>
    <w:p w14:paraId="13754739" w14:textId="77777777" w:rsidR="00F85D67" w:rsidRPr="00097F7B" w:rsidRDefault="00F85D67" w:rsidP="00F85D67">
      <w:pPr>
        <w:pStyle w:val="a0"/>
      </w:pPr>
      <w:r w:rsidRPr="00097F7B">
        <w:t>Члан 4.</w:t>
      </w:r>
    </w:p>
    <w:p w14:paraId="153A12C7" w14:textId="77777777" w:rsidR="00F85D67" w:rsidRPr="00ED0509" w:rsidRDefault="00F85D67" w:rsidP="00F85D67">
      <w:pPr>
        <w:jc w:val="both"/>
        <w:rPr>
          <w:szCs w:val="24"/>
        </w:rPr>
      </w:pPr>
      <w:r w:rsidRPr="00097F7B">
        <w:rPr>
          <w:bCs/>
          <w:szCs w:val="24"/>
        </w:rPr>
        <w:tab/>
      </w:r>
      <w:r>
        <w:rPr>
          <w:bCs/>
          <w:szCs w:val="24"/>
        </w:rPr>
        <w:t>П</w:t>
      </w:r>
      <w:r w:rsidRPr="00ED0509">
        <w:rPr>
          <w:szCs w:val="24"/>
        </w:rPr>
        <w:t xml:space="preserve">лаћање уговорене цене </w:t>
      </w:r>
      <w:r>
        <w:rPr>
          <w:szCs w:val="24"/>
        </w:rPr>
        <w:t xml:space="preserve">ће се </w:t>
      </w:r>
      <w:r w:rsidRPr="00ED0509">
        <w:rPr>
          <w:szCs w:val="24"/>
        </w:rPr>
        <w:t>изврши</w:t>
      </w:r>
      <w:r>
        <w:rPr>
          <w:szCs w:val="24"/>
        </w:rPr>
        <w:t>ти</w:t>
      </w:r>
      <w:r w:rsidRPr="00ED0509">
        <w:rPr>
          <w:szCs w:val="24"/>
        </w:rPr>
        <w:t xml:space="preserve"> на следећи начин:</w:t>
      </w:r>
    </w:p>
    <w:p w14:paraId="6FEF1131" w14:textId="77777777" w:rsidR="00F85D67" w:rsidRPr="00ED0509" w:rsidRDefault="00F85D67" w:rsidP="00F85D67">
      <w:pPr>
        <w:jc w:val="both"/>
        <w:rPr>
          <w:szCs w:val="24"/>
        </w:rPr>
      </w:pPr>
      <w:r w:rsidRPr="00ED0509">
        <w:rPr>
          <w:szCs w:val="24"/>
        </w:rPr>
        <w:t xml:space="preserve"> У висини од </w:t>
      </w:r>
      <w:r>
        <w:rPr>
          <w:szCs w:val="24"/>
        </w:rPr>
        <w:t>___</w:t>
      </w:r>
      <w:r w:rsidRPr="00ED0509">
        <w:rPr>
          <w:szCs w:val="24"/>
        </w:rPr>
        <w:t>%, по основу оверени</w:t>
      </w:r>
      <w:r>
        <w:rPr>
          <w:szCs w:val="24"/>
        </w:rPr>
        <w:t>х</w:t>
      </w:r>
      <w:r w:rsidRPr="00ED0509">
        <w:rPr>
          <w:szCs w:val="24"/>
        </w:rPr>
        <w:t xml:space="preserve"> привремени</w:t>
      </w:r>
      <w:r>
        <w:rPr>
          <w:szCs w:val="24"/>
        </w:rPr>
        <w:t>х</w:t>
      </w:r>
      <w:r w:rsidRPr="00ED0509">
        <w:rPr>
          <w:szCs w:val="24"/>
        </w:rPr>
        <w:t xml:space="preserve"> месечни</w:t>
      </w:r>
      <w:r>
        <w:rPr>
          <w:szCs w:val="24"/>
        </w:rPr>
        <w:t>х</w:t>
      </w:r>
      <w:r w:rsidRPr="00ED0509">
        <w:rPr>
          <w:szCs w:val="24"/>
        </w:rPr>
        <w:t xml:space="preserve"> ситуација </w:t>
      </w:r>
      <w:r w:rsidRPr="006C5AB8">
        <w:rPr>
          <w:szCs w:val="24"/>
        </w:rPr>
        <w:t xml:space="preserve">и окончаној ситуацији, сачињеним на основу оверене грађевинске књиге изведених радова и јединичних цена из усвојене понуде бр. ________од _________ и потписаним од стране стручног надзора, у року од 45 (четрдесетпет) дана од дана пријема оверене ситуације од стране стручног надзора, с тим што окончана ситуација мора износити минимум 10% (десет процената) од уговорене вредности. </w:t>
      </w:r>
    </w:p>
    <w:p w14:paraId="417367C8" w14:textId="77777777" w:rsidR="00F85D67" w:rsidRDefault="00F85D67" w:rsidP="00F85D67">
      <w:pPr>
        <w:jc w:val="both"/>
        <w:rPr>
          <w:bCs/>
          <w:szCs w:val="24"/>
          <w:lang w:val="ru-RU"/>
        </w:rPr>
      </w:pPr>
      <w:r w:rsidRPr="000C5695">
        <w:rPr>
          <w:szCs w:val="24"/>
        </w:rPr>
        <w:tab/>
      </w:r>
      <w:r w:rsidRPr="0091422A">
        <w:rPr>
          <w:bCs/>
          <w:szCs w:val="24"/>
          <w:lang w:val="ru-RU"/>
        </w:rPr>
        <w:t>Услов за оверу окончане ситуације је извршена примопредаја изведених радова.</w:t>
      </w:r>
    </w:p>
    <w:p w14:paraId="03613B8D" w14:textId="77777777" w:rsidR="00F85D67" w:rsidRPr="00D67F1D" w:rsidRDefault="00F85D67" w:rsidP="00F85D67">
      <w:pPr>
        <w:ind w:firstLine="720"/>
        <w:jc w:val="both"/>
        <w:rPr>
          <w:szCs w:val="24"/>
        </w:rPr>
      </w:pPr>
      <w:r w:rsidRPr="000C5695">
        <w:rPr>
          <w:szCs w:val="24"/>
          <w:lang w:val="ru-RU"/>
        </w:rPr>
        <w:t>К</w:t>
      </w:r>
      <w:r w:rsidRPr="00F9172C">
        <w:rPr>
          <w:szCs w:val="24"/>
        </w:rPr>
        <w:t>o</w:t>
      </w:r>
      <w:r w:rsidRPr="000C5695">
        <w:rPr>
          <w:szCs w:val="24"/>
          <w:lang w:val="ru-RU"/>
        </w:rPr>
        <w:t xml:space="preserve">мплетну документацију неопходну за оверу привремене ситуације:листове грађевинске књиге, одговарајуће атесте за уграђени материјал и другу документацију </w:t>
      </w:r>
      <w:r w:rsidRPr="00F9172C">
        <w:rPr>
          <w:szCs w:val="24"/>
          <w:lang w:val="ru-RU"/>
        </w:rPr>
        <w:t xml:space="preserve">Извођач радова </w:t>
      </w:r>
      <w:r w:rsidRPr="000C5695">
        <w:rPr>
          <w:szCs w:val="24"/>
          <w:lang w:val="ru-RU"/>
        </w:rPr>
        <w:t>доставља стручном надзору који ту документацију чува д</w:t>
      </w:r>
      <w:r w:rsidRPr="00F9172C">
        <w:rPr>
          <w:szCs w:val="24"/>
        </w:rPr>
        <w:t>o</w:t>
      </w:r>
      <w:r w:rsidRPr="000C5695">
        <w:rPr>
          <w:szCs w:val="24"/>
          <w:lang w:val="ru-RU"/>
        </w:rPr>
        <w:t xml:space="preserve"> примопредаје и коначног обрачуна, у супротном се неће извршити плаћање тих позиција, што </w:t>
      </w:r>
      <w:r w:rsidRPr="00F9172C">
        <w:rPr>
          <w:szCs w:val="24"/>
          <w:lang w:val="ru-RU"/>
        </w:rPr>
        <w:t xml:space="preserve">Извођач радова </w:t>
      </w:r>
      <w:r w:rsidRPr="000C5695">
        <w:rPr>
          <w:szCs w:val="24"/>
          <w:lang w:val="ru-RU"/>
        </w:rPr>
        <w:t>признаје без права приговора.</w:t>
      </w:r>
    </w:p>
    <w:p w14:paraId="4436462C" w14:textId="77777777" w:rsidR="00F85D67" w:rsidRPr="0043437F" w:rsidRDefault="00F85D67" w:rsidP="00F85D67">
      <w:pPr>
        <w:jc w:val="center"/>
        <w:rPr>
          <w:b/>
        </w:rPr>
      </w:pPr>
      <w:r w:rsidRPr="0043437F">
        <w:rPr>
          <w:b/>
        </w:rPr>
        <w:t>Рок за завршетак радова</w:t>
      </w:r>
    </w:p>
    <w:p w14:paraId="712ED76E" w14:textId="77777777" w:rsidR="00F85D67" w:rsidRPr="00097F7B" w:rsidRDefault="00F85D67" w:rsidP="00F85D67">
      <w:pPr>
        <w:pStyle w:val="a0"/>
      </w:pPr>
      <w:r w:rsidRPr="00097F7B">
        <w:t>Члан 5.</w:t>
      </w:r>
    </w:p>
    <w:p w14:paraId="2D0B81CF" w14:textId="77777777" w:rsidR="00F85D67" w:rsidRPr="00097F7B" w:rsidRDefault="00F85D67" w:rsidP="00F85D67">
      <w:pPr>
        <w:jc w:val="both"/>
        <w:rPr>
          <w:noProof/>
          <w:szCs w:val="24"/>
        </w:rPr>
      </w:pPr>
      <w:r w:rsidRPr="00097F7B">
        <w:rPr>
          <w:szCs w:val="24"/>
          <w:lang w:val="ru-RU"/>
        </w:rPr>
        <w:tab/>
        <w:t xml:space="preserve">Извођач радова се обавезује да уговорене радове изведе најкасније </w:t>
      </w:r>
      <w:r>
        <w:rPr>
          <w:b/>
          <w:color w:val="FF0000"/>
          <w:szCs w:val="24"/>
          <w:lang w:val="ru-RU"/>
        </w:rPr>
        <w:t xml:space="preserve">____ </w:t>
      </w:r>
      <w:r w:rsidRPr="0043437F">
        <w:rPr>
          <w:szCs w:val="24"/>
          <w:lang w:val="ru-RU"/>
        </w:rPr>
        <w:t xml:space="preserve">календарских дана од дана увођења у посао, а према приложеном динамичком плану, који </w:t>
      </w:r>
      <w:r w:rsidRPr="00097F7B">
        <w:rPr>
          <w:szCs w:val="24"/>
          <w:lang w:val="ru-RU"/>
        </w:rPr>
        <w:t>је саставни део Уговора.</w:t>
      </w:r>
      <w:r w:rsidRPr="00097F7B">
        <w:rPr>
          <w:noProof/>
          <w:szCs w:val="24"/>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14:paraId="2D7FBCF0" w14:textId="77777777" w:rsidR="00F85D67" w:rsidRPr="00097F7B" w:rsidRDefault="00F85D67" w:rsidP="00F85D67">
      <w:pPr>
        <w:numPr>
          <w:ilvl w:val="0"/>
          <w:numId w:val="20"/>
        </w:numPr>
        <w:suppressAutoHyphens/>
        <w:spacing w:line="100" w:lineRule="atLeast"/>
        <w:jc w:val="both"/>
        <w:rPr>
          <w:bCs/>
          <w:noProof/>
          <w:szCs w:val="24"/>
        </w:rPr>
      </w:pPr>
      <w:r w:rsidRPr="00097F7B">
        <w:rPr>
          <w:bCs/>
          <w:noProof/>
          <w:szCs w:val="24"/>
        </w:rPr>
        <w:t>природни догађаји (пожар, поплава, земљотрес, изузетно лоше време неуобичајено за годишње доба и за место на коме се радови изводе и сл.);</w:t>
      </w:r>
    </w:p>
    <w:p w14:paraId="18801BC1" w14:textId="77777777" w:rsidR="00F85D67" w:rsidRPr="00097F7B" w:rsidRDefault="00F85D67" w:rsidP="00F85D67">
      <w:pPr>
        <w:numPr>
          <w:ilvl w:val="0"/>
          <w:numId w:val="20"/>
        </w:numPr>
        <w:suppressAutoHyphens/>
        <w:spacing w:line="100" w:lineRule="atLeast"/>
        <w:jc w:val="both"/>
        <w:rPr>
          <w:bCs/>
          <w:noProof/>
          <w:szCs w:val="24"/>
        </w:rPr>
      </w:pPr>
      <w:r w:rsidRPr="00097F7B">
        <w:rPr>
          <w:bCs/>
          <w:noProof/>
          <w:szCs w:val="24"/>
        </w:rPr>
        <w:t>мере предвиђене актима надлежних органа;</w:t>
      </w:r>
    </w:p>
    <w:p w14:paraId="05B5896B" w14:textId="77777777" w:rsidR="00F85D67" w:rsidRPr="00097F7B" w:rsidRDefault="00F85D67" w:rsidP="00F85D67">
      <w:pPr>
        <w:numPr>
          <w:ilvl w:val="0"/>
          <w:numId w:val="20"/>
        </w:numPr>
        <w:suppressAutoHyphens/>
        <w:spacing w:line="100" w:lineRule="atLeast"/>
        <w:jc w:val="both"/>
        <w:rPr>
          <w:bCs/>
          <w:noProof/>
          <w:szCs w:val="24"/>
        </w:rPr>
      </w:pPr>
      <w:r w:rsidRPr="00097F7B">
        <w:rPr>
          <w:bCs/>
          <w:noProof/>
          <w:szCs w:val="24"/>
        </w:rPr>
        <w:t>услови за извођење радова у земљи или води, који нису предвиђени техничком документациjом;</w:t>
      </w:r>
    </w:p>
    <w:p w14:paraId="20657A3B" w14:textId="77777777" w:rsidR="00F85D67" w:rsidRPr="00097F7B" w:rsidRDefault="00F85D67" w:rsidP="00F85D67">
      <w:pPr>
        <w:jc w:val="both"/>
        <w:rPr>
          <w:szCs w:val="24"/>
        </w:rPr>
      </w:pPr>
      <w:r w:rsidRPr="00097F7B">
        <w:rPr>
          <w:szCs w:val="24"/>
          <w:lang w:val="ru-RU"/>
        </w:rPr>
        <w:tab/>
        <w:t xml:space="preserve">Датум увођења у посао стручни надзор уписује у грађевински дневник. Рок за увођење у посао је најкасније </w:t>
      </w:r>
      <w:r>
        <w:rPr>
          <w:szCs w:val="24"/>
          <w:lang w:val="ru-RU"/>
        </w:rPr>
        <w:t>1</w:t>
      </w:r>
      <w:r w:rsidRPr="00097F7B">
        <w:rPr>
          <w:szCs w:val="24"/>
          <w:lang w:val="ru-RU"/>
        </w:rPr>
        <w:t>5 дана од дана ступања на снагу овог Уговора</w:t>
      </w:r>
      <w:r w:rsidRPr="00097F7B">
        <w:rPr>
          <w:szCs w:val="24"/>
        </w:rPr>
        <w:t>.</w:t>
      </w:r>
    </w:p>
    <w:p w14:paraId="700EF14A" w14:textId="77777777" w:rsidR="00F85D67" w:rsidRPr="00097F7B" w:rsidRDefault="00F85D67" w:rsidP="00F85D67">
      <w:pPr>
        <w:ind w:firstLine="709"/>
        <w:jc w:val="both"/>
        <w:rPr>
          <w:szCs w:val="24"/>
          <w:lang w:val="ru-RU"/>
        </w:rPr>
      </w:pPr>
      <w:r w:rsidRPr="00097F7B">
        <w:rPr>
          <w:szCs w:val="24"/>
          <w:lang w:val="ru-RU"/>
        </w:rPr>
        <w:t>Под завршетком радова сматра се дан њихове спремности за</w:t>
      </w:r>
      <w:r w:rsidRPr="00097F7B">
        <w:rPr>
          <w:szCs w:val="24"/>
        </w:rPr>
        <w:t xml:space="preserve"> примопредају изведених радова</w:t>
      </w:r>
      <w:r w:rsidRPr="00097F7B">
        <w:rPr>
          <w:szCs w:val="24"/>
          <w:lang w:val="ru-RU"/>
        </w:rPr>
        <w:t>, а што стручни надзор констатује у грађевинском дневнику.</w:t>
      </w:r>
    </w:p>
    <w:p w14:paraId="084B8525" w14:textId="77777777" w:rsidR="00F85D67" w:rsidRPr="00097F7B" w:rsidRDefault="00F85D67" w:rsidP="00F85D67">
      <w:pPr>
        <w:ind w:firstLine="709"/>
        <w:jc w:val="both"/>
        <w:rPr>
          <w:szCs w:val="24"/>
          <w:lang w:val="ru-RU"/>
        </w:rPr>
      </w:pPr>
      <w:r w:rsidRPr="00097F7B">
        <w:rPr>
          <w:szCs w:val="24"/>
          <w:lang w:val="ru-RU"/>
        </w:rPr>
        <w:t xml:space="preserve">Утврђени рокови су фиксни и не могу се мењати без сагласности Наручиоца. </w:t>
      </w:r>
    </w:p>
    <w:p w14:paraId="543F8739" w14:textId="77777777" w:rsidR="00F85D67" w:rsidRPr="00097F7B" w:rsidRDefault="00F85D67" w:rsidP="00F85D67">
      <w:pPr>
        <w:ind w:firstLine="709"/>
        <w:jc w:val="both"/>
        <w:rPr>
          <w:szCs w:val="24"/>
          <w:lang w:val="ru-RU"/>
        </w:rPr>
      </w:pPr>
      <w:r w:rsidRPr="00097F7B">
        <w:rPr>
          <w:szCs w:val="24"/>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14:paraId="24338B0C" w14:textId="77777777" w:rsidR="00F85D67" w:rsidRPr="00097F7B" w:rsidRDefault="00F85D67" w:rsidP="00F85D67">
      <w:pPr>
        <w:pStyle w:val="a0"/>
      </w:pPr>
      <w:r w:rsidRPr="00097F7B">
        <w:rPr>
          <w:lang w:val="ru-RU"/>
        </w:rPr>
        <w:t>Члан 6.</w:t>
      </w:r>
    </w:p>
    <w:p w14:paraId="686A1011" w14:textId="77777777" w:rsidR="00F85D67" w:rsidRPr="00097F7B" w:rsidRDefault="00F85D67" w:rsidP="00F85D67">
      <w:pPr>
        <w:ind w:firstLine="720"/>
        <w:jc w:val="both"/>
        <w:rPr>
          <w:bCs/>
          <w:szCs w:val="24"/>
          <w:lang w:val="ru-RU"/>
        </w:rPr>
      </w:pPr>
      <w:r w:rsidRPr="00097F7B">
        <w:rPr>
          <w:bCs/>
          <w:szCs w:val="24"/>
          <w:lang w:val="ru-RU"/>
        </w:rPr>
        <w:t>Извођач радова има право да з</w:t>
      </w:r>
      <w:r w:rsidRPr="00097F7B">
        <w:rPr>
          <w:bCs/>
          <w:szCs w:val="24"/>
        </w:rPr>
        <w:t>a</w:t>
      </w:r>
      <w:r w:rsidRPr="00097F7B">
        <w:rPr>
          <w:bCs/>
          <w:szCs w:val="24"/>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14:paraId="47F74BAB" w14:textId="77777777" w:rsidR="00F85D67" w:rsidRPr="00097F7B" w:rsidRDefault="00F85D67" w:rsidP="00F85D67">
      <w:pPr>
        <w:ind w:firstLine="720"/>
        <w:jc w:val="both"/>
        <w:rPr>
          <w:bCs/>
          <w:szCs w:val="24"/>
        </w:rPr>
      </w:pPr>
      <w:r w:rsidRPr="00097F7B">
        <w:rPr>
          <w:bCs/>
          <w:szCs w:val="24"/>
          <w:lang w:val="ru-RU"/>
        </w:rPr>
        <w:t>Као разлози због којих се, у смислу става 1. овог члана, може захтевати продужење рокова, сматрају се нарочито:</w:t>
      </w:r>
    </w:p>
    <w:p w14:paraId="751EC3BF" w14:textId="77777777" w:rsidR="00F85D67" w:rsidRPr="00097F7B" w:rsidRDefault="00F85D67" w:rsidP="00F85D67">
      <w:pPr>
        <w:suppressAutoHyphens/>
        <w:spacing w:line="100" w:lineRule="atLeast"/>
        <w:jc w:val="both"/>
        <w:rPr>
          <w:bCs/>
          <w:szCs w:val="24"/>
        </w:rPr>
      </w:pPr>
      <w:r w:rsidRPr="00097F7B">
        <w:rPr>
          <w:bCs/>
          <w:szCs w:val="24"/>
        </w:rPr>
        <w:t xml:space="preserve">- </w:t>
      </w:r>
      <w:proofErr w:type="gramStart"/>
      <w:r w:rsidRPr="00097F7B">
        <w:rPr>
          <w:bCs/>
          <w:szCs w:val="24"/>
        </w:rPr>
        <w:t>природни</w:t>
      </w:r>
      <w:proofErr w:type="gramEnd"/>
      <w:r w:rsidRPr="00097F7B">
        <w:rPr>
          <w:bCs/>
          <w:szCs w:val="24"/>
        </w:rPr>
        <w:t xml:space="preserve"> догађаји (пожар, поплава, земљотрес, изузетно лоше време неуобичајено за годишње доба и за место на коме се радови изводе и сл.);</w:t>
      </w:r>
    </w:p>
    <w:p w14:paraId="3848746B" w14:textId="77777777" w:rsidR="00F85D67" w:rsidRPr="00097F7B" w:rsidRDefault="00F85D67" w:rsidP="00F85D67">
      <w:pPr>
        <w:suppressAutoHyphens/>
        <w:spacing w:line="100" w:lineRule="atLeast"/>
        <w:jc w:val="both"/>
        <w:rPr>
          <w:bCs/>
          <w:szCs w:val="24"/>
        </w:rPr>
      </w:pPr>
      <w:r w:rsidRPr="00097F7B">
        <w:rPr>
          <w:bCs/>
          <w:szCs w:val="24"/>
        </w:rPr>
        <w:t xml:space="preserve">- </w:t>
      </w:r>
      <w:proofErr w:type="gramStart"/>
      <w:r w:rsidRPr="00097F7B">
        <w:rPr>
          <w:bCs/>
          <w:szCs w:val="24"/>
        </w:rPr>
        <w:t>мере</w:t>
      </w:r>
      <w:proofErr w:type="gramEnd"/>
      <w:r w:rsidRPr="00097F7B">
        <w:rPr>
          <w:bCs/>
          <w:szCs w:val="24"/>
        </w:rPr>
        <w:t xml:space="preserve"> предвиђене актима надлежних органа;</w:t>
      </w:r>
    </w:p>
    <w:p w14:paraId="4EA6F46D" w14:textId="77777777" w:rsidR="00F85D67" w:rsidRPr="00097F7B" w:rsidRDefault="00F85D67" w:rsidP="00F85D67">
      <w:pPr>
        <w:suppressAutoHyphens/>
        <w:spacing w:line="100" w:lineRule="atLeast"/>
        <w:jc w:val="both"/>
        <w:rPr>
          <w:bCs/>
          <w:szCs w:val="24"/>
        </w:rPr>
      </w:pPr>
      <w:r w:rsidRPr="00097F7B">
        <w:rPr>
          <w:bCs/>
          <w:szCs w:val="24"/>
        </w:rPr>
        <w:t xml:space="preserve">- </w:t>
      </w:r>
      <w:proofErr w:type="gramStart"/>
      <w:r w:rsidRPr="00097F7B">
        <w:rPr>
          <w:bCs/>
          <w:szCs w:val="24"/>
        </w:rPr>
        <w:t>услови</w:t>
      </w:r>
      <w:proofErr w:type="gramEnd"/>
      <w:r w:rsidRPr="00097F7B">
        <w:rPr>
          <w:bCs/>
          <w:szCs w:val="24"/>
        </w:rPr>
        <w:t xml:space="preserve"> за извођење радова у земљи или води, који нису предвиђени техничком документациком;</w:t>
      </w:r>
    </w:p>
    <w:p w14:paraId="75FBE557" w14:textId="77777777" w:rsidR="00F85D67" w:rsidRPr="00097F7B" w:rsidRDefault="00F85D67" w:rsidP="00F85D67">
      <w:pPr>
        <w:suppressAutoHyphens/>
        <w:spacing w:line="100" w:lineRule="atLeast"/>
        <w:jc w:val="both"/>
        <w:rPr>
          <w:bCs/>
          <w:szCs w:val="24"/>
        </w:rPr>
      </w:pPr>
      <w:r w:rsidRPr="00097F7B">
        <w:rPr>
          <w:bCs/>
          <w:szCs w:val="24"/>
        </w:rPr>
        <w:t xml:space="preserve">- </w:t>
      </w:r>
      <w:proofErr w:type="gramStart"/>
      <w:r w:rsidRPr="00097F7B">
        <w:rPr>
          <w:bCs/>
          <w:szCs w:val="24"/>
        </w:rPr>
        <w:t>закашњење</w:t>
      </w:r>
      <w:proofErr w:type="gramEnd"/>
      <w:r w:rsidRPr="00097F7B">
        <w:rPr>
          <w:bCs/>
          <w:szCs w:val="24"/>
        </w:rPr>
        <w:t xml:space="preserve"> увођења Извођача радова у посао;</w:t>
      </w:r>
    </w:p>
    <w:p w14:paraId="5B9A4273" w14:textId="77777777" w:rsidR="00F85D67" w:rsidRPr="00097F7B" w:rsidRDefault="00F85D67" w:rsidP="00F85D67">
      <w:pPr>
        <w:suppressAutoHyphens/>
        <w:spacing w:line="100" w:lineRule="atLeast"/>
        <w:jc w:val="both"/>
        <w:rPr>
          <w:bCs/>
          <w:szCs w:val="24"/>
        </w:rPr>
      </w:pPr>
      <w:r w:rsidRPr="00097F7B">
        <w:rPr>
          <w:bCs/>
          <w:szCs w:val="24"/>
        </w:rPr>
        <w:lastRenderedPageBreak/>
        <w:t xml:space="preserve">- </w:t>
      </w:r>
      <w:proofErr w:type="gramStart"/>
      <w:r w:rsidRPr="00097F7B">
        <w:rPr>
          <w:bCs/>
          <w:szCs w:val="24"/>
        </w:rPr>
        <w:t>хитне</w:t>
      </w:r>
      <w:proofErr w:type="gramEnd"/>
      <w:r w:rsidRPr="00097F7B">
        <w:rPr>
          <w:bCs/>
          <w:szCs w:val="24"/>
        </w:rPr>
        <w:t xml:space="preserve"> непредвиђени радови према члану 16. </w:t>
      </w:r>
      <w:proofErr w:type="gramStart"/>
      <w:r w:rsidRPr="00097F7B">
        <w:rPr>
          <w:bCs/>
          <w:szCs w:val="24"/>
        </w:rPr>
        <w:t>уговора</w:t>
      </w:r>
      <w:proofErr w:type="gramEnd"/>
      <w:r w:rsidRPr="00097F7B">
        <w:rPr>
          <w:bCs/>
          <w:szCs w:val="24"/>
        </w:rPr>
        <w:t>,</w:t>
      </w:r>
      <w:r w:rsidRPr="00097F7B">
        <w:rPr>
          <w:szCs w:val="24"/>
        </w:rPr>
        <w:t xml:space="preserve"> за које Извођач радова приликом извођења радова није знао нити је могао знати да се морају извести.</w:t>
      </w:r>
    </w:p>
    <w:p w14:paraId="47F41BC1" w14:textId="77777777" w:rsidR="00F85D67" w:rsidRPr="00097F7B" w:rsidRDefault="00F85D67" w:rsidP="00F85D67">
      <w:pPr>
        <w:suppressAutoHyphens/>
        <w:spacing w:line="100" w:lineRule="atLeast"/>
        <w:jc w:val="both"/>
        <w:rPr>
          <w:bCs/>
          <w:szCs w:val="24"/>
        </w:rPr>
      </w:pPr>
      <w:r w:rsidRPr="00097F7B">
        <w:rPr>
          <w:rFonts w:eastAsia="Arial Unicode MS"/>
          <w:bCs/>
          <w:color w:val="000000"/>
          <w:kern w:val="2"/>
          <w:szCs w:val="24"/>
          <w:lang w:eastAsia="ar-SA"/>
        </w:rPr>
        <w:t xml:space="preserve">- </w:t>
      </w:r>
      <w:proofErr w:type="gramStart"/>
      <w:r w:rsidRPr="00097F7B">
        <w:rPr>
          <w:rFonts w:eastAsia="Arial Unicode MS"/>
          <w:bCs/>
          <w:color w:val="000000"/>
          <w:kern w:val="2"/>
          <w:szCs w:val="24"/>
          <w:lang w:eastAsia="ar-SA"/>
        </w:rPr>
        <w:t>непредвиђене</w:t>
      </w:r>
      <w:proofErr w:type="gramEnd"/>
      <w:r w:rsidRPr="00097F7B">
        <w:rPr>
          <w:rFonts w:eastAsia="Arial Unicode MS"/>
          <w:bCs/>
          <w:color w:val="000000"/>
          <w:kern w:val="2"/>
          <w:szCs w:val="24"/>
          <w:lang w:eastAsia="ar-SA"/>
        </w:rPr>
        <w:t xml:space="preserve"> радове према члану 17. </w:t>
      </w:r>
      <w:proofErr w:type="gramStart"/>
      <w:r w:rsidRPr="00097F7B">
        <w:rPr>
          <w:rFonts w:eastAsia="Arial Unicode MS"/>
          <w:bCs/>
          <w:color w:val="000000"/>
          <w:kern w:val="2"/>
          <w:szCs w:val="24"/>
          <w:lang w:eastAsia="ar-SA"/>
        </w:rPr>
        <w:t>уговора</w:t>
      </w:r>
      <w:proofErr w:type="gramEnd"/>
      <w:r w:rsidRPr="00097F7B">
        <w:rPr>
          <w:rFonts w:eastAsia="Arial Unicode MS"/>
          <w:bCs/>
          <w:color w:val="000000"/>
          <w:kern w:val="2"/>
          <w:szCs w:val="24"/>
          <w:lang w:eastAsia="ar-SA"/>
        </w:rPr>
        <w:t xml:space="preserve">, </w:t>
      </w:r>
      <w:r w:rsidRPr="00097F7B">
        <w:rPr>
          <w:rFonts w:eastAsia="Calibri-Bold"/>
          <w:bCs/>
          <w:color w:val="000000"/>
          <w:szCs w:val="24"/>
        </w:rPr>
        <w:t>без чијег извођења циљ закљученог уговора не би био остварен у потпуности.</w:t>
      </w:r>
    </w:p>
    <w:p w14:paraId="7AD99D1E" w14:textId="77777777" w:rsidR="00F85D67" w:rsidRPr="00097F7B" w:rsidRDefault="00F85D67" w:rsidP="00F85D67">
      <w:pPr>
        <w:ind w:firstLine="708"/>
        <w:jc w:val="both"/>
        <w:rPr>
          <w:bCs/>
          <w:szCs w:val="24"/>
          <w:lang w:val="ru-RU"/>
        </w:rPr>
      </w:pPr>
      <w:r w:rsidRPr="00097F7B">
        <w:rPr>
          <w:bCs/>
          <w:szCs w:val="24"/>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14:paraId="096D7838" w14:textId="77777777" w:rsidR="00F85D67" w:rsidRPr="00097F7B" w:rsidRDefault="00F85D67" w:rsidP="00F85D67">
      <w:pPr>
        <w:jc w:val="both"/>
        <w:rPr>
          <w:szCs w:val="24"/>
          <w:lang w:val="ru-RU"/>
        </w:rPr>
      </w:pPr>
      <w:r w:rsidRPr="00097F7B">
        <w:rPr>
          <w:szCs w:val="24"/>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14:paraId="47A9BA9C" w14:textId="77777777" w:rsidR="00F85D67" w:rsidRPr="00097F7B" w:rsidRDefault="00F85D67" w:rsidP="00F85D67">
      <w:pPr>
        <w:ind w:firstLine="709"/>
        <w:jc w:val="both"/>
        <w:rPr>
          <w:szCs w:val="24"/>
          <w:lang w:val="ru-RU"/>
        </w:rPr>
      </w:pPr>
      <w:r w:rsidRPr="00097F7B">
        <w:rPr>
          <w:szCs w:val="24"/>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14:paraId="5568CA56" w14:textId="77777777" w:rsidR="00F85D67" w:rsidRPr="00097F7B" w:rsidRDefault="00F85D67" w:rsidP="00F85D67">
      <w:pPr>
        <w:ind w:firstLine="709"/>
        <w:jc w:val="both"/>
        <w:rPr>
          <w:color w:val="000000"/>
          <w:szCs w:val="24"/>
        </w:rPr>
      </w:pPr>
      <w:r w:rsidRPr="00097F7B">
        <w:rPr>
          <w:szCs w:val="24"/>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14:paraId="30273303" w14:textId="77777777" w:rsidR="00F85D67" w:rsidRPr="00097F7B" w:rsidRDefault="00F85D67" w:rsidP="00F85D67">
      <w:pPr>
        <w:ind w:firstLine="709"/>
        <w:jc w:val="both"/>
        <w:rPr>
          <w:szCs w:val="24"/>
          <w:lang w:val="sr-Latn-CS"/>
        </w:rPr>
      </w:pPr>
      <w:r w:rsidRPr="00097F7B">
        <w:rPr>
          <w:szCs w:val="24"/>
        </w:rPr>
        <w:t xml:space="preserve">Ако </w:t>
      </w:r>
      <w:r w:rsidRPr="00097F7B">
        <w:rPr>
          <w:szCs w:val="24"/>
          <w:lang w:val="ru-RU"/>
        </w:rPr>
        <w:t xml:space="preserve">Извођач радова </w:t>
      </w:r>
      <w:r w:rsidRPr="00097F7B">
        <w:rPr>
          <w:szCs w:val="24"/>
        </w:rPr>
        <w:t>падне у доцњу са извођењем радова, нема право на продужење уговореног рока због околности које су настале у време доцње.</w:t>
      </w:r>
    </w:p>
    <w:p w14:paraId="6ADCD7E6" w14:textId="77777777" w:rsidR="00F85D67" w:rsidRPr="00097F7B" w:rsidRDefault="00F85D67" w:rsidP="00F85D67">
      <w:pPr>
        <w:pStyle w:val="a"/>
      </w:pPr>
      <w:r w:rsidRPr="00097F7B">
        <w:t>Уговорна казна</w:t>
      </w:r>
    </w:p>
    <w:p w14:paraId="35537C48" w14:textId="77777777" w:rsidR="00F85D67" w:rsidRPr="00097F7B" w:rsidRDefault="00F85D67" w:rsidP="00F85D67">
      <w:pPr>
        <w:pStyle w:val="a0"/>
        <w:rPr>
          <w:lang w:val="ru-RU"/>
        </w:rPr>
      </w:pPr>
      <w:r w:rsidRPr="00097F7B">
        <w:t>Ч</w:t>
      </w:r>
      <w:r w:rsidRPr="00097F7B">
        <w:rPr>
          <w:lang w:val="ru-RU"/>
        </w:rPr>
        <w:t>лан 7.</w:t>
      </w:r>
    </w:p>
    <w:p w14:paraId="5ED39505" w14:textId="77777777" w:rsidR="00F85D67" w:rsidRPr="00097F7B" w:rsidRDefault="00F85D67" w:rsidP="00F85D67">
      <w:pPr>
        <w:ind w:firstLine="709"/>
        <w:jc w:val="both"/>
        <w:rPr>
          <w:bCs/>
          <w:szCs w:val="24"/>
          <w:lang w:val="sr-Cyrl-CS"/>
        </w:rPr>
      </w:pPr>
      <w:r w:rsidRPr="00097F7B">
        <w:rPr>
          <w:bCs/>
          <w:szCs w:val="24"/>
          <w:lang w:val="ru-RU"/>
        </w:rPr>
        <w:t xml:space="preserve">Уколико </w:t>
      </w:r>
      <w:r w:rsidRPr="00097F7B">
        <w:rPr>
          <w:szCs w:val="24"/>
          <w:lang w:val="ru-RU"/>
        </w:rPr>
        <w:t xml:space="preserve">Извођач радова </w:t>
      </w:r>
      <w:r w:rsidRPr="00097F7B">
        <w:rPr>
          <w:bCs/>
          <w:szCs w:val="24"/>
          <w:lang w:val="ru-RU"/>
        </w:rPr>
        <w:t xml:space="preserve">не заврши радове у уговореном року, дужан је да плати </w:t>
      </w:r>
      <w:r w:rsidRPr="00097F7B">
        <w:rPr>
          <w:szCs w:val="24"/>
        </w:rPr>
        <w:t>Наручиоцурадова</w:t>
      </w:r>
      <w:r w:rsidRPr="00097F7B">
        <w:rPr>
          <w:bCs/>
          <w:szCs w:val="24"/>
          <w:lang w:val="ru-RU"/>
        </w:rPr>
        <w:t xml:space="preserve">уговорну казну у висини </w:t>
      </w:r>
      <w:r w:rsidRPr="00097F7B">
        <w:rPr>
          <w:bCs/>
          <w:szCs w:val="24"/>
          <w:lang w:val="sr-Latn-CS"/>
        </w:rPr>
        <w:t>0,</w:t>
      </w:r>
      <w:r>
        <w:rPr>
          <w:bCs/>
          <w:szCs w:val="24"/>
        </w:rPr>
        <w:t>5</w:t>
      </w:r>
      <w:r w:rsidRPr="00097F7B">
        <w:rPr>
          <w:szCs w:val="24"/>
          <w:lang w:val="sr-Latn-CS"/>
        </w:rPr>
        <w:t xml:space="preserve">% </w:t>
      </w:r>
      <w:r w:rsidRPr="00097F7B">
        <w:rPr>
          <w:szCs w:val="24"/>
          <w:lang w:val="ru-RU"/>
        </w:rPr>
        <w:t>(</w:t>
      </w:r>
      <w:r w:rsidRPr="00097F7B">
        <w:rPr>
          <w:szCs w:val="24"/>
          <w:lang w:val="sr-Latn-CS"/>
        </w:rPr>
        <w:t>0,</w:t>
      </w:r>
      <w:r>
        <w:rPr>
          <w:szCs w:val="24"/>
        </w:rPr>
        <w:t>5</w:t>
      </w:r>
      <w:r w:rsidRPr="00097F7B">
        <w:rPr>
          <w:szCs w:val="24"/>
          <w:lang w:val="ru-RU"/>
        </w:rPr>
        <w:t xml:space="preserve"> про</w:t>
      </w:r>
      <w:r w:rsidRPr="00097F7B">
        <w:rPr>
          <w:szCs w:val="24"/>
        </w:rPr>
        <w:t>ценат</w:t>
      </w:r>
      <w:r w:rsidRPr="00097F7B">
        <w:rPr>
          <w:szCs w:val="24"/>
          <w:lang w:val="sr-Latn-CS"/>
        </w:rPr>
        <w:t>a</w:t>
      </w:r>
      <w:r w:rsidRPr="00097F7B">
        <w:rPr>
          <w:szCs w:val="24"/>
          <w:lang w:val="ru-RU"/>
        </w:rPr>
        <w:t>)</w:t>
      </w:r>
      <w:r w:rsidRPr="00097F7B">
        <w:rPr>
          <w:bCs/>
          <w:szCs w:val="24"/>
          <w:lang w:val="ru-RU"/>
        </w:rPr>
        <w:t xml:space="preserve"> од укупно уговорене вредности без ПДВ-а за сваки дан закашњења. </w:t>
      </w:r>
      <w:r w:rsidRPr="00097F7B">
        <w:rPr>
          <w:szCs w:val="24"/>
          <w:lang w:val="sr-Cyrl-CS"/>
        </w:rPr>
        <w:t>У</w:t>
      </w:r>
      <w:r w:rsidRPr="00097F7B">
        <w:rPr>
          <w:szCs w:val="24"/>
          <w:lang w:val="ru-RU"/>
        </w:rPr>
        <w:t xml:space="preserve">колико </w:t>
      </w:r>
      <w:r w:rsidRPr="00097F7B">
        <w:rPr>
          <w:szCs w:val="24"/>
          <w:lang w:val="sr-Cyrl-CS"/>
        </w:rPr>
        <w:t xml:space="preserve">је </w:t>
      </w:r>
      <w:r w:rsidRPr="00097F7B">
        <w:rPr>
          <w:szCs w:val="24"/>
          <w:lang w:val="ru-RU"/>
        </w:rPr>
        <w:t>укуп</w:t>
      </w:r>
      <w:r w:rsidRPr="00097F7B">
        <w:rPr>
          <w:szCs w:val="24"/>
          <w:lang w:val="sr-Cyrl-CS"/>
        </w:rPr>
        <w:t xml:space="preserve">ан износ обрачунат по овом основу већи </w:t>
      </w:r>
      <w:r w:rsidRPr="00097F7B">
        <w:rPr>
          <w:szCs w:val="24"/>
          <w:lang w:val="ru-RU"/>
        </w:rPr>
        <w:t>од 5% од Укупне уговорене цене без ПДВ-а, Наручилац може једнострано раскинути Уговор</w:t>
      </w:r>
      <w:r w:rsidRPr="00097F7B">
        <w:rPr>
          <w:szCs w:val="24"/>
          <w:lang w:val="sr-Cyrl-CS"/>
        </w:rPr>
        <w:t>.</w:t>
      </w:r>
    </w:p>
    <w:p w14:paraId="7608C9DD" w14:textId="77777777" w:rsidR="00F85D67" w:rsidRPr="00097F7B" w:rsidRDefault="00F85D67" w:rsidP="00F85D67">
      <w:pPr>
        <w:ind w:firstLine="709"/>
        <w:jc w:val="both"/>
        <w:rPr>
          <w:bCs/>
          <w:szCs w:val="24"/>
          <w:lang w:val="ru-RU"/>
        </w:rPr>
      </w:pPr>
      <w:r w:rsidRPr="00097F7B">
        <w:rPr>
          <w:bCs/>
          <w:szCs w:val="24"/>
          <w:lang w:val="ru-RU"/>
        </w:rPr>
        <w:t xml:space="preserve">Наплату уговорне казне </w:t>
      </w:r>
      <w:r w:rsidRPr="00097F7B">
        <w:rPr>
          <w:szCs w:val="24"/>
          <w:lang w:val="sr-Cyrl-CS"/>
        </w:rPr>
        <w:t>Наручи</w:t>
      </w:r>
      <w:r>
        <w:rPr>
          <w:szCs w:val="24"/>
        </w:rPr>
        <w:t>o</w:t>
      </w:r>
      <w:r w:rsidRPr="00097F7B">
        <w:rPr>
          <w:szCs w:val="24"/>
          <w:lang w:val="sr-Cyrl-CS"/>
        </w:rPr>
        <w:t xml:space="preserve">ц радова </w:t>
      </w:r>
      <w:r w:rsidRPr="00097F7B">
        <w:rPr>
          <w:bCs/>
          <w:szCs w:val="24"/>
          <w:lang w:val="ru-RU"/>
        </w:rPr>
        <w:t>ће извршити, без претходног пристанка Извођача радова, умањењем рачуна наведеног у окончаној ситуацији.</w:t>
      </w:r>
    </w:p>
    <w:p w14:paraId="4A351673" w14:textId="77777777" w:rsidR="00F85D67" w:rsidRPr="00097F7B" w:rsidRDefault="00F85D67" w:rsidP="00F85D67">
      <w:pPr>
        <w:ind w:firstLine="720"/>
        <w:jc w:val="both"/>
        <w:rPr>
          <w:szCs w:val="24"/>
          <w:lang w:val="ru-RU"/>
        </w:rPr>
      </w:pPr>
      <w:r>
        <w:rPr>
          <w:szCs w:val="24"/>
          <w:lang w:val="ru-RU"/>
        </w:rPr>
        <w:t>Ако је Наручиo</w:t>
      </w:r>
      <w:r w:rsidRPr="00097F7B">
        <w:rPr>
          <w:szCs w:val="24"/>
          <w:lang w:val="ru-RU"/>
        </w:rPr>
        <w:t>цзбог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14:paraId="71AB1AA8" w14:textId="77777777" w:rsidR="00F85D67" w:rsidRPr="00097F7B" w:rsidRDefault="00F85D67" w:rsidP="00F85D67">
      <w:pPr>
        <w:pStyle w:val="a"/>
      </w:pPr>
      <w:r w:rsidRPr="00097F7B">
        <w:t>Обавезе Извођача радова</w:t>
      </w:r>
    </w:p>
    <w:p w14:paraId="4C2A99EA" w14:textId="77777777" w:rsidR="00F85D67" w:rsidRPr="00097F7B" w:rsidRDefault="00F85D67" w:rsidP="00F85D67">
      <w:pPr>
        <w:pStyle w:val="a0"/>
      </w:pPr>
      <w:r w:rsidRPr="00097F7B">
        <w:rPr>
          <w:lang w:val="ru-RU"/>
        </w:rPr>
        <w:t>Члан 8.</w:t>
      </w:r>
    </w:p>
    <w:p w14:paraId="195F7BA7" w14:textId="77777777" w:rsidR="00F85D67" w:rsidRPr="00097F7B" w:rsidRDefault="00F85D67" w:rsidP="00F85D67">
      <w:pPr>
        <w:pStyle w:val="ListParagraph1"/>
        <w:jc w:val="both"/>
      </w:pPr>
      <w:r w:rsidRPr="00097F7B">
        <w:rPr>
          <w:lang w:val="ru-RU"/>
        </w:rPr>
        <w:t xml:space="preserve">Извођач радова се обавезује да радове изведе у складу са важећим техничким </w:t>
      </w:r>
    </w:p>
    <w:p w14:paraId="7F1780BE" w14:textId="77777777" w:rsidR="00F85D67" w:rsidRPr="00097F7B" w:rsidRDefault="00F85D67" w:rsidP="00F85D67">
      <w:pPr>
        <w:pStyle w:val="ListParagraph1"/>
        <w:ind w:left="0"/>
        <w:jc w:val="both"/>
      </w:pPr>
      <w:proofErr w:type="gramStart"/>
      <w:r w:rsidRPr="00097F7B">
        <w:t>прописима</w:t>
      </w:r>
      <w:proofErr w:type="gramEnd"/>
      <w:r w:rsidRPr="00097F7B">
        <w:t xml:space="preserve">, документацијом и овим уговором као и да исте по завршетку преда Наручиоцу радова, као и: </w:t>
      </w:r>
    </w:p>
    <w:p w14:paraId="43B2F960" w14:textId="77777777" w:rsidR="00F85D67" w:rsidRPr="00097F7B" w:rsidRDefault="00F85D67" w:rsidP="00F85D67">
      <w:pPr>
        <w:ind w:left="567" w:hanging="117"/>
        <w:jc w:val="both"/>
        <w:rPr>
          <w:szCs w:val="24"/>
        </w:rPr>
      </w:pPr>
      <w:r w:rsidRPr="00097F7B">
        <w:rPr>
          <w:szCs w:val="24"/>
        </w:rPr>
        <w:t xml:space="preserve">-да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14:paraId="4415B78F" w14:textId="77777777" w:rsidR="00F85D67" w:rsidRPr="00097F7B" w:rsidRDefault="00F85D67" w:rsidP="00F85D67">
      <w:pPr>
        <w:ind w:left="567" w:hanging="117"/>
        <w:jc w:val="both"/>
        <w:rPr>
          <w:szCs w:val="24"/>
        </w:rPr>
      </w:pPr>
      <w:r w:rsidRPr="00FA59B7">
        <w:rPr>
          <w:szCs w:val="24"/>
        </w:rPr>
        <w:t>-да</w:t>
      </w:r>
      <w:r w:rsidRPr="00097F7B">
        <w:rPr>
          <w:szCs w:val="24"/>
        </w:rPr>
        <w:t xml:space="preserve"> по пријему пројектно-техничке документације исту детаљно прегледа и брижљиво проучи и у року од 5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14:paraId="102FC111" w14:textId="77777777" w:rsidR="00F85D67" w:rsidRPr="00097F7B" w:rsidRDefault="00F85D67" w:rsidP="00F85D67">
      <w:pPr>
        <w:ind w:left="567" w:hanging="117"/>
        <w:jc w:val="both"/>
        <w:rPr>
          <w:szCs w:val="24"/>
        </w:rPr>
      </w:pPr>
      <w:r w:rsidRPr="00097F7B">
        <w:rPr>
          <w:szCs w:val="24"/>
        </w:rPr>
        <w:lastRenderedPageBreak/>
        <w:t xml:space="preserve">-да у </w:t>
      </w:r>
      <w:r w:rsidRPr="00FA59B7">
        <w:rPr>
          <w:szCs w:val="24"/>
        </w:rPr>
        <w:t>року</w:t>
      </w:r>
      <w:r w:rsidRPr="00097F7B">
        <w:rPr>
          <w:szCs w:val="24"/>
        </w:rPr>
        <w:t xml:space="preserve"> од 3 (три) дана од дана потписивања уговора достави стручном надзору динамични план извођења радова; </w:t>
      </w:r>
    </w:p>
    <w:p w14:paraId="130E7408" w14:textId="77777777" w:rsidR="00F85D67" w:rsidRPr="00097F7B" w:rsidRDefault="00F85D67" w:rsidP="00F85D67">
      <w:pPr>
        <w:ind w:left="567" w:hanging="117"/>
        <w:jc w:val="both"/>
        <w:rPr>
          <w:szCs w:val="24"/>
        </w:rPr>
      </w:pPr>
      <w:r w:rsidRPr="00097F7B">
        <w:rPr>
          <w:szCs w:val="24"/>
        </w:rPr>
        <w:t xml:space="preserve">-да о </w:t>
      </w:r>
      <w:r w:rsidRPr="00FA59B7">
        <w:rPr>
          <w:szCs w:val="24"/>
        </w:rPr>
        <w:t>свом</w:t>
      </w:r>
      <w:r w:rsidRPr="00097F7B">
        <w:rPr>
          <w:szCs w:val="24"/>
        </w:rPr>
        <w:t xml:space="preserve"> трошку обезбеди и истакне на видном месту градилишну таблу у складу са важећим прописима; </w:t>
      </w:r>
    </w:p>
    <w:p w14:paraId="2C861BFE" w14:textId="77777777" w:rsidR="00F85D67" w:rsidRPr="00097F7B" w:rsidRDefault="00F85D67" w:rsidP="00F85D67">
      <w:pPr>
        <w:ind w:left="567" w:hanging="117"/>
        <w:jc w:val="both"/>
        <w:rPr>
          <w:szCs w:val="24"/>
        </w:rPr>
      </w:pPr>
      <w:r w:rsidRPr="00097F7B">
        <w:rPr>
          <w:szCs w:val="24"/>
        </w:rPr>
        <w:t xml:space="preserve">-да </w:t>
      </w:r>
      <w:r w:rsidRPr="00FA59B7">
        <w:rPr>
          <w:szCs w:val="24"/>
        </w:rPr>
        <w:t>се</w:t>
      </w:r>
      <w:r w:rsidRPr="00097F7B">
        <w:rPr>
          <w:szCs w:val="24"/>
        </w:rPr>
        <w:t xml:space="preserve"> строго придржава мера заштите на раду; </w:t>
      </w:r>
    </w:p>
    <w:p w14:paraId="2FECA4E2" w14:textId="77777777" w:rsidR="00F85D67" w:rsidRPr="00097F7B" w:rsidRDefault="00F85D67" w:rsidP="00F85D67">
      <w:pPr>
        <w:ind w:left="567" w:hanging="117"/>
        <w:jc w:val="both"/>
        <w:rPr>
          <w:szCs w:val="24"/>
        </w:rPr>
      </w:pPr>
      <w:r w:rsidRPr="00097F7B">
        <w:rPr>
          <w:szCs w:val="24"/>
        </w:rPr>
        <w:t xml:space="preserve">-да по </w:t>
      </w:r>
      <w:r w:rsidRPr="00FA59B7">
        <w:rPr>
          <w:szCs w:val="24"/>
        </w:rPr>
        <w:t>завршеним</w:t>
      </w:r>
      <w:r w:rsidRPr="00097F7B">
        <w:rPr>
          <w:szCs w:val="24"/>
        </w:rPr>
        <w:t xml:space="preserve"> радовима одмах обавести Наручиоцу радова да је завршио радове и да је спреман за њихову примопредају;</w:t>
      </w:r>
    </w:p>
    <w:p w14:paraId="247E4221" w14:textId="77777777" w:rsidR="00F85D67" w:rsidRPr="00097F7B" w:rsidRDefault="00F85D67" w:rsidP="00F85D67">
      <w:pPr>
        <w:ind w:left="567" w:hanging="117"/>
        <w:jc w:val="both"/>
        <w:rPr>
          <w:szCs w:val="24"/>
        </w:rPr>
      </w:pPr>
      <w:r w:rsidRPr="00097F7B">
        <w:rPr>
          <w:szCs w:val="24"/>
        </w:rPr>
        <w:t xml:space="preserve">-да </w:t>
      </w:r>
      <w:r w:rsidRPr="00FA59B7">
        <w:rPr>
          <w:szCs w:val="24"/>
        </w:rPr>
        <w:t>изводи</w:t>
      </w:r>
      <w:r w:rsidRPr="00097F7B">
        <w:rPr>
          <w:szCs w:val="24"/>
        </w:rPr>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14:paraId="1ABB9F2B" w14:textId="77777777" w:rsidR="00F85D67" w:rsidRPr="00097F7B" w:rsidRDefault="00F85D67" w:rsidP="00F85D67">
      <w:pPr>
        <w:ind w:left="567" w:hanging="117"/>
        <w:jc w:val="both"/>
        <w:rPr>
          <w:szCs w:val="24"/>
        </w:rPr>
      </w:pPr>
      <w:r w:rsidRPr="00097F7B">
        <w:rPr>
          <w:szCs w:val="24"/>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14:paraId="2AD5EA6C" w14:textId="77777777" w:rsidR="00F85D67" w:rsidRPr="00097F7B" w:rsidRDefault="00F85D67" w:rsidP="00F85D67">
      <w:pPr>
        <w:ind w:left="567" w:hanging="117"/>
        <w:jc w:val="both"/>
        <w:rPr>
          <w:szCs w:val="24"/>
        </w:rPr>
      </w:pPr>
      <w:r w:rsidRPr="00097F7B">
        <w:rPr>
          <w:szCs w:val="24"/>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14:paraId="6B8EF4BE" w14:textId="77777777" w:rsidR="00F85D67" w:rsidRPr="00097F7B" w:rsidRDefault="00F85D67" w:rsidP="00F85D67">
      <w:pPr>
        <w:ind w:left="567" w:hanging="117"/>
        <w:jc w:val="both"/>
        <w:rPr>
          <w:szCs w:val="24"/>
        </w:rPr>
      </w:pPr>
      <w:r w:rsidRPr="00097F7B">
        <w:rPr>
          <w:szCs w:val="24"/>
        </w:rPr>
        <w:t>-да уредно води све књиге предвиђене законом и другим прописима Републике Србије;</w:t>
      </w:r>
    </w:p>
    <w:p w14:paraId="6650101C" w14:textId="77777777" w:rsidR="00F85D67" w:rsidRPr="00097F7B" w:rsidRDefault="00F85D67" w:rsidP="00F85D67">
      <w:pPr>
        <w:ind w:left="567" w:hanging="117"/>
        <w:jc w:val="both"/>
        <w:rPr>
          <w:szCs w:val="24"/>
        </w:rPr>
      </w:pPr>
      <w:r w:rsidRPr="00097F7B">
        <w:rPr>
          <w:szCs w:val="24"/>
        </w:rPr>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14:paraId="28870260" w14:textId="77777777" w:rsidR="00F85D67" w:rsidRPr="00097F7B" w:rsidRDefault="00F85D67" w:rsidP="00F85D67">
      <w:pPr>
        <w:ind w:left="567" w:hanging="117"/>
        <w:jc w:val="both"/>
        <w:rPr>
          <w:szCs w:val="24"/>
        </w:rPr>
      </w:pPr>
      <w:r w:rsidRPr="00097F7B">
        <w:rPr>
          <w:szCs w:val="24"/>
        </w:rPr>
        <w:t>-да омогући вршење стручног надзора на објекту;</w:t>
      </w:r>
    </w:p>
    <w:p w14:paraId="5E72EE8C" w14:textId="77777777" w:rsidR="00F85D67" w:rsidRPr="00097F7B" w:rsidRDefault="00F85D67" w:rsidP="00F85D67">
      <w:pPr>
        <w:ind w:left="567" w:hanging="117"/>
        <w:jc w:val="both"/>
        <w:rPr>
          <w:szCs w:val="24"/>
        </w:rPr>
      </w:pPr>
      <w:r w:rsidRPr="00097F7B">
        <w:rPr>
          <w:szCs w:val="24"/>
        </w:rPr>
        <w:t>-да омогући сталан и несметан приступ Грађевинском дневнику на захтев Стручног надзора или Наручиоца;</w:t>
      </w:r>
    </w:p>
    <w:p w14:paraId="7A364A3F" w14:textId="77777777" w:rsidR="00F85D67" w:rsidRPr="00097F7B" w:rsidRDefault="00F85D67" w:rsidP="00F85D67">
      <w:pPr>
        <w:ind w:left="567" w:hanging="117"/>
        <w:jc w:val="both"/>
        <w:rPr>
          <w:szCs w:val="24"/>
        </w:rPr>
      </w:pPr>
      <w:r w:rsidRPr="00097F7B">
        <w:rPr>
          <w:szCs w:val="24"/>
        </w:rPr>
        <w:t>-у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14:paraId="0FCB477A" w14:textId="77777777" w:rsidR="00F85D67" w:rsidRPr="00097F7B" w:rsidRDefault="00F85D67" w:rsidP="00F85D67">
      <w:pPr>
        <w:ind w:left="567" w:hanging="117"/>
        <w:jc w:val="both"/>
        <w:rPr>
          <w:szCs w:val="24"/>
        </w:rPr>
      </w:pPr>
      <w:r w:rsidRPr="00097F7B">
        <w:rPr>
          <w:szCs w:val="24"/>
        </w:rPr>
        <w:t>-да омогући наручиоцу сталан надзор над радовима и контролу количине и квалитета употребљеног материјала;</w:t>
      </w:r>
    </w:p>
    <w:p w14:paraId="0481DF14" w14:textId="77777777" w:rsidR="00F85D67" w:rsidRPr="00097F7B" w:rsidRDefault="00F85D67" w:rsidP="00F85D67">
      <w:pPr>
        <w:ind w:left="567" w:hanging="117"/>
        <w:jc w:val="both"/>
        <w:rPr>
          <w:szCs w:val="24"/>
        </w:rPr>
      </w:pPr>
      <w:r w:rsidRPr="00097F7B">
        <w:rPr>
          <w:szCs w:val="24"/>
        </w:rPr>
        <w:t>-да поступа у складу са Законом о управљању отпадом;</w:t>
      </w:r>
    </w:p>
    <w:p w14:paraId="0557A7E2" w14:textId="77777777" w:rsidR="00F85D67" w:rsidRPr="00097F7B" w:rsidRDefault="00F85D67" w:rsidP="00F85D67">
      <w:pPr>
        <w:ind w:left="567" w:hanging="117"/>
        <w:jc w:val="both"/>
        <w:rPr>
          <w:szCs w:val="24"/>
        </w:rPr>
      </w:pPr>
      <w:r w:rsidRPr="00FA59B7">
        <w:rPr>
          <w:szCs w:val="24"/>
        </w:rPr>
        <w:t xml:space="preserve">-да </w:t>
      </w:r>
      <w:r w:rsidRPr="00097F7B">
        <w:rPr>
          <w:szCs w:val="24"/>
        </w:rPr>
        <w:t>поступи</w:t>
      </w:r>
      <w:r w:rsidRPr="00FA59B7">
        <w:rPr>
          <w:szCs w:val="24"/>
        </w:rPr>
        <w:t xml:space="preserve"> по свим основаним примедбама и захтевима </w:t>
      </w:r>
      <w:r w:rsidRPr="00097F7B">
        <w:rPr>
          <w:szCs w:val="24"/>
        </w:rPr>
        <w:t xml:space="preserve">Наручиоца радова </w:t>
      </w:r>
      <w:r w:rsidRPr="00FA59B7">
        <w:rPr>
          <w:szCs w:val="24"/>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14:paraId="0ED043A0" w14:textId="77777777" w:rsidR="00F85D67" w:rsidRPr="00FA59B7" w:rsidRDefault="00F85D67" w:rsidP="00F85D67">
      <w:pPr>
        <w:ind w:left="567" w:hanging="117"/>
        <w:jc w:val="both"/>
        <w:rPr>
          <w:szCs w:val="24"/>
        </w:rPr>
      </w:pPr>
      <w:r w:rsidRPr="00FA59B7">
        <w:rPr>
          <w:szCs w:val="24"/>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14:paraId="66BEFF47" w14:textId="77777777" w:rsidR="00F85D67" w:rsidRPr="00097F7B" w:rsidRDefault="00F85D67" w:rsidP="00F85D67">
      <w:pPr>
        <w:ind w:left="567" w:hanging="117"/>
        <w:jc w:val="both"/>
        <w:rPr>
          <w:szCs w:val="24"/>
        </w:rPr>
      </w:pPr>
      <w:r w:rsidRPr="00097F7B">
        <w:rPr>
          <w:szCs w:val="24"/>
        </w:rPr>
        <w:t>-да сноси трошкове накнадних прегледа комисије за пријем радова уколико се утврде неправилности и недостаци;</w:t>
      </w:r>
    </w:p>
    <w:p w14:paraId="485442CD" w14:textId="77777777" w:rsidR="00F85D67" w:rsidRPr="00097F7B" w:rsidRDefault="00F85D67" w:rsidP="00F85D67">
      <w:pPr>
        <w:ind w:left="567" w:hanging="117"/>
        <w:jc w:val="both"/>
        <w:rPr>
          <w:szCs w:val="24"/>
        </w:rPr>
      </w:pPr>
      <w:r w:rsidRPr="00097F7B">
        <w:rPr>
          <w:szCs w:val="24"/>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14:paraId="63937D8D" w14:textId="77777777" w:rsidR="00F85D67" w:rsidRPr="00097F7B" w:rsidRDefault="00F85D67" w:rsidP="00F85D67">
      <w:pPr>
        <w:ind w:left="567" w:hanging="117"/>
        <w:jc w:val="both"/>
        <w:rPr>
          <w:szCs w:val="24"/>
        </w:rPr>
      </w:pPr>
      <w:r w:rsidRPr="00097F7B">
        <w:rPr>
          <w:szCs w:val="24"/>
        </w:rPr>
        <w:t>-да обезбеди доказ о квалитету извршених радова, односно уграђеног материјала, инсталација и опреме;</w:t>
      </w:r>
    </w:p>
    <w:p w14:paraId="2C446437" w14:textId="77777777" w:rsidR="00F85D67" w:rsidRPr="00097F7B" w:rsidRDefault="00F85D67" w:rsidP="00F85D67">
      <w:pPr>
        <w:ind w:left="567" w:hanging="117"/>
        <w:jc w:val="both"/>
        <w:rPr>
          <w:szCs w:val="24"/>
        </w:rPr>
      </w:pPr>
      <w:r w:rsidRPr="00097F7B">
        <w:rPr>
          <w:szCs w:val="24"/>
        </w:rPr>
        <w:t>-да Извођач отклони, све евентуално начињене штете на постојећим инсталацијама, објектима, саобраћајницама, јавним и приватним површинама.</w:t>
      </w:r>
    </w:p>
    <w:p w14:paraId="56C54B3A" w14:textId="77777777" w:rsidR="00F85D67" w:rsidRPr="00097F7B" w:rsidRDefault="00F85D67" w:rsidP="00F85D67">
      <w:pPr>
        <w:pStyle w:val="a"/>
      </w:pPr>
      <w:r w:rsidRPr="00097F7B">
        <w:lastRenderedPageBreak/>
        <w:t>Обавезе Наручиоца радова</w:t>
      </w:r>
    </w:p>
    <w:p w14:paraId="69E3C137" w14:textId="77777777" w:rsidR="00F85D67" w:rsidRPr="00097F7B" w:rsidRDefault="00F85D67" w:rsidP="00F85D67">
      <w:pPr>
        <w:pStyle w:val="a0"/>
      </w:pPr>
      <w:r w:rsidRPr="00097F7B">
        <w:t>Члан 9.</w:t>
      </w:r>
    </w:p>
    <w:p w14:paraId="61785051" w14:textId="77777777" w:rsidR="00F85D67" w:rsidRPr="00097F7B" w:rsidRDefault="00F85D67" w:rsidP="00F85D67">
      <w:pPr>
        <w:tabs>
          <w:tab w:val="left" w:pos="4545"/>
        </w:tabs>
        <w:ind w:firstLine="709"/>
        <w:jc w:val="both"/>
        <w:rPr>
          <w:szCs w:val="24"/>
          <w:lang w:val="ru-RU"/>
        </w:rPr>
      </w:pPr>
      <w:r w:rsidRPr="00097F7B">
        <w:rPr>
          <w:szCs w:val="24"/>
          <w:lang w:val="ru-RU"/>
        </w:rPr>
        <w:t>Наручилац радова ће обезбедити вршење стручног надзора над извршењем уговорних обавеза Извођача радова.</w:t>
      </w:r>
    </w:p>
    <w:p w14:paraId="5FAE1E7F" w14:textId="77777777" w:rsidR="00F85D67" w:rsidRPr="00097F7B" w:rsidRDefault="00F85D67" w:rsidP="00F85D67">
      <w:pPr>
        <w:tabs>
          <w:tab w:val="left" w:pos="4545"/>
        </w:tabs>
        <w:ind w:firstLine="709"/>
        <w:jc w:val="both"/>
        <w:rPr>
          <w:szCs w:val="24"/>
          <w:lang w:val="ru-RU"/>
        </w:rPr>
      </w:pPr>
      <w:r w:rsidRPr="00097F7B">
        <w:rPr>
          <w:szCs w:val="24"/>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14:paraId="35D4DDA2" w14:textId="77777777" w:rsidR="00F85D67" w:rsidRPr="00097F7B" w:rsidRDefault="00F85D67" w:rsidP="00F85D67">
      <w:pPr>
        <w:tabs>
          <w:tab w:val="left" w:pos="4545"/>
        </w:tabs>
        <w:ind w:firstLine="709"/>
        <w:jc w:val="both"/>
        <w:rPr>
          <w:szCs w:val="24"/>
          <w:lang w:val="ru-RU"/>
        </w:rPr>
      </w:pPr>
      <w:r w:rsidRPr="00097F7B">
        <w:rPr>
          <w:szCs w:val="24"/>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14:paraId="42474E1E" w14:textId="77777777" w:rsidR="00F85D67" w:rsidRPr="00097F7B" w:rsidRDefault="00F85D67" w:rsidP="00F85D67">
      <w:pPr>
        <w:tabs>
          <w:tab w:val="left" w:pos="4545"/>
        </w:tabs>
        <w:ind w:firstLine="709"/>
        <w:jc w:val="both"/>
        <w:rPr>
          <w:szCs w:val="24"/>
        </w:rPr>
      </w:pPr>
      <w:r w:rsidRPr="00097F7B">
        <w:rPr>
          <w:szCs w:val="24"/>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r w:rsidRPr="00097F7B">
        <w:rPr>
          <w:szCs w:val="24"/>
        </w:rPr>
        <w:t>.</w:t>
      </w:r>
    </w:p>
    <w:p w14:paraId="448CAC91" w14:textId="77777777" w:rsidR="00F85D67" w:rsidRPr="00097F7B" w:rsidRDefault="00F85D67" w:rsidP="00F85D67">
      <w:pPr>
        <w:pStyle w:val="a"/>
      </w:pPr>
      <w:r w:rsidRPr="00097F7B">
        <w:t>Евентуалне примедбе и предлози надзорног органа</w:t>
      </w:r>
    </w:p>
    <w:p w14:paraId="63C4FE15" w14:textId="77777777" w:rsidR="00F85D67" w:rsidRPr="00097F7B" w:rsidRDefault="00F85D67" w:rsidP="00F85D67">
      <w:pPr>
        <w:pStyle w:val="a0"/>
      </w:pPr>
      <w:r w:rsidRPr="00097F7B">
        <w:rPr>
          <w:lang w:val="ru-RU"/>
        </w:rPr>
        <w:t>Члан 10.</w:t>
      </w:r>
    </w:p>
    <w:p w14:paraId="17544971" w14:textId="77777777" w:rsidR="00F85D67" w:rsidRPr="00097F7B" w:rsidRDefault="00F85D67" w:rsidP="00F85D67">
      <w:pPr>
        <w:tabs>
          <w:tab w:val="left" w:pos="4545"/>
        </w:tabs>
        <w:ind w:firstLine="709"/>
        <w:jc w:val="both"/>
        <w:rPr>
          <w:szCs w:val="24"/>
          <w:lang w:val="ru-RU"/>
        </w:rPr>
      </w:pPr>
      <w:r w:rsidRPr="00097F7B">
        <w:rPr>
          <w:szCs w:val="24"/>
          <w:lang w:val="ru-RU"/>
        </w:rPr>
        <w:t>Евентуалне примедбе и предлози надзорног органа уписују се у грађевински дневник.</w:t>
      </w:r>
    </w:p>
    <w:p w14:paraId="1792376A" w14:textId="77777777" w:rsidR="00F85D67" w:rsidRPr="00097F7B" w:rsidRDefault="00F85D67" w:rsidP="00F85D67">
      <w:pPr>
        <w:tabs>
          <w:tab w:val="left" w:pos="4545"/>
        </w:tabs>
        <w:ind w:firstLine="709"/>
        <w:jc w:val="both"/>
        <w:rPr>
          <w:szCs w:val="24"/>
          <w:lang w:val="ru-RU"/>
        </w:rPr>
      </w:pPr>
      <w:r w:rsidRPr="00097F7B">
        <w:rPr>
          <w:szCs w:val="24"/>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14:paraId="5F649C4C" w14:textId="77777777" w:rsidR="00F85D67" w:rsidRDefault="00F85D67" w:rsidP="00F85D67">
      <w:pPr>
        <w:pStyle w:val="a"/>
      </w:pPr>
      <w:r w:rsidRPr="00097F7B">
        <w:t>Финансијско обезбеђење</w:t>
      </w:r>
    </w:p>
    <w:p w14:paraId="31CCF1B1" w14:textId="77777777" w:rsidR="00F85D67" w:rsidRPr="00397188" w:rsidRDefault="00F85D67" w:rsidP="00F85D67">
      <w:pPr>
        <w:pStyle w:val="a0"/>
      </w:pPr>
      <w:r w:rsidRPr="00097F7B">
        <w:rPr>
          <w:lang w:val="ru-RU"/>
        </w:rPr>
        <w:t>Члан 1</w:t>
      </w:r>
      <w:r>
        <w:rPr>
          <w:lang w:val="ru-RU"/>
        </w:rPr>
        <w:t>1</w:t>
      </w:r>
      <w:r w:rsidRPr="00097F7B">
        <w:rPr>
          <w:lang w:val="ru-RU"/>
        </w:rPr>
        <w:t>.</w:t>
      </w:r>
    </w:p>
    <w:p w14:paraId="1E60E43A" w14:textId="77777777" w:rsidR="00F85D67" w:rsidRPr="00094533" w:rsidRDefault="00F85D67" w:rsidP="00F85D67">
      <w:pPr>
        <w:jc w:val="both"/>
        <w:rPr>
          <w:color w:val="FF0000"/>
          <w:szCs w:val="24"/>
        </w:rPr>
      </w:pPr>
      <w:r w:rsidRPr="00097F7B">
        <w:rPr>
          <w:szCs w:val="24"/>
        </w:rPr>
        <w:tab/>
      </w:r>
      <w:r>
        <w:rPr>
          <w:szCs w:val="24"/>
        </w:rPr>
        <w:t>Извођач радова се обавезује да на дан закљ</w:t>
      </w:r>
      <w:r w:rsidRPr="00ED0509">
        <w:rPr>
          <w:szCs w:val="24"/>
        </w:rPr>
        <w:t>учења Уговора, а најкасније у року од 7 (седам) дана од дана зак</w:t>
      </w:r>
      <w:r>
        <w:rPr>
          <w:szCs w:val="24"/>
        </w:rPr>
        <w:t>љ</w:t>
      </w:r>
      <w:r w:rsidRPr="00ED0509">
        <w:rPr>
          <w:szCs w:val="24"/>
        </w:rPr>
        <w:t xml:space="preserve">учења уговора, преда Наручиоцу </w:t>
      </w:r>
      <w:r>
        <w:rPr>
          <w:b/>
          <w:i/>
          <w:szCs w:val="24"/>
        </w:rPr>
        <w:t>б</w:t>
      </w:r>
      <w:r w:rsidRPr="007020FC">
        <w:rPr>
          <w:b/>
          <w:i/>
          <w:szCs w:val="24"/>
        </w:rPr>
        <w:t>анкарску гаранцију за добро извршење посла</w:t>
      </w:r>
      <w:r w:rsidRPr="00ED0509">
        <w:rPr>
          <w:szCs w:val="24"/>
        </w:rPr>
        <w:t xml:space="preserve">,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w:t>
      </w:r>
    </w:p>
    <w:p w14:paraId="06203F25" w14:textId="77777777" w:rsidR="00F85D67" w:rsidRPr="00EA2B0E" w:rsidRDefault="00F85D67" w:rsidP="00F85D67">
      <w:pPr>
        <w:jc w:val="both"/>
        <w:rPr>
          <w:szCs w:val="24"/>
        </w:rPr>
      </w:pPr>
      <w:r>
        <w:tab/>
      </w:r>
      <w:r w:rsidRPr="00ED0509">
        <w:rPr>
          <w:szCs w:val="24"/>
        </w:rPr>
        <w:t xml:space="preserve">Приликом примопредаје радова </w:t>
      </w:r>
      <w:r>
        <w:rPr>
          <w:szCs w:val="24"/>
        </w:rPr>
        <w:t>Извођач радова</w:t>
      </w:r>
      <w:r w:rsidRPr="00ED0509">
        <w:rPr>
          <w:szCs w:val="24"/>
        </w:rPr>
        <w:t xml:space="preserve"> се обавезује да Наручиоцу преда </w:t>
      </w:r>
      <w:r w:rsidRPr="004F077F">
        <w:rPr>
          <w:b/>
          <w:i/>
          <w:szCs w:val="24"/>
        </w:rPr>
        <w:t>б</w:t>
      </w:r>
      <w:r w:rsidRPr="007020FC">
        <w:rPr>
          <w:b/>
          <w:i/>
          <w:szCs w:val="24"/>
        </w:rPr>
        <w:t xml:space="preserve">анкарску гаранцију за отклањање </w:t>
      </w:r>
      <w:r>
        <w:rPr>
          <w:b/>
          <w:i/>
          <w:szCs w:val="24"/>
        </w:rPr>
        <w:t>грешака</w:t>
      </w:r>
      <w:r w:rsidRPr="007020FC">
        <w:rPr>
          <w:b/>
          <w:i/>
          <w:szCs w:val="24"/>
        </w:rPr>
        <w:t xml:space="preserve"> у гарантном року</w:t>
      </w:r>
      <w:r w:rsidRPr="00ED0509">
        <w:rPr>
          <w:szCs w:val="24"/>
        </w:rPr>
        <w:t>, која ће бити са клаузулама: безусловна и платива на први позив, у висини од 5% (пет процената) од укупне вредности изведени</w:t>
      </w:r>
      <w:r>
        <w:rPr>
          <w:szCs w:val="24"/>
        </w:rPr>
        <w:t>х</w:t>
      </w:r>
      <w:r w:rsidRPr="00ED0509">
        <w:rPr>
          <w:szCs w:val="24"/>
        </w:rPr>
        <w:t xml:space="preserve"> радова без ПДВ-а, са роком трајања који је </w:t>
      </w:r>
      <w:r>
        <w:rPr>
          <w:szCs w:val="24"/>
        </w:rPr>
        <w:t>30</w:t>
      </w:r>
      <w:r w:rsidRPr="00ED0509">
        <w:rPr>
          <w:szCs w:val="24"/>
        </w:rPr>
        <w:t xml:space="preserve"> (</w:t>
      </w:r>
      <w:r>
        <w:rPr>
          <w:szCs w:val="24"/>
        </w:rPr>
        <w:t>тридесет</w:t>
      </w:r>
      <w:r w:rsidRPr="00ED0509">
        <w:rPr>
          <w:szCs w:val="24"/>
        </w:rPr>
        <w:t xml:space="preserve">) дана дужи од истека гарантног рока. </w:t>
      </w:r>
    </w:p>
    <w:p w14:paraId="1E231927" w14:textId="77777777" w:rsidR="00F85D67" w:rsidRPr="0082263B" w:rsidRDefault="00F85D67" w:rsidP="00F85D67">
      <w:pPr>
        <w:pStyle w:val="a0"/>
        <w:spacing w:before="0"/>
        <w:ind w:left="-90" w:right="-270" w:firstLine="810"/>
        <w:jc w:val="both"/>
        <w:rPr>
          <w:iCs/>
          <w:color w:val="000000"/>
          <w:lang w:val="sr-Cyrl-CS"/>
        </w:rPr>
      </w:pPr>
      <w:r w:rsidRPr="0082263B">
        <w:rPr>
          <w:rFonts w:eastAsia="TimesNewRomanPSMT"/>
          <w:bCs w:val="0"/>
          <w:iCs/>
          <w:color w:val="000000"/>
          <w:lang w:val="sr-Cyrl-CS"/>
        </w:rPr>
        <w:t xml:space="preserve">Наручилац </w:t>
      </w:r>
      <w:r w:rsidRPr="0082263B">
        <w:rPr>
          <w:rFonts w:eastAsia="TimesNewRomanPSMT"/>
          <w:bCs w:val="0"/>
          <w:iCs/>
          <w:color w:val="000000"/>
        </w:rPr>
        <w:t xml:space="preserve">ће уновчити </w:t>
      </w:r>
      <w:r>
        <w:rPr>
          <w:rFonts w:eastAsia="TimesNewRomanPSMT"/>
          <w:bCs w:val="0"/>
          <w:iCs/>
          <w:color w:val="000000"/>
          <w:lang w:val="sr-Cyrl-CS"/>
        </w:rPr>
        <w:t>Банкарску гаранцију</w:t>
      </w:r>
      <w:r w:rsidRPr="0082263B">
        <w:rPr>
          <w:rFonts w:eastAsia="TimesNewRomanPSMT"/>
          <w:bCs w:val="0"/>
          <w:iCs/>
          <w:color w:val="000000"/>
        </w:rPr>
        <w:t xml:space="preserve"> уколико </w:t>
      </w:r>
      <w:r>
        <w:rPr>
          <w:rFonts w:eastAsia="TimesNewRomanPSMT"/>
          <w:bCs w:val="0"/>
          <w:iCs/>
          <w:color w:val="000000"/>
          <w:lang w:val="sr-Cyrl-CS"/>
        </w:rPr>
        <w:t>извођач радова не отклони грешке у гарантном року</w:t>
      </w:r>
      <w:r w:rsidRPr="0082263B">
        <w:rPr>
          <w:rFonts w:eastAsia="TimesNewRomanPSMT"/>
          <w:bCs w:val="0"/>
          <w:iCs/>
          <w:color w:val="000000"/>
          <w:lang w:val="sr-Cyrl-CS"/>
        </w:rPr>
        <w:t>.</w:t>
      </w:r>
    </w:p>
    <w:p w14:paraId="4388B52D" w14:textId="77777777" w:rsidR="00F85D67" w:rsidRPr="00BB3101" w:rsidRDefault="00F85D67" w:rsidP="00F85D67">
      <w:pPr>
        <w:jc w:val="center"/>
        <w:rPr>
          <w:b/>
          <w:i/>
          <w:szCs w:val="24"/>
        </w:rPr>
      </w:pPr>
    </w:p>
    <w:p w14:paraId="6E9B482D" w14:textId="77777777" w:rsidR="00F85D67" w:rsidRPr="00BB3101" w:rsidRDefault="00F85D67" w:rsidP="00F85D67">
      <w:pPr>
        <w:jc w:val="center"/>
        <w:rPr>
          <w:b/>
        </w:rPr>
      </w:pPr>
      <w:r w:rsidRPr="00BB3101">
        <w:rPr>
          <w:b/>
        </w:rPr>
        <w:t>Осигурање</w:t>
      </w:r>
    </w:p>
    <w:p w14:paraId="562CD577" w14:textId="77777777" w:rsidR="00F85D67" w:rsidRPr="00097F7B" w:rsidRDefault="00F85D67" w:rsidP="00F85D67">
      <w:pPr>
        <w:pStyle w:val="a0"/>
        <w:rPr>
          <w:lang w:val="ru-RU"/>
        </w:rPr>
      </w:pPr>
      <w:r w:rsidRPr="00097F7B">
        <w:rPr>
          <w:lang w:val="ru-RU"/>
        </w:rPr>
        <w:t>Члан 12.</w:t>
      </w:r>
    </w:p>
    <w:p w14:paraId="11061E75" w14:textId="77777777" w:rsidR="00F85D67" w:rsidRPr="00097F7B" w:rsidRDefault="00F85D67" w:rsidP="00F85D67">
      <w:pPr>
        <w:tabs>
          <w:tab w:val="left" w:pos="4545"/>
        </w:tabs>
        <w:ind w:firstLine="709"/>
        <w:jc w:val="both"/>
        <w:rPr>
          <w:szCs w:val="24"/>
          <w:lang w:val="ru-RU"/>
        </w:rPr>
      </w:pPr>
      <w:bookmarkStart w:id="14" w:name="_Hlk505346600"/>
      <w:r w:rsidRPr="00097F7B">
        <w:rPr>
          <w:szCs w:val="24"/>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14:paraId="32CB3B62" w14:textId="77777777" w:rsidR="00F85D67" w:rsidRPr="00097F7B" w:rsidRDefault="00F85D67" w:rsidP="00F85D67">
      <w:pPr>
        <w:tabs>
          <w:tab w:val="left" w:pos="4545"/>
        </w:tabs>
        <w:ind w:firstLine="709"/>
        <w:jc w:val="both"/>
        <w:rPr>
          <w:szCs w:val="24"/>
          <w:lang w:val="ru-RU"/>
        </w:rPr>
      </w:pPr>
      <w:r w:rsidRPr="00097F7B">
        <w:rPr>
          <w:szCs w:val="24"/>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14:paraId="39B1E004" w14:textId="77777777" w:rsidR="00F85D67" w:rsidRPr="00097F7B" w:rsidRDefault="00F85D67" w:rsidP="00F85D67">
      <w:pPr>
        <w:tabs>
          <w:tab w:val="left" w:pos="4545"/>
        </w:tabs>
        <w:ind w:firstLine="709"/>
        <w:jc w:val="both"/>
        <w:rPr>
          <w:szCs w:val="24"/>
          <w:lang w:val="ru-RU"/>
        </w:rPr>
      </w:pPr>
      <w:r w:rsidRPr="00097F7B">
        <w:rPr>
          <w:szCs w:val="24"/>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bookmarkEnd w:id="14"/>
    <w:p w14:paraId="77EBC2E1" w14:textId="77777777" w:rsidR="00F85D67" w:rsidRPr="00097F7B" w:rsidRDefault="00F85D67" w:rsidP="00F85D67">
      <w:pPr>
        <w:pStyle w:val="a"/>
      </w:pPr>
      <w:r w:rsidRPr="00097F7B">
        <w:lastRenderedPageBreak/>
        <w:t>Гаранција за изведене радове и гарантни рок</w:t>
      </w:r>
    </w:p>
    <w:p w14:paraId="2AA0323E" w14:textId="77777777" w:rsidR="00F85D67" w:rsidRPr="00097F7B" w:rsidRDefault="00F85D67" w:rsidP="00F85D67">
      <w:pPr>
        <w:pStyle w:val="a0"/>
        <w:rPr>
          <w:lang w:val="ru-RU"/>
        </w:rPr>
      </w:pPr>
      <w:r w:rsidRPr="00097F7B">
        <w:rPr>
          <w:lang w:val="ru-RU"/>
        </w:rPr>
        <w:t>Члан 13.</w:t>
      </w:r>
    </w:p>
    <w:p w14:paraId="5EB43BC7" w14:textId="77777777" w:rsidR="00F85D67" w:rsidRPr="00097F7B" w:rsidRDefault="00F85D67" w:rsidP="00F85D67">
      <w:pPr>
        <w:tabs>
          <w:tab w:val="left" w:pos="0"/>
        </w:tabs>
        <w:ind w:firstLine="709"/>
        <w:jc w:val="both"/>
        <w:rPr>
          <w:bCs/>
          <w:szCs w:val="24"/>
          <w:lang w:val="ru-RU"/>
        </w:rPr>
      </w:pPr>
      <w:r w:rsidRPr="00097F7B">
        <w:rPr>
          <w:bCs/>
          <w:szCs w:val="24"/>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14:paraId="43663788" w14:textId="519F1A90" w:rsidR="00F85D67" w:rsidRPr="00097F7B" w:rsidRDefault="00F85D67" w:rsidP="00F85D67">
      <w:pPr>
        <w:ind w:firstLine="709"/>
        <w:jc w:val="both"/>
        <w:rPr>
          <w:bCs/>
          <w:szCs w:val="24"/>
          <w:lang w:val="ru-RU"/>
        </w:rPr>
      </w:pPr>
      <w:r w:rsidRPr="00097F7B">
        <w:rPr>
          <w:bCs/>
          <w:szCs w:val="24"/>
          <w:lang w:val="ru-RU"/>
        </w:rPr>
        <w:t xml:space="preserve">Гарантни рок за квалитет изведених радове износи </w:t>
      </w:r>
      <w:r w:rsidRPr="001C03E5">
        <w:rPr>
          <w:b/>
          <w:bCs/>
          <w:color w:val="000000" w:themeColor="text1"/>
          <w:szCs w:val="24"/>
        </w:rPr>
        <w:t>____месеци</w:t>
      </w:r>
      <w:r w:rsidR="001C03E5">
        <w:rPr>
          <w:bCs/>
          <w:szCs w:val="24"/>
          <w:lang w:val="ru-RU"/>
        </w:rPr>
        <w:t xml:space="preserve"> </w:t>
      </w:r>
      <w:r w:rsidRPr="00097F7B">
        <w:rPr>
          <w:bCs/>
          <w:szCs w:val="24"/>
          <w:lang w:val="ru-RU"/>
        </w:rPr>
        <w:t xml:space="preserve">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097F7B">
        <w:rPr>
          <w:szCs w:val="24"/>
          <w:lang w:val="ru-RU"/>
        </w:rPr>
        <w:t>Наручиоцу радова</w:t>
      </w:r>
      <w:r w:rsidRPr="00097F7B">
        <w:rPr>
          <w:bCs/>
          <w:szCs w:val="24"/>
          <w:lang w:val="ru-RU"/>
        </w:rPr>
        <w:t>.</w:t>
      </w:r>
    </w:p>
    <w:p w14:paraId="436D2802" w14:textId="77777777" w:rsidR="00F85D67" w:rsidRPr="00097F7B" w:rsidRDefault="00F85D67" w:rsidP="00F85D67">
      <w:pPr>
        <w:ind w:firstLine="709"/>
        <w:jc w:val="both"/>
        <w:rPr>
          <w:bCs/>
          <w:i/>
          <w:szCs w:val="24"/>
          <w:lang w:val="ru-RU"/>
        </w:rPr>
      </w:pPr>
      <w:r w:rsidRPr="00097F7B">
        <w:rPr>
          <w:bCs/>
          <w:szCs w:val="24"/>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14:paraId="4DA4B921" w14:textId="77777777" w:rsidR="00F85D67" w:rsidRPr="00097F7B" w:rsidRDefault="00F85D67" w:rsidP="00F85D67">
      <w:pPr>
        <w:ind w:firstLine="709"/>
        <w:jc w:val="both"/>
        <w:rPr>
          <w:bCs/>
          <w:szCs w:val="24"/>
          <w:lang w:val="ru-RU"/>
        </w:rPr>
      </w:pPr>
      <w:r w:rsidRPr="00097F7B">
        <w:rPr>
          <w:bCs/>
          <w:szCs w:val="24"/>
          <w:lang w:val="ru-RU"/>
        </w:rPr>
        <w:t xml:space="preserve">Независно од права из гаранције, </w:t>
      </w:r>
      <w:r w:rsidRPr="00097F7B">
        <w:rPr>
          <w:szCs w:val="24"/>
          <w:lang w:val="ru-RU"/>
        </w:rPr>
        <w:t xml:space="preserve">Наручилац радова </w:t>
      </w:r>
      <w:r w:rsidRPr="00097F7B">
        <w:rPr>
          <w:bCs/>
          <w:szCs w:val="24"/>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14:paraId="435F101D" w14:textId="77777777" w:rsidR="00F85D67" w:rsidRPr="00097F7B" w:rsidRDefault="00F85D67" w:rsidP="00F85D67">
      <w:pPr>
        <w:pStyle w:val="a"/>
      </w:pPr>
      <w:r w:rsidRPr="00097F7B">
        <w:t>Квалитет уграђеног материјала</w:t>
      </w:r>
    </w:p>
    <w:p w14:paraId="30F9FC4E" w14:textId="77777777" w:rsidR="00F85D67" w:rsidRPr="00097F7B" w:rsidRDefault="00F85D67" w:rsidP="00F85D67">
      <w:pPr>
        <w:pStyle w:val="a0"/>
        <w:rPr>
          <w:lang w:val="ru-RU"/>
        </w:rPr>
      </w:pPr>
      <w:r w:rsidRPr="00097F7B">
        <w:rPr>
          <w:lang w:val="ru-RU"/>
        </w:rPr>
        <w:t>Члан 14.</w:t>
      </w:r>
    </w:p>
    <w:p w14:paraId="01511907" w14:textId="77777777" w:rsidR="00F85D67" w:rsidRPr="00097F7B" w:rsidRDefault="00F85D67" w:rsidP="00F85D67">
      <w:pPr>
        <w:ind w:firstLine="709"/>
        <w:jc w:val="both"/>
        <w:rPr>
          <w:bCs/>
          <w:szCs w:val="24"/>
          <w:lang w:val="ru-RU"/>
        </w:rPr>
      </w:pPr>
      <w:r w:rsidRPr="00097F7B">
        <w:rPr>
          <w:bCs/>
          <w:szCs w:val="24"/>
          <w:lang w:val="ru-RU"/>
        </w:rPr>
        <w:t xml:space="preserve">За укупан уграђени материјал </w:t>
      </w:r>
      <w:r w:rsidRPr="00097F7B">
        <w:rPr>
          <w:szCs w:val="24"/>
          <w:lang w:val="ru-RU"/>
        </w:rPr>
        <w:t xml:space="preserve">Извођач радова </w:t>
      </w:r>
      <w:r w:rsidRPr="00097F7B">
        <w:rPr>
          <w:bCs/>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14:paraId="1F39C91C" w14:textId="77777777" w:rsidR="00F85D67" w:rsidRPr="00097F7B" w:rsidRDefault="00F85D67" w:rsidP="00F85D67">
      <w:pPr>
        <w:ind w:firstLine="709"/>
        <w:jc w:val="both"/>
        <w:rPr>
          <w:bCs/>
          <w:szCs w:val="24"/>
          <w:lang w:val="ru-RU"/>
        </w:rPr>
      </w:pPr>
      <w:r w:rsidRPr="00097F7B">
        <w:rPr>
          <w:bCs/>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14:paraId="06E4E70E" w14:textId="77777777" w:rsidR="00F85D67" w:rsidRPr="00097F7B" w:rsidRDefault="00F85D67" w:rsidP="00F85D67">
      <w:pPr>
        <w:ind w:firstLine="709"/>
        <w:jc w:val="both"/>
        <w:rPr>
          <w:bCs/>
          <w:szCs w:val="24"/>
          <w:lang w:val="ru-RU"/>
        </w:rPr>
      </w:pPr>
      <w:r w:rsidRPr="00097F7B">
        <w:rPr>
          <w:bCs/>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14:paraId="1680C5B0" w14:textId="77777777" w:rsidR="00F85D67" w:rsidRPr="00097F7B" w:rsidRDefault="00F85D67" w:rsidP="00F85D67">
      <w:pPr>
        <w:ind w:firstLine="709"/>
        <w:jc w:val="both"/>
        <w:rPr>
          <w:bCs/>
          <w:szCs w:val="24"/>
          <w:lang w:val="ru-RU"/>
        </w:rPr>
      </w:pPr>
      <w:r w:rsidRPr="00097F7B">
        <w:rPr>
          <w:bCs/>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14:paraId="652CB89B" w14:textId="77777777" w:rsidR="00F85D67" w:rsidRPr="00097F7B" w:rsidRDefault="00F85D67" w:rsidP="00F85D67">
      <w:pPr>
        <w:ind w:firstLine="709"/>
        <w:jc w:val="both"/>
        <w:rPr>
          <w:bCs/>
          <w:szCs w:val="24"/>
          <w:lang w:val="ru-RU"/>
        </w:rPr>
      </w:pPr>
      <w:r w:rsidRPr="00097F7B">
        <w:rPr>
          <w:bCs/>
          <w:szCs w:val="24"/>
          <w:lang w:val="ru-RU"/>
        </w:rPr>
        <w:t>У случају да је због употребе неквалитетног материјала угрожена безбедност</w:t>
      </w:r>
      <w:r w:rsidRPr="00097F7B">
        <w:rPr>
          <w:bCs/>
          <w:szCs w:val="24"/>
        </w:rPr>
        <w:t>и функционалност</w:t>
      </w:r>
      <w:r w:rsidRPr="00097F7B">
        <w:rPr>
          <w:bCs/>
          <w:szCs w:val="24"/>
          <w:lang w:val="ru-RU"/>
        </w:rPr>
        <w:t xml:space="preserve"> објекта, Наручилац има право да тражи од </w:t>
      </w:r>
      <w:r w:rsidRPr="00097F7B">
        <w:rPr>
          <w:szCs w:val="24"/>
          <w:lang w:val="ru-RU"/>
        </w:rPr>
        <w:t xml:space="preserve">Извођача радова да </w:t>
      </w:r>
      <w:r w:rsidRPr="00097F7B">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097F7B">
        <w:rPr>
          <w:szCs w:val="24"/>
          <w:lang w:val="ru-RU"/>
        </w:rPr>
        <w:t xml:space="preserve">Извођач радова </w:t>
      </w:r>
      <w:r w:rsidRPr="00097F7B">
        <w:rPr>
          <w:bCs/>
          <w:szCs w:val="24"/>
          <w:lang w:val="ru-RU"/>
        </w:rPr>
        <w:t>у одређеном року то не учини, Наручилац има право да ангажује друго лице на терет Извођача радова.</w:t>
      </w:r>
    </w:p>
    <w:p w14:paraId="7FB2F553" w14:textId="77777777" w:rsidR="00F85D67" w:rsidRPr="00097F7B" w:rsidRDefault="00F85D67" w:rsidP="00F85D67">
      <w:pPr>
        <w:ind w:firstLine="709"/>
        <w:jc w:val="both"/>
        <w:rPr>
          <w:bCs/>
          <w:szCs w:val="24"/>
          <w:lang w:val="ru-RU"/>
        </w:rPr>
      </w:pPr>
      <w:r w:rsidRPr="00097F7B">
        <w:rPr>
          <w:bCs/>
          <w:szCs w:val="24"/>
          <w:lang w:val="ru-RU"/>
        </w:rPr>
        <w:t xml:space="preserve">Стручни надзор над извођењем уговорених радова се врши складу са законом којим се уређује планирање и изградња. </w:t>
      </w:r>
    </w:p>
    <w:p w14:paraId="0F7A5F9A" w14:textId="77777777" w:rsidR="00F85D67" w:rsidRPr="00097F7B" w:rsidRDefault="00F85D67" w:rsidP="00F85D67">
      <w:pPr>
        <w:ind w:firstLine="709"/>
        <w:jc w:val="both"/>
        <w:rPr>
          <w:bCs/>
          <w:szCs w:val="24"/>
          <w:lang w:val="ru-RU"/>
        </w:rPr>
      </w:pPr>
      <w:r w:rsidRPr="00097F7B">
        <w:rPr>
          <w:bCs/>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14:paraId="64B24087" w14:textId="77777777" w:rsidR="00F85D67" w:rsidRPr="00097F7B" w:rsidRDefault="00F85D67" w:rsidP="00F85D67">
      <w:pPr>
        <w:pStyle w:val="a"/>
      </w:pPr>
      <w:r w:rsidRPr="00097F7B">
        <w:t>Вишкови и мањкови радова</w:t>
      </w:r>
    </w:p>
    <w:p w14:paraId="256273FB" w14:textId="77777777" w:rsidR="00F85D67" w:rsidRPr="00097F7B" w:rsidRDefault="00F85D67" w:rsidP="00F85D67">
      <w:pPr>
        <w:pStyle w:val="a0"/>
        <w:rPr>
          <w:lang w:val="ru-RU"/>
        </w:rPr>
      </w:pPr>
      <w:r w:rsidRPr="00097F7B">
        <w:rPr>
          <w:lang w:val="ru-RU"/>
        </w:rPr>
        <w:t>Члан 15.</w:t>
      </w:r>
    </w:p>
    <w:p w14:paraId="4D081E1A" w14:textId="77777777" w:rsidR="00F85D67" w:rsidRPr="00097F7B" w:rsidRDefault="00F85D67" w:rsidP="00F85D67">
      <w:pPr>
        <w:ind w:firstLine="709"/>
        <w:jc w:val="both"/>
        <w:rPr>
          <w:bCs/>
          <w:szCs w:val="24"/>
          <w:lang w:val="ru-RU"/>
        </w:rPr>
      </w:pPr>
      <w:bookmarkStart w:id="15" w:name="_Hlk505340348"/>
      <w:r w:rsidRPr="00097F7B">
        <w:rPr>
          <w:bCs/>
          <w:szCs w:val="24"/>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14:paraId="4B77B4F2" w14:textId="77777777" w:rsidR="00F85D67" w:rsidRPr="00097F7B" w:rsidRDefault="00F85D67" w:rsidP="00F85D67">
      <w:pPr>
        <w:ind w:firstLine="709"/>
        <w:jc w:val="both"/>
        <w:rPr>
          <w:bCs/>
          <w:szCs w:val="24"/>
          <w:lang w:val="ru-RU"/>
        </w:rPr>
      </w:pPr>
      <w:r w:rsidRPr="00097F7B">
        <w:rPr>
          <w:bCs/>
          <w:szCs w:val="24"/>
          <w:lang w:val="ru-RU"/>
        </w:rPr>
        <w:t>Извођач радова не може захтевати повећање уговорене цене за радове које је извршио без сагласности Наручиоца.</w:t>
      </w:r>
    </w:p>
    <w:p w14:paraId="4A657829" w14:textId="77777777" w:rsidR="00F85D67" w:rsidRPr="00097F7B" w:rsidRDefault="00F85D67" w:rsidP="00F85D67">
      <w:pPr>
        <w:ind w:firstLine="709"/>
        <w:jc w:val="both"/>
        <w:rPr>
          <w:bCs/>
          <w:szCs w:val="24"/>
          <w:lang w:val="ru-RU"/>
        </w:rPr>
      </w:pPr>
      <w:r w:rsidRPr="00097F7B">
        <w:rPr>
          <w:bCs/>
          <w:szCs w:val="24"/>
          <w:lang w:val="ru-RU"/>
        </w:rPr>
        <w:lastRenderedPageBreak/>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6" w:name="_Hlk505340377"/>
      <w:bookmarkEnd w:id="15"/>
      <w:r w:rsidRPr="00097F7B">
        <w:rPr>
          <w:bCs/>
          <w:szCs w:val="24"/>
          <w:lang w:val="ru-RU"/>
        </w:rPr>
        <w:t>(„Сл. Лист СФРЈ“ бр. 18/77 у даљем тексту: Узансе).</w:t>
      </w:r>
    </w:p>
    <w:bookmarkEnd w:id="16"/>
    <w:p w14:paraId="31BFAB57" w14:textId="77777777" w:rsidR="00F85D67" w:rsidRPr="00097F7B" w:rsidRDefault="00F85D67" w:rsidP="00F85D67">
      <w:pPr>
        <w:ind w:firstLine="709"/>
        <w:jc w:val="both"/>
        <w:rPr>
          <w:bCs/>
          <w:szCs w:val="24"/>
          <w:lang w:val="ru-RU"/>
        </w:rPr>
      </w:pPr>
      <w:r w:rsidRPr="00097F7B">
        <w:rPr>
          <w:bCs/>
          <w:szCs w:val="24"/>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14:paraId="211CF868" w14:textId="77777777" w:rsidR="00F85D67" w:rsidRPr="00097F7B" w:rsidRDefault="00F85D67" w:rsidP="00F85D67">
      <w:pPr>
        <w:pStyle w:val="a"/>
      </w:pPr>
      <w:r w:rsidRPr="00097F7B">
        <w:t>Хитни непредвиђени радови</w:t>
      </w:r>
    </w:p>
    <w:p w14:paraId="6F72726A" w14:textId="77777777" w:rsidR="00F85D67" w:rsidRPr="00097F7B" w:rsidRDefault="00F85D67" w:rsidP="00F85D67">
      <w:pPr>
        <w:pStyle w:val="a0"/>
        <w:rPr>
          <w:lang w:val="ru-RU"/>
        </w:rPr>
      </w:pPr>
      <w:r w:rsidRPr="00097F7B">
        <w:rPr>
          <w:lang w:val="ru-RU"/>
        </w:rPr>
        <w:t xml:space="preserve">Члан </w:t>
      </w:r>
      <w:r w:rsidRPr="00097F7B">
        <w:t>16</w:t>
      </w:r>
      <w:r w:rsidRPr="00097F7B">
        <w:rPr>
          <w:lang w:val="ru-RU"/>
        </w:rPr>
        <w:t>.</w:t>
      </w:r>
    </w:p>
    <w:p w14:paraId="149C3509" w14:textId="77777777" w:rsidR="00F85D67" w:rsidRPr="00097F7B" w:rsidRDefault="00F85D67" w:rsidP="00F85D67">
      <w:pPr>
        <w:ind w:firstLine="709"/>
        <w:jc w:val="both"/>
        <w:rPr>
          <w:bCs/>
          <w:szCs w:val="24"/>
          <w:lang w:val="ru-RU"/>
        </w:rPr>
      </w:pPr>
      <w:bookmarkStart w:id="17" w:name="_Hlk505340669"/>
      <w:r w:rsidRPr="00097F7B">
        <w:rPr>
          <w:bCs/>
          <w:szCs w:val="24"/>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14:paraId="47AB5CBB" w14:textId="77777777" w:rsidR="00F85D67" w:rsidRPr="00097F7B" w:rsidRDefault="00F85D67" w:rsidP="00F85D67">
      <w:pPr>
        <w:ind w:firstLine="709"/>
        <w:jc w:val="both"/>
        <w:rPr>
          <w:bCs/>
          <w:szCs w:val="24"/>
          <w:lang w:val="ru-RU"/>
        </w:rPr>
      </w:pPr>
      <w:r w:rsidRPr="00097F7B">
        <w:rPr>
          <w:bCs/>
          <w:szCs w:val="24"/>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14:paraId="14115032" w14:textId="77777777" w:rsidR="00F85D67" w:rsidRPr="00097F7B" w:rsidRDefault="00F85D67" w:rsidP="00F85D67">
      <w:pPr>
        <w:ind w:firstLine="709"/>
        <w:jc w:val="both"/>
        <w:rPr>
          <w:bCs/>
          <w:szCs w:val="24"/>
          <w:lang w:val="ru-RU"/>
        </w:rPr>
      </w:pPr>
      <w:bookmarkStart w:id="18" w:name="_Hlk505340838"/>
      <w:bookmarkEnd w:id="17"/>
      <w:r w:rsidRPr="00097F7B">
        <w:rPr>
          <w:bCs/>
          <w:szCs w:val="24"/>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14:paraId="773E54F8" w14:textId="77777777" w:rsidR="00F85D67" w:rsidRPr="00097F7B" w:rsidRDefault="00F85D67" w:rsidP="00F85D67">
      <w:pPr>
        <w:ind w:firstLine="709"/>
        <w:jc w:val="both"/>
        <w:rPr>
          <w:bCs/>
          <w:szCs w:val="24"/>
          <w:lang w:val="ru-RU"/>
        </w:rPr>
      </w:pPr>
      <w:r w:rsidRPr="00097F7B">
        <w:rPr>
          <w:bCs/>
          <w:szCs w:val="24"/>
          <w:lang w:val="ru-RU"/>
        </w:rPr>
        <w:t>Извођач радова има право на правичну накнаду за хитне непредвиђене радове који су морали бити обављени.</w:t>
      </w:r>
    </w:p>
    <w:bookmarkEnd w:id="18"/>
    <w:p w14:paraId="2D4EA0E3" w14:textId="77777777" w:rsidR="00F85D67" w:rsidRPr="00097F7B" w:rsidRDefault="00F85D67" w:rsidP="00F85D67">
      <w:pPr>
        <w:ind w:firstLine="709"/>
        <w:jc w:val="both"/>
        <w:rPr>
          <w:color w:val="000000"/>
          <w:szCs w:val="24"/>
          <w:lang w:val="ru-RU"/>
        </w:rPr>
      </w:pPr>
      <w:r w:rsidRPr="00097F7B">
        <w:rPr>
          <w:bCs/>
          <w:szCs w:val="24"/>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097F7B">
        <w:rPr>
          <w:color w:val="000000"/>
          <w:szCs w:val="24"/>
          <w:lang w:val="ru-RU"/>
        </w:rPr>
        <w:t xml:space="preserve"> Извођача радова. </w:t>
      </w:r>
    </w:p>
    <w:p w14:paraId="3C7EE26E" w14:textId="77777777" w:rsidR="00F85D67" w:rsidRDefault="00F85D67" w:rsidP="00F85D67">
      <w:pPr>
        <w:ind w:firstLine="720"/>
        <w:jc w:val="both"/>
        <w:rPr>
          <w:szCs w:val="24"/>
          <w:lang w:val="ru-RU"/>
        </w:rPr>
      </w:pPr>
      <w:r w:rsidRPr="00097F7B">
        <w:rPr>
          <w:color w:val="000000"/>
          <w:szCs w:val="24"/>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097F7B">
        <w:rPr>
          <w:szCs w:val="24"/>
          <w:lang w:val="ru-RU"/>
        </w:rPr>
        <w:t>трошкове.</w:t>
      </w:r>
    </w:p>
    <w:p w14:paraId="6AC1781D" w14:textId="77777777" w:rsidR="00F85D67" w:rsidRDefault="00F85D67" w:rsidP="00F85D67">
      <w:pPr>
        <w:ind w:firstLine="720"/>
        <w:jc w:val="center"/>
        <w:rPr>
          <w:b/>
        </w:rPr>
      </w:pPr>
    </w:p>
    <w:p w14:paraId="1B29EECB" w14:textId="77777777" w:rsidR="00F85D67" w:rsidRDefault="00F85D67" w:rsidP="00F85D67">
      <w:pPr>
        <w:ind w:firstLine="720"/>
        <w:jc w:val="center"/>
        <w:rPr>
          <w:b/>
        </w:rPr>
      </w:pPr>
      <w:r w:rsidRPr="00363B2D">
        <w:rPr>
          <w:b/>
        </w:rPr>
        <w:t>Непредвиђени радови</w:t>
      </w:r>
    </w:p>
    <w:p w14:paraId="32BA97B2" w14:textId="77777777" w:rsidR="00F85D67" w:rsidRDefault="00F85D67" w:rsidP="00F85D67">
      <w:pPr>
        <w:ind w:firstLine="720"/>
        <w:jc w:val="center"/>
        <w:rPr>
          <w:lang w:val="ru-RU"/>
        </w:rPr>
      </w:pPr>
      <w:r w:rsidRPr="00097F7B">
        <w:rPr>
          <w:lang w:val="ru-RU"/>
        </w:rPr>
        <w:t xml:space="preserve">Члан </w:t>
      </w:r>
      <w:r w:rsidRPr="00097F7B">
        <w:t>17</w:t>
      </w:r>
      <w:r w:rsidRPr="00097F7B">
        <w:rPr>
          <w:lang w:val="ru-RU"/>
        </w:rPr>
        <w:t>.</w:t>
      </w:r>
    </w:p>
    <w:p w14:paraId="3B5A591D" w14:textId="77777777" w:rsidR="00F85D67" w:rsidRDefault="00F85D67" w:rsidP="00F85D67">
      <w:pPr>
        <w:ind w:firstLine="720"/>
        <w:rPr>
          <w:bCs/>
        </w:rPr>
      </w:pPr>
      <w:bookmarkStart w:id="19" w:name="_Hlk505340911"/>
      <w:r w:rsidRPr="00363B2D">
        <w:rPr>
          <w:bCs/>
        </w:rPr>
        <w:t>Непредвиђени радови према члану 9. Посебних Узанси о грађењу („Сл. Лист СФРЈ</w:t>
      </w:r>
      <w:proofErr w:type="gramStart"/>
      <w:r w:rsidRPr="00363B2D">
        <w:rPr>
          <w:bCs/>
        </w:rPr>
        <w:t>“ бр</w:t>
      </w:r>
      <w:proofErr w:type="gramEnd"/>
      <w:r w:rsidRPr="00363B2D">
        <w:rPr>
          <w:bCs/>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w:t>
      </w:r>
      <w:proofErr w:type="gramStart"/>
      <w:r w:rsidRPr="00363B2D">
        <w:rPr>
          <w:bCs/>
        </w:rPr>
        <w:t>и</w:t>
      </w:r>
      <w:proofErr w:type="gramEnd"/>
      <w:r w:rsidRPr="00363B2D">
        <w:rPr>
          <w:bCs/>
        </w:rPr>
        <w:t xml:space="preserve"> 16. </w:t>
      </w:r>
      <w:proofErr w:type="gramStart"/>
      <w:r w:rsidRPr="00363B2D">
        <w:rPr>
          <w:bCs/>
        </w:rPr>
        <w:t>овог</w:t>
      </w:r>
      <w:proofErr w:type="gramEnd"/>
      <w:r w:rsidRPr="00363B2D">
        <w:rPr>
          <w:bCs/>
        </w:rPr>
        <w:t xml:space="preserve"> уговора.</w:t>
      </w:r>
    </w:p>
    <w:p w14:paraId="14197206" w14:textId="77777777" w:rsidR="00F85D67" w:rsidRPr="00363B2D" w:rsidRDefault="00F85D67" w:rsidP="00F85D67">
      <w:pPr>
        <w:ind w:firstLine="720"/>
        <w:rPr>
          <w:bCs/>
        </w:rPr>
      </w:pPr>
      <w:r w:rsidRPr="00363B2D">
        <w:rPr>
          <w:bCs/>
        </w:rPr>
        <w:t xml:space="preserve">Непредвиђене радове Извођач радова не може да изведе без претходне сагласности наручиоца. </w:t>
      </w:r>
    </w:p>
    <w:p w14:paraId="2F380468" w14:textId="77777777" w:rsidR="00F85D67" w:rsidRPr="00363B2D" w:rsidRDefault="00F85D67" w:rsidP="00F85D67">
      <w:pPr>
        <w:ind w:firstLine="720"/>
        <w:rPr>
          <w:bCs/>
        </w:rPr>
      </w:pPr>
      <w:r w:rsidRPr="00363B2D">
        <w:rPr>
          <w:bCs/>
        </w:rPr>
        <w:t>Извођач радова је дужан без одлагања обавестити Наручиоца о разлозима за извођење непредвиђених радова.</w:t>
      </w:r>
    </w:p>
    <w:p w14:paraId="130DD46A" w14:textId="77777777" w:rsidR="00F85D67" w:rsidRPr="00363B2D" w:rsidRDefault="00F85D67" w:rsidP="00F85D67">
      <w:pPr>
        <w:ind w:firstLine="720"/>
        <w:rPr>
          <w:bCs/>
        </w:rPr>
      </w:pPr>
      <w:r w:rsidRPr="00363B2D">
        <w:rPr>
          <w:bCs/>
        </w:rPr>
        <w:t>Извођач радова има право на правичну накнаду за непредвиђене радове који су морали бити обављени.</w:t>
      </w:r>
      <w:bookmarkEnd w:id="19"/>
    </w:p>
    <w:p w14:paraId="149A96B1" w14:textId="77777777" w:rsidR="00F85D67" w:rsidRPr="00363B2D" w:rsidRDefault="00F85D67" w:rsidP="00F85D67">
      <w:pPr>
        <w:ind w:firstLine="720"/>
        <w:rPr>
          <w:bCs/>
        </w:rPr>
      </w:pPr>
      <w:r w:rsidRPr="00363B2D">
        <w:rPr>
          <w:bCs/>
        </w:rPr>
        <w:t>Наручилац може раскинути овај уговор ако би услед непредвиђених радова уговорена цена морала бити повећана за 5</w:t>
      </w:r>
      <w:proofErr w:type="gramStart"/>
      <w:r w:rsidRPr="00363B2D">
        <w:rPr>
          <w:bCs/>
        </w:rPr>
        <w:t>,0</w:t>
      </w:r>
      <w:proofErr w:type="gramEnd"/>
      <w:r w:rsidRPr="00363B2D">
        <w:rPr>
          <w:bCs/>
        </w:rPr>
        <w:t xml:space="preserve">%, и више, о чему је дужан без одлагања обавестити Извођача радова. </w:t>
      </w:r>
    </w:p>
    <w:p w14:paraId="0993AFEA" w14:textId="77777777" w:rsidR="00F85D67" w:rsidRDefault="00F85D67" w:rsidP="00F85D67">
      <w:pPr>
        <w:ind w:firstLine="720"/>
        <w:rPr>
          <w:bCs/>
        </w:rPr>
      </w:pPr>
      <w:r w:rsidRPr="00363B2D">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14:paraId="01D04C8C" w14:textId="77777777" w:rsidR="00F85D67" w:rsidRPr="00363B2D" w:rsidRDefault="00F85D67" w:rsidP="00F85D67">
      <w:pPr>
        <w:ind w:firstLine="720"/>
        <w:rPr>
          <w:bCs/>
        </w:rPr>
      </w:pPr>
    </w:p>
    <w:p w14:paraId="2F15549A" w14:textId="77777777" w:rsidR="00F85D67" w:rsidRDefault="00F85D67" w:rsidP="00F85D67">
      <w:pPr>
        <w:ind w:firstLine="720"/>
        <w:jc w:val="center"/>
        <w:rPr>
          <w:b/>
        </w:rPr>
      </w:pPr>
      <w:r w:rsidRPr="00363B2D">
        <w:rPr>
          <w:b/>
        </w:rPr>
        <w:t>Примопредаја изведених радова</w:t>
      </w:r>
    </w:p>
    <w:p w14:paraId="605B6532" w14:textId="77777777" w:rsidR="00F85D67" w:rsidRDefault="00F85D67" w:rsidP="00F85D67">
      <w:pPr>
        <w:ind w:firstLine="720"/>
        <w:jc w:val="center"/>
        <w:rPr>
          <w:b/>
        </w:rPr>
      </w:pPr>
    </w:p>
    <w:p w14:paraId="2D462A6C" w14:textId="77777777" w:rsidR="00F85D67" w:rsidRDefault="00F85D67" w:rsidP="00F85D67">
      <w:pPr>
        <w:ind w:firstLine="720"/>
        <w:jc w:val="center"/>
        <w:rPr>
          <w:lang w:val="ru-RU"/>
        </w:rPr>
      </w:pPr>
      <w:r w:rsidRPr="00097F7B">
        <w:rPr>
          <w:lang w:val="ru-RU"/>
        </w:rPr>
        <w:t>Члан 1</w:t>
      </w:r>
      <w:r w:rsidRPr="00097F7B">
        <w:t>8</w:t>
      </w:r>
      <w:r w:rsidRPr="00097F7B">
        <w:rPr>
          <w:lang w:val="ru-RU"/>
        </w:rPr>
        <w:t>.</w:t>
      </w:r>
    </w:p>
    <w:p w14:paraId="77D6435A" w14:textId="77777777" w:rsidR="00F85D67" w:rsidRDefault="00F85D67" w:rsidP="00F85D67">
      <w:pPr>
        <w:ind w:firstLine="720"/>
      </w:pPr>
      <w:r w:rsidRPr="00363B2D">
        <w:lastRenderedPageBreak/>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14:paraId="71E2D6E4" w14:textId="77777777" w:rsidR="00F85D67" w:rsidRPr="00363B2D" w:rsidRDefault="00F85D67" w:rsidP="00F85D67">
      <w:pPr>
        <w:ind w:firstLine="720"/>
      </w:pPr>
      <w:r w:rsidRPr="00363B2D">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14:paraId="265AEB21" w14:textId="77777777" w:rsidR="00F85D67" w:rsidRPr="00363B2D" w:rsidRDefault="00F85D67" w:rsidP="00F85D67">
      <w:pPr>
        <w:ind w:firstLine="720"/>
      </w:pPr>
      <w:r w:rsidRPr="00363B2D">
        <w:t>Извођач радова о завршетку уговорених радова обавештава Наручиоца и стручни надзор, а дан завршетка радова уписује се у грађевински дневник.</w:t>
      </w:r>
    </w:p>
    <w:p w14:paraId="08FB2609" w14:textId="77777777" w:rsidR="00F85D67" w:rsidRPr="00363B2D" w:rsidRDefault="00F85D67" w:rsidP="00F85D67">
      <w:pPr>
        <w:ind w:firstLine="720"/>
      </w:pPr>
      <w:r w:rsidRPr="00363B2D">
        <w:t>Примопредаја радова се врши комисијски најкасније у року од 15 (петнаест) дана од завршетка радова.</w:t>
      </w:r>
    </w:p>
    <w:p w14:paraId="25EEE0F7" w14:textId="77777777" w:rsidR="00F85D67" w:rsidRPr="00363B2D" w:rsidRDefault="00F85D67" w:rsidP="00F85D67">
      <w:pPr>
        <w:ind w:firstLine="720"/>
      </w:pPr>
      <w:r w:rsidRPr="00363B2D">
        <w:t>Комисију за примопредају радова именоваће Наручилац, а обавезно је чине 2 (два) представника Наручиоца, 1 (један) представник Извођача радова, уз присуство</w:t>
      </w:r>
      <w:r>
        <w:t xml:space="preserve"> </w:t>
      </w:r>
      <w:r w:rsidRPr="00363B2D">
        <w:t>Стручног надзора.</w:t>
      </w:r>
    </w:p>
    <w:p w14:paraId="58393853" w14:textId="77777777" w:rsidR="00F85D67" w:rsidRPr="00363B2D" w:rsidRDefault="00F85D67" w:rsidP="00F85D67">
      <w:pPr>
        <w:ind w:firstLine="720"/>
      </w:pPr>
      <w:r w:rsidRPr="00363B2D">
        <w:t>Комисија сачињава записник о примопредаји.</w:t>
      </w:r>
    </w:p>
    <w:p w14:paraId="2632A4C4" w14:textId="77777777" w:rsidR="00F85D67" w:rsidRPr="00363B2D" w:rsidRDefault="00F85D67" w:rsidP="00F85D67">
      <w:pPr>
        <w:ind w:firstLine="720"/>
      </w:pPr>
      <w:r w:rsidRPr="00363B2D">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14:paraId="7FE7BA28" w14:textId="77777777" w:rsidR="00F85D67" w:rsidRPr="00097F7B" w:rsidRDefault="00F85D67" w:rsidP="00F85D67">
      <w:pPr>
        <w:pStyle w:val="a"/>
        <w:spacing w:before="0"/>
        <w:jc w:val="both"/>
        <w:rPr>
          <w:b w:val="0"/>
        </w:rPr>
      </w:pPr>
      <w:r w:rsidRPr="00097F7B">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14:paraId="77DD9141" w14:textId="77777777" w:rsidR="00F85D67" w:rsidRPr="00097F7B" w:rsidRDefault="00F85D67" w:rsidP="00F85D67">
      <w:pPr>
        <w:pStyle w:val="a"/>
        <w:spacing w:before="0"/>
        <w:jc w:val="both"/>
        <w:rPr>
          <w:b w:val="0"/>
        </w:rPr>
      </w:pPr>
      <w:r w:rsidRPr="00097F7B">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14:paraId="0A1A6D38" w14:textId="77777777" w:rsidR="00F85D67" w:rsidRPr="00097F7B" w:rsidRDefault="00F85D67" w:rsidP="00F85D67">
      <w:pPr>
        <w:pStyle w:val="a"/>
        <w:spacing w:before="0"/>
        <w:jc w:val="both"/>
        <w:rPr>
          <w:b w:val="0"/>
        </w:rPr>
      </w:pPr>
      <w:r w:rsidRPr="00097F7B">
        <w:rPr>
          <w:b w:val="0"/>
        </w:rPr>
        <w:tab/>
        <w:t xml:space="preserve">Примопредају радова обезбедиће Наручилац у законски предвиђеном року. </w:t>
      </w:r>
    </w:p>
    <w:p w14:paraId="32DCA189" w14:textId="77777777" w:rsidR="00F85D67" w:rsidRPr="00097F7B" w:rsidRDefault="00F85D67" w:rsidP="00F85D67">
      <w:pPr>
        <w:pStyle w:val="a"/>
        <w:spacing w:before="0"/>
        <w:jc w:val="both"/>
        <w:rPr>
          <w:b w:val="0"/>
        </w:rPr>
      </w:pPr>
      <w:r w:rsidRPr="00097F7B">
        <w:rPr>
          <w:b w:val="0"/>
        </w:rPr>
        <w:tab/>
        <w:t>Наручилац ће у моменту у примопредаје радова од стране Извођача радова примити на коришћење изведене радове.</w:t>
      </w:r>
    </w:p>
    <w:p w14:paraId="552DD458" w14:textId="77777777" w:rsidR="00F85D67" w:rsidRPr="00097F7B" w:rsidRDefault="00F85D67" w:rsidP="00F85D67">
      <w:pPr>
        <w:pStyle w:val="a"/>
      </w:pPr>
      <w:r w:rsidRPr="00097F7B">
        <w:t>Коначни обрачун</w:t>
      </w:r>
    </w:p>
    <w:p w14:paraId="5A380A0F" w14:textId="77777777" w:rsidR="00F85D67" w:rsidRPr="00097F7B" w:rsidRDefault="00F85D67" w:rsidP="00F85D67">
      <w:pPr>
        <w:pStyle w:val="a0"/>
        <w:rPr>
          <w:lang w:val="ru-RU"/>
        </w:rPr>
      </w:pPr>
      <w:r w:rsidRPr="00097F7B">
        <w:rPr>
          <w:lang w:val="ru-RU"/>
        </w:rPr>
        <w:t>Члан 1</w:t>
      </w:r>
      <w:r w:rsidRPr="00097F7B">
        <w:t>9</w:t>
      </w:r>
      <w:r w:rsidRPr="00097F7B">
        <w:rPr>
          <w:lang w:val="ru-RU"/>
        </w:rPr>
        <w:t>.</w:t>
      </w:r>
    </w:p>
    <w:p w14:paraId="32E6D657" w14:textId="77777777" w:rsidR="00F85D67" w:rsidRPr="00097F7B" w:rsidRDefault="00F85D67" w:rsidP="00F85D67">
      <w:pPr>
        <w:ind w:firstLine="720"/>
        <w:jc w:val="both"/>
        <w:rPr>
          <w:bCs/>
          <w:szCs w:val="24"/>
          <w:lang w:val="ru-RU"/>
        </w:rPr>
      </w:pPr>
      <w:r w:rsidRPr="00097F7B">
        <w:rPr>
          <w:bCs/>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097F7B">
        <w:rPr>
          <w:bCs/>
          <w:szCs w:val="24"/>
          <w:lang w:val="sr-Cyrl-BA"/>
        </w:rPr>
        <w:t>.</w:t>
      </w:r>
    </w:p>
    <w:p w14:paraId="5CB988DE" w14:textId="77777777" w:rsidR="00F85D67" w:rsidRPr="00097F7B" w:rsidRDefault="00F85D67" w:rsidP="00F85D67">
      <w:pPr>
        <w:ind w:firstLine="720"/>
        <w:jc w:val="both"/>
        <w:rPr>
          <w:bCs/>
          <w:szCs w:val="24"/>
          <w:lang w:val="ru-RU"/>
        </w:rPr>
      </w:pPr>
      <w:r w:rsidRPr="00097F7B">
        <w:rPr>
          <w:bCs/>
          <w:szCs w:val="24"/>
          <w:lang w:val="ru-RU"/>
        </w:rPr>
        <w:t>Комисију за коначни обрачун именоваће Наручилац радова, а обавезно је чине 2 (два) представника Наручиоца, 1 (један) представник Извођача радова, уз присуствоСтручног надзора.</w:t>
      </w:r>
    </w:p>
    <w:p w14:paraId="54C48E81" w14:textId="77777777" w:rsidR="00F85D67" w:rsidRPr="00097F7B" w:rsidRDefault="00F85D67" w:rsidP="00F85D67">
      <w:pPr>
        <w:ind w:firstLine="720"/>
        <w:jc w:val="both"/>
        <w:rPr>
          <w:bCs/>
          <w:szCs w:val="24"/>
          <w:lang w:val="ru-RU"/>
        </w:rPr>
      </w:pPr>
      <w:r w:rsidRPr="00097F7B">
        <w:rPr>
          <w:bCs/>
          <w:szCs w:val="24"/>
          <w:lang w:val="ru-RU"/>
        </w:rPr>
        <w:t>Комисија сачињава Записник о коначном обрачуну изведених радова.</w:t>
      </w:r>
    </w:p>
    <w:p w14:paraId="139BCD3F" w14:textId="77777777" w:rsidR="00F85D67" w:rsidRPr="00097F7B" w:rsidRDefault="00F85D67" w:rsidP="00F85D67">
      <w:pPr>
        <w:ind w:firstLine="720"/>
        <w:jc w:val="both"/>
        <w:rPr>
          <w:bCs/>
          <w:szCs w:val="24"/>
          <w:lang w:val="ru-RU"/>
        </w:rPr>
      </w:pPr>
      <w:r w:rsidRPr="00097F7B">
        <w:rPr>
          <w:bCs/>
          <w:szCs w:val="24"/>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14:paraId="5B1DB051" w14:textId="77777777" w:rsidR="00F85D67" w:rsidRPr="00097F7B" w:rsidRDefault="00F85D67" w:rsidP="00F85D67">
      <w:pPr>
        <w:pStyle w:val="a"/>
      </w:pPr>
      <w:r w:rsidRPr="00097F7B">
        <w:t>Раскид Уговора</w:t>
      </w:r>
    </w:p>
    <w:p w14:paraId="1D0209BD" w14:textId="77777777" w:rsidR="00F85D67" w:rsidRPr="00097F7B" w:rsidRDefault="00F85D67" w:rsidP="00F85D67">
      <w:pPr>
        <w:pStyle w:val="a0"/>
        <w:rPr>
          <w:lang w:val="ru-RU"/>
        </w:rPr>
      </w:pPr>
      <w:r w:rsidRPr="00097F7B">
        <w:rPr>
          <w:lang w:val="ru-RU"/>
        </w:rPr>
        <w:t xml:space="preserve">Члан </w:t>
      </w:r>
      <w:r w:rsidRPr="00097F7B">
        <w:t>20</w:t>
      </w:r>
      <w:r w:rsidRPr="00097F7B">
        <w:rPr>
          <w:lang w:val="ru-RU"/>
        </w:rPr>
        <w:t>.</w:t>
      </w:r>
    </w:p>
    <w:p w14:paraId="723C6A3A" w14:textId="77777777" w:rsidR="00F85D67" w:rsidRPr="00097F7B" w:rsidRDefault="00F85D67" w:rsidP="00F85D67">
      <w:pPr>
        <w:ind w:firstLine="709"/>
        <w:jc w:val="both"/>
        <w:rPr>
          <w:szCs w:val="24"/>
          <w:lang w:val="ru-RU"/>
        </w:rPr>
      </w:pPr>
      <w:r w:rsidRPr="00097F7B">
        <w:rPr>
          <w:szCs w:val="24"/>
          <w:lang w:val="ru-RU"/>
        </w:rPr>
        <w:t>Наручилац задржава право да једнострано раскине овај уговор уколико Извођач радова касни са извођењем радова дуже од 1</w:t>
      </w:r>
      <w:r>
        <w:rPr>
          <w:szCs w:val="24"/>
          <w:lang w:val="ru-RU"/>
        </w:rPr>
        <w:t>0</w:t>
      </w:r>
      <w:r w:rsidRPr="00097F7B">
        <w:rPr>
          <w:szCs w:val="24"/>
          <w:lang w:val="ru-RU"/>
        </w:rPr>
        <w:t xml:space="preserve"> (</w:t>
      </w:r>
      <w:r>
        <w:rPr>
          <w:szCs w:val="24"/>
          <w:lang w:val="ru-RU"/>
        </w:rPr>
        <w:t>десет</w:t>
      </w:r>
      <w:r w:rsidRPr="00097F7B">
        <w:rPr>
          <w:szCs w:val="24"/>
          <w:lang w:val="ru-RU"/>
        </w:rPr>
        <w:t>) календарских дана.</w:t>
      </w:r>
    </w:p>
    <w:p w14:paraId="12C439B8" w14:textId="77777777" w:rsidR="00F85D67" w:rsidRPr="00097F7B" w:rsidRDefault="00F85D67" w:rsidP="00F85D67">
      <w:pPr>
        <w:ind w:firstLine="709"/>
        <w:jc w:val="both"/>
        <w:rPr>
          <w:bCs/>
          <w:szCs w:val="24"/>
          <w:lang w:val="ru-RU"/>
        </w:rPr>
      </w:pPr>
      <w:r w:rsidRPr="00097F7B">
        <w:rPr>
          <w:szCs w:val="24"/>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097F7B">
        <w:rPr>
          <w:bCs/>
          <w:szCs w:val="24"/>
          <w:lang w:val="ru-RU"/>
        </w:rPr>
        <w:t xml:space="preserve">као и ако </w:t>
      </w:r>
      <w:r w:rsidRPr="00097F7B">
        <w:rPr>
          <w:szCs w:val="24"/>
          <w:lang w:val="ru-RU"/>
        </w:rPr>
        <w:lastRenderedPageBreak/>
        <w:t xml:space="preserve">Извођач радова </w:t>
      </w:r>
      <w:r w:rsidRPr="00097F7B">
        <w:rPr>
          <w:bCs/>
          <w:szCs w:val="24"/>
          <w:lang w:val="ru-RU"/>
        </w:rPr>
        <w:t>не изводи радове у складу са пројектно-техничком документацијом или из неоправданих разлога прекине са извођењем радова.</w:t>
      </w:r>
    </w:p>
    <w:p w14:paraId="0CE70B0F" w14:textId="77777777" w:rsidR="00F85D67" w:rsidRPr="00097F7B" w:rsidRDefault="00F85D67" w:rsidP="00F85D67">
      <w:pPr>
        <w:ind w:firstLine="709"/>
        <w:jc w:val="both"/>
        <w:rPr>
          <w:bCs/>
          <w:szCs w:val="24"/>
          <w:lang w:val="ru-RU"/>
        </w:rPr>
      </w:pPr>
      <w:r w:rsidRPr="00097F7B">
        <w:rPr>
          <w:bCs/>
          <w:szCs w:val="24"/>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14:paraId="169FEF4E" w14:textId="77777777" w:rsidR="00F85D67" w:rsidRPr="00097F7B" w:rsidRDefault="00F85D67" w:rsidP="00F85D67">
      <w:pPr>
        <w:ind w:firstLine="709"/>
        <w:jc w:val="both"/>
        <w:rPr>
          <w:szCs w:val="24"/>
        </w:rPr>
      </w:pPr>
      <w:r w:rsidRPr="00097F7B">
        <w:rPr>
          <w:szCs w:val="24"/>
        </w:rPr>
        <w:t xml:space="preserve">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w:t>
      </w:r>
      <w:proofErr w:type="gramStart"/>
      <w:r w:rsidRPr="00097F7B">
        <w:rPr>
          <w:szCs w:val="24"/>
        </w:rPr>
        <w:t>став</w:t>
      </w:r>
      <w:proofErr w:type="gramEnd"/>
      <w:r w:rsidRPr="00097F7B">
        <w:rPr>
          <w:szCs w:val="24"/>
        </w:rPr>
        <w:t xml:space="preserve"> 1. </w:t>
      </w:r>
      <w:proofErr w:type="gramStart"/>
      <w:r w:rsidRPr="00097F7B">
        <w:rPr>
          <w:szCs w:val="24"/>
        </w:rPr>
        <w:t>тачка</w:t>
      </w:r>
      <w:proofErr w:type="gramEnd"/>
      <w:r w:rsidRPr="00097F7B">
        <w:rPr>
          <w:szCs w:val="24"/>
        </w:rPr>
        <w:t xml:space="preserve"> 4. ЗЈН.</w:t>
      </w:r>
    </w:p>
    <w:p w14:paraId="10AC474D" w14:textId="77777777" w:rsidR="00F85D67" w:rsidRPr="00097F7B" w:rsidRDefault="00F85D67" w:rsidP="00F85D67">
      <w:pPr>
        <w:ind w:firstLine="709"/>
        <w:jc w:val="both"/>
        <w:rPr>
          <w:bCs/>
          <w:szCs w:val="24"/>
          <w:lang w:val="ru-RU"/>
        </w:rPr>
      </w:pPr>
      <w:r w:rsidRPr="00097F7B">
        <w:rPr>
          <w:bCs/>
          <w:szCs w:val="24"/>
          <w:lang w:val="ru-RU"/>
        </w:rPr>
        <w:t>Наручилац може једнострано раскинути уговор и у случају недостатка средстава за његову реализацију.</w:t>
      </w:r>
    </w:p>
    <w:p w14:paraId="3C37FEC9" w14:textId="77777777" w:rsidR="00F85D67" w:rsidRPr="00097F7B" w:rsidRDefault="00F85D67" w:rsidP="00F85D67">
      <w:pPr>
        <w:ind w:firstLine="709"/>
        <w:jc w:val="both"/>
        <w:rPr>
          <w:bCs/>
          <w:szCs w:val="24"/>
          <w:lang w:val="ru-RU"/>
        </w:rPr>
      </w:pPr>
      <w:r w:rsidRPr="00097F7B">
        <w:rPr>
          <w:bCs/>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14:paraId="4B362622" w14:textId="77777777" w:rsidR="00F85D67" w:rsidRPr="00097F7B" w:rsidRDefault="00F85D67" w:rsidP="00F85D67">
      <w:pPr>
        <w:ind w:firstLine="709"/>
        <w:jc w:val="both"/>
        <w:rPr>
          <w:bCs/>
          <w:szCs w:val="24"/>
          <w:lang w:val="ru-RU"/>
        </w:rPr>
      </w:pPr>
      <w:r w:rsidRPr="00097F7B">
        <w:rPr>
          <w:bCs/>
          <w:szCs w:val="24"/>
          <w:lang w:val="ru-RU"/>
        </w:rPr>
        <w:t>Уговор се раскида писаном изјавом која садржи основ за раскид уговора и доставља се другој уговорној страни.</w:t>
      </w:r>
    </w:p>
    <w:p w14:paraId="7761BA45" w14:textId="77777777" w:rsidR="00F85D67" w:rsidRPr="00097F7B" w:rsidRDefault="00F85D67" w:rsidP="00F85D67">
      <w:pPr>
        <w:ind w:firstLine="720"/>
        <w:jc w:val="both"/>
        <w:rPr>
          <w:bCs/>
          <w:szCs w:val="24"/>
        </w:rPr>
      </w:pPr>
      <w:r w:rsidRPr="00097F7B">
        <w:rPr>
          <w:bCs/>
          <w:szCs w:val="24"/>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097F7B">
        <w:rPr>
          <w:szCs w:val="24"/>
          <w:lang w:val="ru-RU"/>
        </w:rPr>
        <w:t>као и преглед стварно изведеним радова до дана раскида уговора, потписан од стране одговорног извођача радова и надзорног органа</w:t>
      </w:r>
      <w:r w:rsidRPr="00097F7B">
        <w:rPr>
          <w:szCs w:val="24"/>
        </w:rPr>
        <w:t>.</w:t>
      </w:r>
    </w:p>
    <w:p w14:paraId="7B33D3B0" w14:textId="77777777" w:rsidR="00F85D67" w:rsidRPr="00097F7B" w:rsidRDefault="00F85D67" w:rsidP="00F85D67">
      <w:pPr>
        <w:pStyle w:val="a"/>
      </w:pPr>
      <w:r w:rsidRPr="00097F7B">
        <w:t>Измене уговора</w:t>
      </w:r>
    </w:p>
    <w:p w14:paraId="0E4CF310" w14:textId="77777777" w:rsidR="00F85D67" w:rsidRPr="00097F7B" w:rsidRDefault="00F85D67" w:rsidP="00F85D67">
      <w:pPr>
        <w:pStyle w:val="a0"/>
      </w:pPr>
      <w:r w:rsidRPr="00097F7B">
        <w:t>Члан 21.</w:t>
      </w:r>
    </w:p>
    <w:p w14:paraId="3915647C" w14:textId="77777777" w:rsidR="00F85D67" w:rsidRPr="00097F7B" w:rsidRDefault="00F85D67" w:rsidP="00F85D67">
      <w:pPr>
        <w:pStyle w:val="a0"/>
        <w:spacing w:before="0"/>
        <w:jc w:val="both"/>
      </w:pPr>
      <w:r w:rsidRPr="00097F7B">
        <w:rPr>
          <w:lang w:val="ru-RU"/>
        </w:rPr>
        <w:tab/>
        <w:t>Наручилац</w:t>
      </w:r>
      <w:r w:rsidRPr="00097F7B">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097F7B">
        <w:t>и</w:t>
      </w:r>
      <w:proofErr w:type="gramEnd"/>
      <w:r w:rsidRPr="00097F7B">
        <w:t xml:space="preserve"> 17. </w:t>
      </w:r>
      <w:proofErr w:type="gramStart"/>
      <w:r w:rsidRPr="00097F7B">
        <w:t>овог</w:t>
      </w:r>
      <w:proofErr w:type="gramEnd"/>
      <w:r w:rsidRPr="00097F7B">
        <w:t xml:space="preserve"> уговора. Вредност повећаног обима радова не може бити већа од 5% укупне вредности закљученог уг</w:t>
      </w:r>
      <w:r>
        <w:t>овора.</w:t>
      </w:r>
      <w:r w:rsidRPr="00097F7B">
        <w:t>Наведено ограничење не односи се на вишкове радова уколико су ти радови уговорени. (</w:t>
      </w:r>
      <w:proofErr w:type="gramStart"/>
      <w:r w:rsidRPr="00097F7B">
        <w:t>члан</w:t>
      </w:r>
      <w:proofErr w:type="gramEnd"/>
      <w:r w:rsidRPr="00097F7B">
        <w:t xml:space="preserve"> 115. ст. 1. </w:t>
      </w:r>
      <w:proofErr w:type="gramStart"/>
      <w:r w:rsidRPr="00097F7B">
        <w:t>и</w:t>
      </w:r>
      <w:proofErr w:type="gramEnd"/>
      <w:r w:rsidRPr="00097F7B">
        <w:t xml:space="preserve"> 3. Закона). </w:t>
      </w:r>
    </w:p>
    <w:p w14:paraId="04BCC151" w14:textId="77777777" w:rsidR="00F85D67" w:rsidRPr="00097F7B" w:rsidRDefault="00F85D67" w:rsidP="00F85D67">
      <w:pPr>
        <w:pStyle w:val="a0"/>
        <w:spacing w:before="0"/>
        <w:jc w:val="both"/>
      </w:pPr>
      <w:r w:rsidRPr="00097F7B">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14:paraId="5850F2DA" w14:textId="77777777" w:rsidR="00F85D67" w:rsidRPr="00097F7B" w:rsidRDefault="00F85D67" w:rsidP="00F85D67">
      <w:pPr>
        <w:pStyle w:val="a0"/>
        <w:spacing w:before="0"/>
        <w:jc w:val="both"/>
      </w:pPr>
      <w:r w:rsidRPr="00097F7B">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14:paraId="34817867" w14:textId="77777777" w:rsidR="00F85D67" w:rsidRPr="00097F7B" w:rsidRDefault="00F85D67" w:rsidP="00F85D67">
      <w:pPr>
        <w:pStyle w:val="a0"/>
        <w:numPr>
          <w:ilvl w:val="0"/>
          <w:numId w:val="26"/>
        </w:numPr>
        <w:spacing w:before="0"/>
        <w:jc w:val="both"/>
      </w:pPr>
      <w:proofErr w:type="gramStart"/>
      <w:r w:rsidRPr="00097F7B">
        <w:t>природни</w:t>
      </w:r>
      <w:proofErr w:type="gramEnd"/>
      <w:r w:rsidRPr="00097F7B">
        <w:t xml:space="preserve"> догађај (пожар, поплава, земљотрес, изузетно лоше време неуобичајено за годишње доба и за место на коме се радови изводе и сл.);</w:t>
      </w:r>
    </w:p>
    <w:p w14:paraId="65F4CDC6" w14:textId="77777777" w:rsidR="00F85D67" w:rsidRPr="00097F7B" w:rsidRDefault="00F85D67" w:rsidP="00F85D67">
      <w:pPr>
        <w:pStyle w:val="a0"/>
        <w:numPr>
          <w:ilvl w:val="0"/>
          <w:numId w:val="26"/>
        </w:numPr>
        <w:spacing w:before="0"/>
        <w:jc w:val="both"/>
      </w:pPr>
      <w:r w:rsidRPr="00097F7B">
        <w:t>мере које буду предвиђене актима надлежних органа;</w:t>
      </w:r>
    </w:p>
    <w:p w14:paraId="7B871445" w14:textId="77777777" w:rsidR="00F85D67" w:rsidRPr="00097F7B" w:rsidRDefault="00F85D67" w:rsidP="00F85D67">
      <w:pPr>
        <w:pStyle w:val="a0"/>
        <w:numPr>
          <w:ilvl w:val="0"/>
          <w:numId w:val="26"/>
        </w:numPr>
        <w:spacing w:before="0"/>
        <w:jc w:val="both"/>
      </w:pPr>
      <w:r w:rsidRPr="00097F7B">
        <w:t>услови за извођење радова у земљи или води, који нису предвиђени техничком документацијом;</w:t>
      </w:r>
    </w:p>
    <w:p w14:paraId="08219820" w14:textId="77777777" w:rsidR="00F85D67" w:rsidRPr="00097F7B" w:rsidRDefault="00F85D67" w:rsidP="00F85D67">
      <w:pPr>
        <w:pStyle w:val="a0"/>
        <w:numPr>
          <w:ilvl w:val="0"/>
          <w:numId w:val="26"/>
        </w:numPr>
        <w:spacing w:before="0"/>
        <w:jc w:val="both"/>
      </w:pPr>
      <w:r w:rsidRPr="00097F7B">
        <w:t>закашњење наручиоца да Извођача радова уведе у посао;</w:t>
      </w:r>
    </w:p>
    <w:p w14:paraId="0BD5BD40" w14:textId="77777777" w:rsidR="00F85D67" w:rsidRPr="00097F7B" w:rsidRDefault="00F85D67" w:rsidP="00F85D67">
      <w:pPr>
        <w:pStyle w:val="a0"/>
        <w:numPr>
          <w:ilvl w:val="0"/>
          <w:numId w:val="26"/>
        </w:numPr>
        <w:spacing w:before="0"/>
        <w:jc w:val="both"/>
      </w:pPr>
      <w:bookmarkStart w:id="20" w:name="_Hlk499071084"/>
      <w:proofErr w:type="gramStart"/>
      <w:r w:rsidRPr="00097F7B">
        <w:t>хитне</w:t>
      </w:r>
      <w:proofErr w:type="gramEnd"/>
      <w:r w:rsidRPr="00097F7B">
        <w:t xml:space="preserve"> непредвиђене радове према члану 16. </w:t>
      </w:r>
      <w:proofErr w:type="gramStart"/>
      <w:r w:rsidRPr="00097F7B">
        <w:t>уговора</w:t>
      </w:r>
      <w:proofErr w:type="gramEnd"/>
      <w:r w:rsidRPr="00097F7B">
        <w:t>, за које Извођач радова приликом извођења радова није знао нити је могао знати да се морају извести.</w:t>
      </w:r>
      <w:bookmarkEnd w:id="20"/>
    </w:p>
    <w:p w14:paraId="21C9E784" w14:textId="77777777" w:rsidR="00F85D67" w:rsidRPr="00097F7B" w:rsidRDefault="00F85D67" w:rsidP="00F85D67">
      <w:pPr>
        <w:pStyle w:val="a0"/>
        <w:numPr>
          <w:ilvl w:val="0"/>
          <w:numId w:val="26"/>
        </w:numPr>
        <w:spacing w:before="0"/>
        <w:jc w:val="both"/>
      </w:pPr>
      <w:proofErr w:type="gramStart"/>
      <w:r w:rsidRPr="00097F7B">
        <w:t>непредвиђене</w:t>
      </w:r>
      <w:proofErr w:type="gramEnd"/>
      <w:r w:rsidRPr="00097F7B">
        <w:t xml:space="preserve"> радове према члану 17. </w:t>
      </w:r>
      <w:proofErr w:type="gramStart"/>
      <w:r w:rsidRPr="00097F7B">
        <w:t>уговора</w:t>
      </w:r>
      <w:proofErr w:type="gramEnd"/>
      <w:r w:rsidRPr="00097F7B">
        <w:t xml:space="preserve">, без чијег извођења циљ закљученог уговора не би био остварен у потпуности,а </w:t>
      </w:r>
      <w:r w:rsidRPr="00097F7B">
        <w:rPr>
          <w:lang w:val="ru-RU"/>
        </w:rPr>
        <w:t>који нису били уговорени, ни предвиђени пројектом.</w:t>
      </w:r>
    </w:p>
    <w:p w14:paraId="59C36D52" w14:textId="77777777" w:rsidR="00F85D67" w:rsidRPr="00097F7B" w:rsidRDefault="00F85D67" w:rsidP="00F85D67">
      <w:pPr>
        <w:pStyle w:val="a0"/>
        <w:rPr>
          <w:rFonts w:eastAsia="Calibri-Bold"/>
        </w:rPr>
      </w:pPr>
      <w:r w:rsidRPr="00097F7B">
        <w:rPr>
          <w:rFonts w:eastAsia="Calibri-Bold"/>
        </w:rPr>
        <w:t>Члан 22.</w:t>
      </w:r>
    </w:p>
    <w:p w14:paraId="3945CFBC" w14:textId="77777777" w:rsidR="00F85D67" w:rsidRPr="00097F7B" w:rsidRDefault="00F85D67" w:rsidP="00F85D67">
      <w:pPr>
        <w:ind w:firstLine="720"/>
        <w:jc w:val="both"/>
        <w:rPr>
          <w:rFonts w:eastAsia="Calibri-Bold"/>
          <w:bCs/>
          <w:color w:val="000000"/>
          <w:szCs w:val="24"/>
        </w:rPr>
      </w:pPr>
      <w:r w:rsidRPr="00097F7B">
        <w:rPr>
          <w:rFonts w:eastAsia="Calibri-Bold"/>
          <w:bCs/>
          <w:color w:val="000000"/>
          <w:szCs w:val="24"/>
        </w:rPr>
        <w:t xml:space="preserve">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w:t>
      </w:r>
      <w:r w:rsidRPr="00097F7B">
        <w:rPr>
          <w:rFonts w:eastAsia="Calibri-Bold"/>
          <w:bCs/>
          <w:color w:val="000000"/>
          <w:szCs w:val="24"/>
        </w:rPr>
        <w:lastRenderedPageBreak/>
        <w:t>условом да вредност тих трошкова не прелази прописане лимите за повећање обима предмета јавне набавке.</w:t>
      </w:r>
    </w:p>
    <w:p w14:paraId="463F3D2F" w14:textId="77777777" w:rsidR="00F85D67" w:rsidRPr="00097F7B" w:rsidRDefault="00F85D67" w:rsidP="00F85D67">
      <w:pPr>
        <w:ind w:firstLine="720"/>
        <w:contextualSpacing/>
        <w:jc w:val="both"/>
        <w:rPr>
          <w:szCs w:val="24"/>
        </w:rPr>
      </w:pPr>
      <w:r w:rsidRPr="00097F7B">
        <w:rPr>
          <w:szCs w:val="24"/>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14:paraId="031AFE68" w14:textId="77777777" w:rsidR="00F85D67" w:rsidRPr="00097F7B" w:rsidRDefault="00F85D67" w:rsidP="00F85D67">
      <w:pPr>
        <w:ind w:firstLine="720"/>
        <w:contextualSpacing/>
        <w:jc w:val="both"/>
        <w:rPr>
          <w:szCs w:val="24"/>
        </w:rPr>
      </w:pPr>
      <w:r w:rsidRPr="00097F7B">
        <w:rPr>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14:paraId="3D9E9673" w14:textId="77777777" w:rsidR="00F85D67" w:rsidRPr="00097F7B" w:rsidRDefault="00F85D67" w:rsidP="00F85D67">
      <w:pPr>
        <w:ind w:firstLine="720"/>
        <w:contextualSpacing/>
        <w:jc w:val="both"/>
        <w:rPr>
          <w:rFonts w:eastAsia="Calibri-Bold"/>
          <w:bCs/>
          <w:color w:val="000000"/>
          <w:szCs w:val="24"/>
        </w:rPr>
      </w:pPr>
      <w:r w:rsidRPr="00097F7B">
        <w:rPr>
          <w:szCs w:val="24"/>
        </w:rPr>
        <w:t>Изменом уговора, по било ком од наведених основа, не може се мењати предмет јавне</w:t>
      </w:r>
      <w:r w:rsidRPr="00097F7B">
        <w:rPr>
          <w:rFonts w:eastAsia="Calibri-Bold"/>
          <w:bCs/>
          <w:color w:val="000000"/>
          <w:szCs w:val="24"/>
        </w:rPr>
        <w:t xml:space="preserve"> набавке. </w:t>
      </w:r>
    </w:p>
    <w:p w14:paraId="07FE9C3D" w14:textId="77777777" w:rsidR="00F85D67" w:rsidRPr="00097F7B" w:rsidRDefault="00F85D67" w:rsidP="00F85D67">
      <w:pPr>
        <w:pStyle w:val="a"/>
      </w:pPr>
      <w:r w:rsidRPr="00097F7B">
        <w:t>Сходна примена других прописа</w:t>
      </w:r>
    </w:p>
    <w:p w14:paraId="4DBC8E33" w14:textId="77777777" w:rsidR="00F85D67" w:rsidRPr="00097F7B" w:rsidRDefault="00F85D67" w:rsidP="00F85D67">
      <w:pPr>
        <w:pStyle w:val="a0"/>
        <w:rPr>
          <w:lang w:val="ru-RU"/>
        </w:rPr>
      </w:pPr>
      <w:r w:rsidRPr="00097F7B">
        <w:rPr>
          <w:lang w:val="ru-RU"/>
        </w:rPr>
        <w:t>Члан 2</w:t>
      </w:r>
      <w:r w:rsidRPr="00097F7B">
        <w:t>3</w:t>
      </w:r>
      <w:r w:rsidRPr="00097F7B">
        <w:rPr>
          <w:lang w:val="ru-RU"/>
        </w:rPr>
        <w:t>.</w:t>
      </w:r>
    </w:p>
    <w:p w14:paraId="55A823A7" w14:textId="77777777" w:rsidR="00F85D67" w:rsidRPr="00097F7B" w:rsidRDefault="00F85D67" w:rsidP="00F85D67">
      <w:pPr>
        <w:jc w:val="both"/>
        <w:rPr>
          <w:bCs/>
          <w:szCs w:val="24"/>
          <w:lang w:val="ru-RU"/>
        </w:rPr>
      </w:pPr>
      <w:r w:rsidRPr="00097F7B">
        <w:rPr>
          <w:szCs w:val="24"/>
          <w:lang w:val="ru-RU"/>
        </w:rPr>
        <w:tab/>
        <w:t xml:space="preserve">На питања која </w:t>
      </w:r>
      <w:r w:rsidRPr="00097F7B">
        <w:rPr>
          <w:bCs/>
          <w:szCs w:val="24"/>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14:paraId="2E6C9170" w14:textId="77777777" w:rsidR="00F85D67" w:rsidRPr="00097F7B" w:rsidRDefault="00F85D67" w:rsidP="00F85D67">
      <w:pPr>
        <w:pStyle w:val="a"/>
      </w:pPr>
      <w:r w:rsidRPr="00097F7B">
        <w:t>Саставни део уговора</w:t>
      </w:r>
    </w:p>
    <w:p w14:paraId="16145260" w14:textId="77777777" w:rsidR="00F85D67" w:rsidRPr="00097F7B" w:rsidRDefault="00F85D67" w:rsidP="00F85D67">
      <w:pPr>
        <w:pStyle w:val="a0"/>
        <w:rPr>
          <w:color w:val="000000"/>
          <w:lang w:val="ru-RU"/>
        </w:rPr>
      </w:pPr>
      <w:r w:rsidRPr="00097F7B">
        <w:rPr>
          <w:lang w:val="ru-RU"/>
        </w:rPr>
        <w:t>Члан 2</w:t>
      </w:r>
      <w:r w:rsidRPr="00097F7B">
        <w:t>4</w:t>
      </w:r>
      <w:r w:rsidRPr="00097F7B">
        <w:rPr>
          <w:lang w:val="ru-RU"/>
        </w:rPr>
        <w:t>.</w:t>
      </w:r>
    </w:p>
    <w:p w14:paraId="24A8FACD" w14:textId="77777777" w:rsidR="00F85D67" w:rsidRPr="00097F7B" w:rsidRDefault="00F85D67" w:rsidP="00F85D67">
      <w:pPr>
        <w:ind w:firstLine="708"/>
        <w:rPr>
          <w:bCs/>
          <w:szCs w:val="24"/>
        </w:rPr>
      </w:pPr>
      <w:r w:rsidRPr="00097F7B">
        <w:rPr>
          <w:bCs/>
          <w:szCs w:val="24"/>
          <w:lang w:val="ru-RU"/>
        </w:rPr>
        <w:t>Прилози и саставни делови овог Уговора су:</w:t>
      </w:r>
    </w:p>
    <w:p w14:paraId="01AA60B8" w14:textId="77777777" w:rsidR="00F85D67" w:rsidRPr="00097F7B" w:rsidRDefault="00F85D67" w:rsidP="00F85D67">
      <w:pPr>
        <w:ind w:left="708"/>
        <w:rPr>
          <w:bCs/>
          <w:szCs w:val="24"/>
          <w:lang w:val="ru-RU"/>
        </w:rPr>
      </w:pPr>
      <w:r w:rsidRPr="00097F7B">
        <w:rPr>
          <w:bCs/>
          <w:szCs w:val="24"/>
          <w:lang w:val="ru-RU"/>
        </w:rPr>
        <w:t>-   техничка документација</w:t>
      </w:r>
    </w:p>
    <w:p w14:paraId="004D28F2" w14:textId="77777777" w:rsidR="00F85D67" w:rsidRPr="00097F7B" w:rsidRDefault="00F85D67" w:rsidP="00F85D67">
      <w:pPr>
        <w:ind w:left="708"/>
        <w:rPr>
          <w:bCs/>
          <w:szCs w:val="24"/>
          <w:lang w:val="ru-RU"/>
        </w:rPr>
      </w:pPr>
      <w:r w:rsidRPr="00097F7B">
        <w:rPr>
          <w:bCs/>
          <w:szCs w:val="24"/>
          <w:lang w:val="ru-RU"/>
        </w:rPr>
        <w:t>-   понуда Извођача радова б</w:t>
      </w:r>
      <w:r>
        <w:rPr>
          <w:bCs/>
          <w:szCs w:val="24"/>
          <w:lang w:val="ru-RU"/>
        </w:rPr>
        <w:t>р. _______________ од ____2019</w:t>
      </w:r>
      <w:r w:rsidRPr="00097F7B">
        <w:rPr>
          <w:bCs/>
          <w:szCs w:val="24"/>
          <w:lang w:val="ru-RU"/>
        </w:rPr>
        <w:t>. Године</w:t>
      </w:r>
    </w:p>
    <w:p w14:paraId="2B2884F0" w14:textId="77777777" w:rsidR="00F85D67" w:rsidRPr="00097F7B" w:rsidRDefault="00F85D67" w:rsidP="00F85D67">
      <w:pPr>
        <w:ind w:left="708"/>
        <w:rPr>
          <w:bCs/>
          <w:szCs w:val="24"/>
        </w:rPr>
      </w:pPr>
      <w:r w:rsidRPr="00097F7B">
        <w:rPr>
          <w:bCs/>
          <w:szCs w:val="24"/>
          <w:lang w:val="ru-RU"/>
        </w:rPr>
        <w:t>- динамика извођења радова</w:t>
      </w:r>
    </w:p>
    <w:p w14:paraId="4C80BE6D" w14:textId="77777777" w:rsidR="00F85D67" w:rsidRPr="00097F7B" w:rsidRDefault="00F85D67" w:rsidP="00F85D67">
      <w:pPr>
        <w:pStyle w:val="a"/>
      </w:pPr>
      <w:r w:rsidRPr="00097F7B">
        <w:t>Решавање спорова</w:t>
      </w:r>
    </w:p>
    <w:p w14:paraId="021643FA" w14:textId="77777777" w:rsidR="00F85D67" w:rsidRPr="00097F7B" w:rsidRDefault="00F85D67" w:rsidP="00F85D67">
      <w:pPr>
        <w:pStyle w:val="a0"/>
        <w:rPr>
          <w:lang w:val="ru-RU"/>
        </w:rPr>
      </w:pPr>
      <w:r w:rsidRPr="00097F7B">
        <w:rPr>
          <w:lang w:val="ru-RU"/>
        </w:rPr>
        <w:t>Члан 2</w:t>
      </w:r>
      <w:r w:rsidRPr="00097F7B">
        <w:t>5</w:t>
      </w:r>
      <w:r w:rsidRPr="00097F7B">
        <w:rPr>
          <w:lang w:val="ru-RU"/>
        </w:rPr>
        <w:t>.</w:t>
      </w:r>
    </w:p>
    <w:p w14:paraId="2B3A8246" w14:textId="77777777" w:rsidR="00F85D67" w:rsidRPr="00097F7B" w:rsidRDefault="00F85D67" w:rsidP="00F85D67">
      <w:pPr>
        <w:ind w:firstLine="709"/>
        <w:jc w:val="both"/>
        <w:rPr>
          <w:bCs/>
          <w:szCs w:val="24"/>
          <w:lang w:val="ru-RU"/>
        </w:rPr>
      </w:pPr>
      <w:r w:rsidRPr="00097F7B">
        <w:rPr>
          <w:bCs/>
          <w:szCs w:val="24"/>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Нишу </w:t>
      </w:r>
    </w:p>
    <w:p w14:paraId="7EA47099" w14:textId="77777777" w:rsidR="00F85D67" w:rsidRPr="00097F7B" w:rsidRDefault="00F85D67" w:rsidP="00F85D67">
      <w:pPr>
        <w:pStyle w:val="a"/>
      </w:pPr>
      <w:r w:rsidRPr="00097F7B">
        <w:t>Број примерака уговора</w:t>
      </w:r>
    </w:p>
    <w:p w14:paraId="0580A522" w14:textId="77777777" w:rsidR="00F85D67" w:rsidRPr="00097F7B" w:rsidRDefault="00F85D67" w:rsidP="00F85D67">
      <w:pPr>
        <w:pStyle w:val="a0"/>
        <w:rPr>
          <w:lang w:val="ru-RU"/>
        </w:rPr>
      </w:pPr>
      <w:r w:rsidRPr="00097F7B">
        <w:rPr>
          <w:lang w:val="ru-RU"/>
        </w:rPr>
        <w:t>Члан 2</w:t>
      </w:r>
      <w:r w:rsidRPr="00097F7B">
        <w:t>6</w:t>
      </w:r>
      <w:r w:rsidRPr="00097F7B">
        <w:rPr>
          <w:lang w:val="ru-RU"/>
        </w:rPr>
        <w:t>.</w:t>
      </w:r>
    </w:p>
    <w:p w14:paraId="334BAD18" w14:textId="77777777" w:rsidR="00F85D67" w:rsidRPr="00097F7B" w:rsidRDefault="00F85D67" w:rsidP="00F85D67">
      <w:pPr>
        <w:ind w:firstLine="720"/>
        <w:jc w:val="both"/>
        <w:rPr>
          <w:bCs/>
          <w:szCs w:val="24"/>
        </w:rPr>
      </w:pPr>
      <w:r w:rsidRPr="00097F7B">
        <w:rPr>
          <w:bCs/>
          <w:szCs w:val="24"/>
          <w:lang w:val="ru-RU"/>
        </w:rPr>
        <w:t>Овај уговор сачињен је у 4 (четири) једнакапримерка, по 2 (два) за сваку уговорну страну.</w:t>
      </w:r>
    </w:p>
    <w:p w14:paraId="793C3DD8" w14:textId="77777777" w:rsidR="00F85D67" w:rsidRPr="00097F7B" w:rsidRDefault="00F85D67" w:rsidP="00F85D67">
      <w:pPr>
        <w:pStyle w:val="a"/>
      </w:pPr>
      <w:r w:rsidRPr="00097F7B">
        <w:t>Ступање на снагу</w:t>
      </w:r>
    </w:p>
    <w:p w14:paraId="171D764A" w14:textId="77777777" w:rsidR="00F85D67" w:rsidRPr="00097F7B" w:rsidRDefault="00F85D67" w:rsidP="00F85D67">
      <w:pPr>
        <w:pStyle w:val="a0"/>
        <w:rPr>
          <w:lang w:val="ru-RU"/>
        </w:rPr>
      </w:pPr>
      <w:r w:rsidRPr="00097F7B">
        <w:rPr>
          <w:lang w:val="ru-RU"/>
        </w:rPr>
        <w:t>Члан 2</w:t>
      </w:r>
      <w:r w:rsidRPr="00097F7B">
        <w:t>7</w:t>
      </w:r>
      <w:r w:rsidRPr="00097F7B">
        <w:rPr>
          <w:lang w:val="ru-RU"/>
        </w:rPr>
        <w:t>.</w:t>
      </w:r>
    </w:p>
    <w:p w14:paraId="604FC13C" w14:textId="77777777" w:rsidR="00F85D67" w:rsidRPr="00097F7B" w:rsidRDefault="00F85D67" w:rsidP="00F85D67">
      <w:pPr>
        <w:ind w:firstLine="720"/>
        <w:jc w:val="both"/>
        <w:rPr>
          <w:bCs/>
          <w:szCs w:val="24"/>
          <w:lang w:val="ru-RU"/>
        </w:rPr>
      </w:pPr>
      <w:r w:rsidRPr="00097F7B">
        <w:rPr>
          <w:bCs/>
          <w:szCs w:val="24"/>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p w14:paraId="6EB4F828" w14:textId="77777777" w:rsidR="00F85D67" w:rsidRPr="00097F7B" w:rsidRDefault="00F85D67" w:rsidP="00F85D67">
      <w:pPr>
        <w:ind w:firstLine="720"/>
        <w:jc w:val="both"/>
        <w:rPr>
          <w:b/>
          <w:bCs/>
          <w:szCs w:val="24"/>
          <w:lang w:val="ru-RU"/>
        </w:rPr>
      </w:pPr>
      <w:r w:rsidRPr="00097F7B">
        <w:rPr>
          <w:bCs/>
          <w:szCs w:val="24"/>
          <w:lang w:val="ru-RU"/>
        </w:rPr>
        <w:tab/>
      </w:r>
      <w:r w:rsidRPr="00097F7B">
        <w:rPr>
          <w:bCs/>
          <w:szCs w:val="24"/>
          <w:lang w:val="ru-RU"/>
        </w:rPr>
        <w:tab/>
      </w:r>
      <w:r w:rsidRPr="00097F7B">
        <w:rPr>
          <w:bCs/>
          <w:szCs w:val="24"/>
          <w:lang w:val="ru-RU"/>
        </w:rPr>
        <w:tab/>
      </w:r>
      <w:r w:rsidRPr="00097F7B">
        <w:rPr>
          <w:bCs/>
          <w:szCs w:val="24"/>
          <w:lang w:val="ru-RU"/>
        </w:rPr>
        <w:tab/>
      </w:r>
      <w:r w:rsidRPr="00097F7B">
        <w:rPr>
          <w:bCs/>
          <w:szCs w:val="24"/>
          <w:lang w:val="ru-RU"/>
        </w:rPr>
        <w:tab/>
      </w:r>
    </w:p>
    <w:p w14:paraId="2FA0FCCF" w14:textId="77777777" w:rsidR="00F85D67" w:rsidRPr="00097F7B" w:rsidRDefault="00F85D67" w:rsidP="00F85D67">
      <w:pPr>
        <w:ind w:firstLine="708"/>
        <w:jc w:val="both"/>
        <w:rPr>
          <w:szCs w:val="24"/>
          <w:lang w:val="ru-RU"/>
        </w:rPr>
      </w:pPr>
    </w:p>
    <w:p w14:paraId="4E0F68CA" w14:textId="77777777" w:rsidR="00F85D67" w:rsidRPr="00097F7B" w:rsidRDefault="00F85D67" w:rsidP="00F85D67">
      <w:pPr>
        <w:ind w:firstLine="708"/>
        <w:jc w:val="both"/>
        <w:rPr>
          <w:szCs w:val="24"/>
          <w:lang w:val="ru-RU"/>
        </w:rPr>
      </w:pPr>
    </w:p>
    <w:tbl>
      <w:tblPr>
        <w:tblW w:w="0" w:type="auto"/>
        <w:tblLook w:val="04A0" w:firstRow="1" w:lastRow="0" w:firstColumn="1" w:lastColumn="0" w:noHBand="0" w:noVBand="1"/>
      </w:tblPr>
      <w:tblGrid>
        <w:gridCol w:w="3445"/>
        <w:gridCol w:w="2818"/>
        <w:gridCol w:w="3545"/>
      </w:tblGrid>
      <w:tr w:rsidR="00F85D67" w:rsidRPr="00097F7B" w14:paraId="430D8E12" w14:textId="77777777" w:rsidTr="00F85D67">
        <w:tc>
          <w:tcPr>
            <w:tcW w:w="3445" w:type="dxa"/>
            <w:shd w:val="clear" w:color="auto" w:fill="auto"/>
          </w:tcPr>
          <w:p w14:paraId="4033F42F" w14:textId="77777777" w:rsidR="00F85D67" w:rsidRPr="00097F7B" w:rsidRDefault="00F85D67" w:rsidP="00F85D67">
            <w:pPr>
              <w:jc w:val="center"/>
              <w:rPr>
                <w:szCs w:val="24"/>
                <w:lang w:val="ru-RU"/>
              </w:rPr>
            </w:pPr>
            <w:r w:rsidRPr="00097F7B">
              <w:rPr>
                <w:b/>
                <w:szCs w:val="24"/>
                <w:lang w:val="ru-RU"/>
              </w:rPr>
              <w:t>ЗА ИЗВОЂАЧА РАДОВА</w:t>
            </w:r>
          </w:p>
        </w:tc>
        <w:tc>
          <w:tcPr>
            <w:tcW w:w="2818" w:type="dxa"/>
            <w:shd w:val="clear" w:color="auto" w:fill="auto"/>
          </w:tcPr>
          <w:p w14:paraId="242B9102" w14:textId="77777777" w:rsidR="00F85D67" w:rsidRPr="00097F7B" w:rsidRDefault="00F85D67" w:rsidP="00F85D67">
            <w:pPr>
              <w:jc w:val="center"/>
              <w:rPr>
                <w:b/>
                <w:szCs w:val="24"/>
                <w:lang w:val="ru-RU"/>
              </w:rPr>
            </w:pPr>
          </w:p>
        </w:tc>
        <w:tc>
          <w:tcPr>
            <w:tcW w:w="3545" w:type="dxa"/>
            <w:shd w:val="clear" w:color="auto" w:fill="auto"/>
          </w:tcPr>
          <w:p w14:paraId="3666BCB7" w14:textId="77777777" w:rsidR="00F85D67" w:rsidRPr="00097F7B" w:rsidRDefault="00F85D67" w:rsidP="00F85D67">
            <w:pPr>
              <w:jc w:val="center"/>
              <w:rPr>
                <w:b/>
                <w:szCs w:val="24"/>
                <w:lang w:val="ru-RU"/>
              </w:rPr>
            </w:pPr>
            <w:r w:rsidRPr="00097F7B">
              <w:rPr>
                <w:b/>
                <w:szCs w:val="24"/>
                <w:lang w:val="ru-RU"/>
              </w:rPr>
              <w:t>ЗА НАРУЧИОЦА</w:t>
            </w:r>
          </w:p>
          <w:p w14:paraId="1E627ACB" w14:textId="77777777" w:rsidR="00F85D67" w:rsidRPr="00097F7B" w:rsidRDefault="00F85D67" w:rsidP="00F85D67">
            <w:pPr>
              <w:jc w:val="center"/>
              <w:rPr>
                <w:szCs w:val="24"/>
                <w:lang w:val="ru-RU"/>
              </w:rPr>
            </w:pPr>
          </w:p>
        </w:tc>
      </w:tr>
      <w:tr w:rsidR="00F85D67" w:rsidRPr="00097F7B" w14:paraId="5A655209" w14:textId="77777777" w:rsidTr="00F85D67">
        <w:tc>
          <w:tcPr>
            <w:tcW w:w="3445" w:type="dxa"/>
            <w:tcBorders>
              <w:bottom w:val="single" w:sz="4" w:space="0" w:color="auto"/>
            </w:tcBorders>
            <w:shd w:val="clear" w:color="auto" w:fill="auto"/>
          </w:tcPr>
          <w:p w14:paraId="7A101796" w14:textId="77777777" w:rsidR="00F85D67" w:rsidRPr="00097F7B" w:rsidRDefault="00F85D67" w:rsidP="00F85D67">
            <w:pPr>
              <w:jc w:val="center"/>
              <w:rPr>
                <w:szCs w:val="24"/>
              </w:rPr>
            </w:pPr>
          </w:p>
        </w:tc>
        <w:tc>
          <w:tcPr>
            <w:tcW w:w="2818" w:type="dxa"/>
            <w:shd w:val="clear" w:color="auto" w:fill="auto"/>
          </w:tcPr>
          <w:p w14:paraId="5665C788" w14:textId="77777777" w:rsidR="00F85D67" w:rsidRPr="00097F7B" w:rsidRDefault="00F85D67" w:rsidP="00F85D67">
            <w:pPr>
              <w:jc w:val="center"/>
              <w:rPr>
                <w:szCs w:val="24"/>
                <w:lang w:val="ru-RU"/>
              </w:rPr>
            </w:pPr>
          </w:p>
        </w:tc>
        <w:tc>
          <w:tcPr>
            <w:tcW w:w="3545" w:type="dxa"/>
            <w:tcBorders>
              <w:bottom w:val="single" w:sz="4" w:space="0" w:color="auto"/>
            </w:tcBorders>
            <w:shd w:val="clear" w:color="auto" w:fill="auto"/>
          </w:tcPr>
          <w:p w14:paraId="19A497EE" w14:textId="77777777" w:rsidR="00F85D67" w:rsidRPr="00097F7B" w:rsidRDefault="00F85D67" w:rsidP="00F85D67">
            <w:pPr>
              <w:jc w:val="center"/>
              <w:rPr>
                <w:szCs w:val="24"/>
                <w:lang w:val="ru-RU"/>
              </w:rPr>
            </w:pPr>
          </w:p>
        </w:tc>
      </w:tr>
      <w:tr w:rsidR="00F85D67" w:rsidRPr="00097F7B" w14:paraId="6CBEC9A2" w14:textId="77777777" w:rsidTr="00F85D67">
        <w:tc>
          <w:tcPr>
            <w:tcW w:w="3445" w:type="dxa"/>
            <w:tcBorders>
              <w:top w:val="single" w:sz="4" w:space="0" w:color="auto"/>
            </w:tcBorders>
            <w:shd w:val="clear" w:color="auto" w:fill="auto"/>
          </w:tcPr>
          <w:p w14:paraId="7C091588" w14:textId="77777777" w:rsidR="00F85D67" w:rsidRPr="00097F7B" w:rsidRDefault="00F85D67" w:rsidP="00F85D67">
            <w:pPr>
              <w:jc w:val="center"/>
              <w:rPr>
                <w:szCs w:val="24"/>
                <w:lang w:val="ru-RU"/>
              </w:rPr>
            </w:pPr>
          </w:p>
          <w:p w14:paraId="038C02B0" w14:textId="77777777" w:rsidR="00F85D67" w:rsidRPr="00097F7B" w:rsidRDefault="00F85D67" w:rsidP="00F85D67">
            <w:pPr>
              <w:jc w:val="center"/>
              <w:rPr>
                <w:szCs w:val="24"/>
                <w:lang w:val="ru-RU"/>
              </w:rPr>
            </w:pPr>
          </w:p>
          <w:p w14:paraId="2D4FCC37" w14:textId="77777777" w:rsidR="00F85D67" w:rsidRPr="00097F7B" w:rsidRDefault="00F85D67" w:rsidP="00F85D67">
            <w:pPr>
              <w:jc w:val="center"/>
              <w:rPr>
                <w:szCs w:val="24"/>
                <w:lang w:val="ru-RU"/>
              </w:rPr>
            </w:pPr>
            <w:r w:rsidRPr="00097F7B">
              <w:rPr>
                <w:szCs w:val="24"/>
                <w:lang w:val="ru-RU"/>
              </w:rPr>
              <w:t>МП.</w:t>
            </w:r>
          </w:p>
        </w:tc>
        <w:tc>
          <w:tcPr>
            <w:tcW w:w="2818" w:type="dxa"/>
            <w:shd w:val="clear" w:color="auto" w:fill="auto"/>
          </w:tcPr>
          <w:p w14:paraId="695A2F3F" w14:textId="77777777" w:rsidR="00F85D67" w:rsidRPr="00097F7B" w:rsidRDefault="00F85D67" w:rsidP="00F85D67">
            <w:pPr>
              <w:jc w:val="center"/>
              <w:rPr>
                <w:szCs w:val="24"/>
                <w:lang w:val="ru-RU"/>
              </w:rPr>
            </w:pPr>
          </w:p>
        </w:tc>
        <w:tc>
          <w:tcPr>
            <w:tcW w:w="3545" w:type="dxa"/>
            <w:tcBorders>
              <w:top w:val="single" w:sz="4" w:space="0" w:color="auto"/>
            </w:tcBorders>
            <w:shd w:val="clear" w:color="auto" w:fill="auto"/>
          </w:tcPr>
          <w:p w14:paraId="43D378DA" w14:textId="77777777" w:rsidR="00F85D67" w:rsidRPr="000769C6" w:rsidRDefault="00F85D67" w:rsidP="00F85D67">
            <w:pPr>
              <w:jc w:val="center"/>
              <w:rPr>
                <w:szCs w:val="24"/>
              </w:rPr>
            </w:pPr>
            <w:r w:rsidRPr="00097F7B">
              <w:rPr>
                <w:szCs w:val="24"/>
                <w:lang w:val="ru-RU"/>
              </w:rPr>
              <w:t xml:space="preserve"> </w:t>
            </w:r>
            <w:r>
              <w:rPr>
                <w:szCs w:val="24"/>
                <w:lang w:val="sr-Cyrl-RS"/>
              </w:rPr>
              <w:t>Директор Јавне библиотеке Боги Митић</w:t>
            </w:r>
          </w:p>
          <w:p w14:paraId="22D00B6E" w14:textId="77777777" w:rsidR="00F85D67" w:rsidRPr="00097F7B" w:rsidRDefault="00F85D67" w:rsidP="00F85D67">
            <w:pPr>
              <w:jc w:val="center"/>
              <w:rPr>
                <w:szCs w:val="24"/>
                <w:lang w:val="ru-RU"/>
              </w:rPr>
            </w:pPr>
          </w:p>
          <w:p w14:paraId="22533256" w14:textId="77777777" w:rsidR="00F85D67" w:rsidRPr="00097F7B" w:rsidRDefault="00F85D67" w:rsidP="00F85D67">
            <w:pPr>
              <w:jc w:val="center"/>
              <w:rPr>
                <w:szCs w:val="24"/>
                <w:lang w:val="ru-RU"/>
              </w:rPr>
            </w:pPr>
            <w:r w:rsidRPr="00097F7B">
              <w:rPr>
                <w:szCs w:val="24"/>
                <w:lang w:val="ru-RU"/>
              </w:rPr>
              <w:t>МП.</w:t>
            </w:r>
          </w:p>
        </w:tc>
      </w:tr>
    </w:tbl>
    <w:p w14:paraId="6E4A3520" w14:textId="77777777" w:rsidR="00F85D67" w:rsidRPr="00097F7B" w:rsidRDefault="00F85D67" w:rsidP="00F85D67">
      <w:pPr>
        <w:rPr>
          <w:rFonts w:eastAsia="Calibri-Bold"/>
          <w:szCs w:val="24"/>
        </w:rPr>
      </w:pPr>
    </w:p>
    <w:p w14:paraId="67986F38" w14:textId="77777777" w:rsidR="00F85D67" w:rsidRPr="00827445" w:rsidRDefault="00F85D67" w:rsidP="00F85D67">
      <w:pPr>
        <w:pStyle w:val="Heading2"/>
        <w:jc w:val="left"/>
        <w:rPr>
          <w:lang w:val="sr-Cyrl-RS"/>
        </w:rPr>
      </w:pPr>
      <w:r>
        <w:lastRenderedPageBreak/>
        <w:t xml:space="preserve">                                             </w:t>
      </w:r>
      <w:r w:rsidRPr="00097F7B">
        <w:t xml:space="preserve"> МОДЕЛ УГОВОРА</w:t>
      </w:r>
      <w:r>
        <w:rPr>
          <w:lang w:val="en-US"/>
        </w:rPr>
        <w:t xml:space="preserve"> </w:t>
      </w:r>
      <w:r>
        <w:rPr>
          <w:lang w:val="sr-Cyrl-RS"/>
        </w:rPr>
        <w:t>О СТРУЧНОМ НАДЗОРУ</w:t>
      </w:r>
    </w:p>
    <w:p w14:paraId="5DEFA4F6" w14:textId="77777777" w:rsidR="00F85D67" w:rsidRDefault="00F85D67" w:rsidP="00F85D67">
      <w:pPr>
        <w:rPr>
          <w:b/>
          <w:color w:val="FF0000"/>
        </w:rPr>
      </w:pPr>
    </w:p>
    <w:p w14:paraId="4D98679B" w14:textId="77777777" w:rsidR="00F85D67" w:rsidRPr="0080633C" w:rsidRDefault="00F85D67" w:rsidP="00F85D67">
      <w:pPr>
        <w:rPr>
          <w:b/>
          <w:color w:val="FF0000"/>
          <w:lang w:val="sr-Cyrl-RS"/>
        </w:rPr>
      </w:pPr>
      <w:r w:rsidRPr="00CE3F41">
        <w:rPr>
          <w:b/>
          <w:color w:val="FF0000"/>
        </w:rPr>
        <w:t xml:space="preserve">За Партију 2. - </w:t>
      </w:r>
      <w:r w:rsidRPr="00CE3F41">
        <w:rPr>
          <w:rFonts w:eastAsia="Calibri"/>
          <w:b/>
          <w:color w:val="FF0000"/>
        </w:rPr>
        <w:t xml:space="preserve">Надзор </w:t>
      </w:r>
      <w:proofErr w:type="gramStart"/>
      <w:r>
        <w:rPr>
          <w:rFonts w:eastAsia="Calibri"/>
          <w:b/>
          <w:color w:val="FF0000"/>
          <w:lang w:val="sr-Cyrl-RS"/>
        </w:rPr>
        <w:t>на  радовима</w:t>
      </w:r>
      <w:proofErr w:type="gramEnd"/>
      <w:r>
        <w:rPr>
          <w:rFonts w:eastAsia="Calibri"/>
          <w:b/>
          <w:color w:val="FF0000"/>
          <w:lang w:val="sr-Cyrl-RS"/>
        </w:rPr>
        <w:t xml:space="preserve"> – завршни радови на реконструкцији и доградњи Јавне библиотеке Дољевац.</w:t>
      </w:r>
    </w:p>
    <w:p w14:paraId="6ACB70E9" w14:textId="77777777" w:rsidR="00F85D67" w:rsidRPr="00094533" w:rsidRDefault="00F85D67" w:rsidP="00F85D67">
      <w:pPr>
        <w:rPr>
          <w:color w:val="000000" w:themeColor="text1"/>
          <w:lang w:val="ru-RU"/>
        </w:rPr>
      </w:pPr>
      <w:r w:rsidRPr="00094533">
        <w:rPr>
          <w:color w:val="000000" w:themeColor="text1"/>
          <w:lang w:val="ru-RU"/>
        </w:rPr>
        <w:t>Закључен дана___________</w:t>
      </w:r>
      <w:r w:rsidRPr="00094533">
        <w:rPr>
          <w:color w:val="000000" w:themeColor="text1"/>
        </w:rPr>
        <w:t xml:space="preserve"> </w:t>
      </w:r>
      <w:r w:rsidRPr="00094533">
        <w:rPr>
          <w:color w:val="000000" w:themeColor="text1"/>
          <w:lang w:val="ru-RU"/>
        </w:rPr>
        <w:t xml:space="preserve">године, </w:t>
      </w:r>
      <w:r w:rsidRPr="00094533">
        <w:rPr>
          <w:color w:val="000000" w:themeColor="text1"/>
        </w:rPr>
        <w:t>у Дољевцу, између уговорних страна:</w:t>
      </w:r>
      <w:r w:rsidRPr="00094533">
        <w:rPr>
          <w:color w:val="000000" w:themeColor="text1"/>
          <w:lang w:val="ru-RU"/>
        </w:rPr>
        <w:t xml:space="preserve"> </w:t>
      </w:r>
    </w:p>
    <w:p w14:paraId="19B77F0D" w14:textId="77777777" w:rsidR="00F85D67" w:rsidRPr="00094533" w:rsidRDefault="00F85D67" w:rsidP="00F85D67">
      <w:pPr>
        <w:rPr>
          <w:color w:val="000000" w:themeColor="text1"/>
        </w:rPr>
      </w:pPr>
    </w:p>
    <w:p w14:paraId="2F91D87C" w14:textId="77777777" w:rsidR="00F85D67" w:rsidRPr="00CE3F41" w:rsidRDefault="00F85D67" w:rsidP="00F85D67">
      <w:pPr>
        <w:jc w:val="center"/>
        <w:rPr>
          <w:b/>
        </w:rPr>
      </w:pPr>
      <w:r w:rsidRPr="00094533">
        <w:rPr>
          <w:b/>
          <w:color w:val="000000" w:themeColor="text1"/>
        </w:rPr>
        <w:t>I -</w:t>
      </w:r>
      <w:r w:rsidRPr="00094533">
        <w:rPr>
          <w:b/>
          <w:color w:val="000000" w:themeColor="text1"/>
        </w:rPr>
        <w:tab/>
        <w:t xml:space="preserve">УГОВОРНЕ </w:t>
      </w:r>
      <w:r w:rsidRPr="00CE3F41">
        <w:rPr>
          <w:b/>
        </w:rPr>
        <w:t>СТРАНЕ</w:t>
      </w:r>
    </w:p>
    <w:p w14:paraId="092AE0D2" w14:textId="77777777" w:rsidR="00F85D67" w:rsidRPr="00CE3F41" w:rsidRDefault="00F85D67" w:rsidP="00F85D67"/>
    <w:p w14:paraId="4CFF8E9D" w14:textId="77777777" w:rsidR="00F85D67" w:rsidRPr="00CE3F41" w:rsidRDefault="00F85D67" w:rsidP="00F85D67">
      <w:pPr>
        <w:rPr>
          <w:lang w:val="ru-RU"/>
        </w:rPr>
      </w:pPr>
      <w:r>
        <w:rPr>
          <w:lang w:val="sr-Cyrl-RS"/>
        </w:rPr>
        <w:t xml:space="preserve">Јавна библиотека </w:t>
      </w:r>
      <w:r w:rsidRPr="00CE3F41">
        <w:rPr>
          <w:lang w:val="ru-RU"/>
        </w:rPr>
        <w:t>са седиштем у Д</w:t>
      </w:r>
      <w:r>
        <w:rPr>
          <w:lang w:val="ru-RU"/>
        </w:rPr>
        <w:t>ољевцу, ул. Николе Тесле бр. 28, 18410 Дољевац</w:t>
      </w:r>
      <w:r w:rsidRPr="00CE3F41">
        <w:rPr>
          <w:lang w:val="ru-RU"/>
        </w:rPr>
        <w:t xml:space="preserve">, ПИБ </w:t>
      </w:r>
      <w:r>
        <w:rPr>
          <w:rFonts w:eastAsia="Calibri-Bold"/>
        </w:rPr>
        <w:t>100491472</w:t>
      </w:r>
      <w:r>
        <w:rPr>
          <w:lang w:val="ru-RU"/>
        </w:rPr>
        <w:t>, коју заступа Боги Митић, Директор Јавне библиотеке</w:t>
      </w:r>
      <w:r w:rsidRPr="00CE3F41">
        <w:rPr>
          <w:lang w:val="ru-RU"/>
        </w:rPr>
        <w:t xml:space="preserve"> Дољевац (у даљем тексту: НАРУЧИЛАЦ), </w:t>
      </w:r>
    </w:p>
    <w:p w14:paraId="030EEAF7" w14:textId="77777777" w:rsidR="00F85D67" w:rsidRPr="00CE3F41" w:rsidRDefault="00F85D67" w:rsidP="00F85D67">
      <w:pPr>
        <w:rPr>
          <w:lang w:val="ru-RU"/>
        </w:rPr>
      </w:pPr>
    </w:p>
    <w:p w14:paraId="6E58B59B" w14:textId="77777777" w:rsidR="00F85D67" w:rsidRPr="00CE3F41" w:rsidRDefault="00F85D67" w:rsidP="00F85D67">
      <w:pPr>
        <w:rPr>
          <w:lang w:val="ru-RU"/>
        </w:rPr>
      </w:pPr>
      <w:r w:rsidRPr="00CE3F41">
        <w:rPr>
          <w:lang w:val="ru-RU"/>
        </w:rPr>
        <w:t>и</w:t>
      </w:r>
    </w:p>
    <w:p w14:paraId="5C3BFE22" w14:textId="77777777" w:rsidR="00F85D67" w:rsidRPr="00CE3F41" w:rsidRDefault="00F85D67" w:rsidP="00F85D67">
      <w:pPr>
        <w:rPr>
          <w:lang w:val="ru-RU"/>
        </w:rPr>
      </w:pPr>
    </w:p>
    <w:p w14:paraId="566F9012" w14:textId="77777777" w:rsidR="00F85D67" w:rsidRPr="00CE3F41" w:rsidRDefault="00F85D67" w:rsidP="00F85D67">
      <w:pPr>
        <w:rPr>
          <w:lang w:val="ru-RU"/>
        </w:rPr>
      </w:pPr>
      <w:r w:rsidRPr="00CE3F41">
        <w:rPr>
          <w:lang w:val="ru-RU"/>
        </w:rPr>
        <w:t xml:space="preserve">______________________________________________са седиштем у ______________________ </w:t>
      </w:r>
    </w:p>
    <w:p w14:paraId="10F6DA95" w14:textId="77777777" w:rsidR="00F85D67" w:rsidRPr="00CE3F41" w:rsidRDefault="00F85D67" w:rsidP="00F85D67">
      <w:proofErr w:type="gramStart"/>
      <w:r w:rsidRPr="00CE3F41">
        <w:t>назив</w:t>
      </w:r>
      <w:proofErr w:type="gramEnd"/>
      <w:r w:rsidRPr="00CE3F41">
        <w:t xml:space="preserve"> Извршиоца</w:t>
      </w:r>
    </w:p>
    <w:p w14:paraId="692C4A03" w14:textId="77777777" w:rsidR="00F85D67" w:rsidRPr="00CE3F41" w:rsidRDefault="00F85D67" w:rsidP="00F85D67">
      <w:pPr>
        <w:rPr>
          <w:lang w:val="ru-RU"/>
        </w:rPr>
      </w:pPr>
      <w:r w:rsidRPr="00CE3F41">
        <w:rPr>
          <w:lang w:val="ru-RU"/>
        </w:rPr>
        <w:t>ул.___________________________________бр. ______, ПИБ___________________ кога заступа</w:t>
      </w:r>
    </w:p>
    <w:p w14:paraId="632044A8" w14:textId="77777777" w:rsidR="00F85D67" w:rsidRPr="00CE3F41" w:rsidRDefault="00F85D67" w:rsidP="00F85D67">
      <w:pPr>
        <w:rPr>
          <w:lang w:val="ru-RU"/>
        </w:rPr>
      </w:pPr>
      <w:proofErr w:type="gramStart"/>
      <w:r w:rsidRPr="00CE3F41">
        <w:t>адреса</w:t>
      </w:r>
      <w:proofErr w:type="gramEnd"/>
    </w:p>
    <w:p w14:paraId="67F6CCA0" w14:textId="77777777" w:rsidR="00F85D67" w:rsidRPr="00CE3F41" w:rsidRDefault="00F85D67" w:rsidP="00F85D67">
      <w:pPr>
        <w:rPr>
          <w:lang w:val="ru-RU"/>
        </w:rPr>
      </w:pPr>
      <w:r w:rsidRPr="00CE3F41">
        <w:rPr>
          <w:lang w:val="ru-RU"/>
        </w:rPr>
        <w:t>___________________________________________________ (у даљем тексту: ИЗВРШИЛАЦ).</w:t>
      </w:r>
    </w:p>
    <w:p w14:paraId="0215100A" w14:textId="77777777" w:rsidR="00F85D67" w:rsidRPr="00CE3F41" w:rsidRDefault="00F85D67" w:rsidP="00F85D67">
      <w:pPr>
        <w:rPr>
          <w:lang w:val="ru-RU"/>
        </w:rPr>
      </w:pPr>
    </w:p>
    <w:p w14:paraId="7D14F10C" w14:textId="77777777" w:rsidR="00F85D67" w:rsidRPr="00CE3F41" w:rsidRDefault="00F85D67" w:rsidP="00F85D67"/>
    <w:p w14:paraId="27705A04" w14:textId="77777777" w:rsidR="00F85D67" w:rsidRPr="00CE3F41" w:rsidRDefault="00F85D67" w:rsidP="00F85D67"/>
    <w:p w14:paraId="1C3A1137" w14:textId="77777777" w:rsidR="00F85D67" w:rsidRPr="00CE3F41" w:rsidRDefault="00F85D67" w:rsidP="00F85D67">
      <w:pPr>
        <w:jc w:val="center"/>
      </w:pPr>
      <w:r w:rsidRPr="00CE3F41">
        <w:t>II</w:t>
      </w:r>
      <w:r w:rsidRPr="00CE3F41">
        <w:tab/>
        <w:t>ПРЕДМЕТ УГОВОРА И ЦЕНА</w:t>
      </w:r>
    </w:p>
    <w:p w14:paraId="7AB32293" w14:textId="77777777" w:rsidR="00F85D67" w:rsidRPr="00CE3F41" w:rsidRDefault="00F85D67" w:rsidP="00F85D67">
      <w:pPr>
        <w:jc w:val="center"/>
      </w:pPr>
    </w:p>
    <w:p w14:paraId="45425910" w14:textId="77777777" w:rsidR="00F85D67" w:rsidRPr="00CE3F41" w:rsidRDefault="00F85D67" w:rsidP="00F85D67">
      <w:pPr>
        <w:jc w:val="center"/>
      </w:pPr>
      <w:r w:rsidRPr="00CE3F41">
        <w:t>Члан 1.</w:t>
      </w:r>
    </w:p>
    <w:p w14:paraId="1D5F97CD" w14:textId="77777777" w:rsidR="00F85D67" w:rsidRPr="001F5F09" w:rsidRDefault="00F85D67" w:rsidP="00F85D67">
      <w:pPr>
        <w:rPr>
          <w:b/>
          <w:color w:val="000000" w:themeColor="text1"/>
          <w:lang w:val="sr-Cyrl-RS"/>
        </w:rPr>
      </w:pPr>
      <w:r w:rsidRPr="00F6288A">
        <w:rPr>
          <w:szCs w:val="24"/>
        </w:rPr>
        <w:t xml:space="preserve">Предмет овог уговора су </w:t>
      </w:r>
      <w:r w:rsidRPr="006E718F">
        <w:rPr>
          <w:szCs w:val="24"/>
        </w:rPr>
        <w:t>услуг</w:t>
      </w:r>
      <w:r>
        <w:rPr>
          <w:szCs w:val="24"/>
        </w:rPr>
        <w:t>e</w:t>
      </w:r>
      <w:r w:rsidRPr="006E718F">
        <w:rPr>
          <w:szCs w:val="24"/>
        </w:rPr>
        <w:t xml:space="preserve"> стручног над</w:t>
      </w:r>
      <w:r>
        <w:rPr>
          <w:szCs w:val="24"/>
        </w:rPr>
        <w:t xml:space="preserve">зора на извођењу </w:t>
      </w:r>
      <w:proofErr w:type="gramStart"/>
      <w:r w:rsidRPr="001F5F09">
        <w:rPr>
          <w:color w:val="000000" w:themeColor="text1"/>
          <w:szCs w:val="24"/>
        </w:rPr>
        <w:t xml:space="preserve">радова  </w:t>
      </w:r>
      <w:r w:rsidRPr="001F5F09">
        <w:rPr>
          <w:rFonts w:eastAsia="Calibri"/>
          <w:b/>
          <w:color w:val="000000" w:themeColor="text1"/>
          <w:lang w:val="sr-Cyrl-RS"/>
        </w:rPr>
        <w:t>завршни</w:t>
      </w:r>
      <w:proofErr w:type="gramEnd"/>
      <w:r w:rsidRPr="001F5F09">
        <w:rPr>
          <w:rFonts w:eastAsia="Calibri"/>
          <w:b/>
          <w:color w:val="000000" w:themeColor="text1"/>
          <w:lang w:val="sr-Cyrl-RS"/>
        </w:rPr>
        <w:t xml:space="preserve"> радови на реконструкцији и доградњи Јавне библиотеке Дољевац.</w:t>
      </w:r>
    </w:p>
    <w:p w14:paraId="774F56E8" w14:textId="77777777" w:rsidR="00F85D67" w:rsidRPr="001F5F09" w:rsidRDefault="00F85D67" w:rsidP="00F85D67">
      <w:pPr>
        <w:jc w:val="both"/>
        <w:rPr>
          <w:color w:val="000000" w:themeColor="text1"/>
          <w:szCs w:val="24"/>
        </w:rPr>
      </w:pPr>
    </w:p>
    <w:p w14:paraId="39C5EE67" w14:textId="77777777" w:rsidR="00F85D67" w:rsidRPr="00CE3F41" w:rsidRDefault="00F85D67" w:rsidP="00F85D67"/>
    <w:p w14:paraId="7957C373" w14:textId="77777777" w:rsidR="00F85D67" w:rsidRPr="00967445" w:rsidRDefault="00F85D67" w:rsidP="00F85D67">
      <w:pPr>
        <w:rPr>
          <w:lang w:val="sr-Cyrl-RS"/>
        </w:rPr>
      </w:pPr>
    </w:p>
    <w:p w14:paraId="36F21168" w14:textId="77777777" w:rsidR="00F85D67" w:rsidRPr="00CE3F41" w:rsidRDefault="00F85D67" w:rsidP="00F85D67"/>
    <w:p w14:paraId="7F929BB8" w14:textId="77777777" w:rsidR="00F85D67" w:rsidRPr="00CE3F41" w:rsidRDefault="00F85D67" w:rsidP="00F85D67"/>
    <w:p w14:paraId="366CD2FD" w14:textId="77777777" w:rsidR="00F85D67" w:rsidRPr="00CE3F41" w:rsidRDefault="00F85D67" w:rsidP="00F85D67">
      <w:pPr>
        <w:jc w:val="center"/>
      </w:pPr>
      <w:bookmarkStart w:id="21" w:name="page28"/>
      <w:bookmarkEnd w:id="21"/>
      <w:r w:rsidRPr="00CE3F41">
        <w:t>Члан 2.</w:t>
      </w:r>
    </w:p>
    <w:p w14:paraId="07E6F22E" w14:textId="77777777" w:rsidR="00F85D67" w:rsidRPr="00CE3F41" w:rsidRDefault="00F85D67" w:rsidP="00F85D67">
      <w:pPr>
        <w:jc w:val="center"/>
      </w:pPr>
    </w:p>
    <w:p w14:paraId="41E58004" w14:textId="77777777" w:rsidR="00F85D67" w:rsidRPr="00CE3F41" w:rsidRDefault="00F85D67" w:rsidP="00F85D67"/>
    <w:p w14:paraId="1C6CE0DD" w14:textId="77777777" w:rsidR="00F85D67" w:rsidRPr="00967445" w:rsidRDefault="00F85D67" w:rsidP="00F85D67">
      <w:pPr>
        <w:jc w:val="both"/>
        <w:rPr>
          <w:szCs w:val="24"/>
        </w:rPr>
      </w:pPr>
      <w:r w:rsidRPr="00967445">
        <w:rPr>
          <w:szCs w:val="24"/>
        </w:rPr>
        <w:t xml:space="preserve"> </w:t>
      </w:r>
      <w:r w:rsidRPr="00F6288A">
        <w:rPr>
          <w:szCs w:val="24"/>
        </w:rPr>
        <w:t xml:space="preserve">Извршилац се обавезује да услуге који су предмет овог уговора, изврши у свему према Закону о планирању и изградњи и правилницима који уређују вршење стручног надзора, као и стандардима и правилима струке, те да у свему штити интерес Наручиоца, као и да Решењем одреди лица која ће вршити стручни надзор, са лиценцама предвиђеним законом и Правилником о садржини и начину вођења стручног надзора. </w:t>
      </w:r>
    </w:p>
    <w:p w14:paraId="17FB35BC" w14:textId="77777777" w:rsidR="00F85D67" w:rsidRPr="00CE3F41" w:rsidRDefault="00F85D67" w:rsidP="00F85D67">
      <w:pPr>
        <w:rPr>
          <w:highlight w:val="yellow"/>
        </w:rPr>
      </w:pPr>
    </w:p>
    <w:p w14:paraId="1B4930A9" w14:textId="77777777" w:rsidR="00F85D67" w:rsidRPr="00CE3F41" w:rsidRDefault="00F85D67" w:rsidP="00F85D67">
      <w:pPr>
        <w:jc w:val="center"/>
      </w:pPr>
      <w:r w:rsidRPr="00CE3F41">
        <w:t>Члан 3.</w:t>
      </w:r>
    </w:p>
    <w:p w14:paraId="61DC822F" w14:textId="77777777" w:rsidR="00F85D67" w:rsidRPr="00CE3F41" w:rsidRDefault="00F85D67" w:rsidP="00F85D67">
      <w:pPr>
        <w:rPr>
          <w:highlight w:val="yellow"/>
        </w:rPr>
      </w:pPr>
    </w:p>
    <w:p w14:paraId="637B2727" w14:textId="77777777" w:rsidR="00F85D67" w:rsidRPr="00CE3F41" w:rsidRDefault="00F85D67" w:rsidP="001C03E5">
      <w:pPr>
        <w:jc w:val="both"/>
      </w:pPr>
      <w:r w:rsidRPr="00CE3F41">
        <w:rPr>
          <w:lang w:val="ru-RU"/>
        </w:rPr>
        <w:t>Уговорне стране утврђују да цена услуга надзора, које су предмет Уговора износи</w:t>
      </w:r>
      <w:r w:rsidRPr="00CE3F41">
        <w:rPr>
          <w:lang w:val="sr-Latn-CS"/>
        </w:rPr>
        <w:t>:</w:t>
      </w:r>
      <w:r w:rsidRPr="00CE3F41">
        <w:t xml:space="preserve"> </w:t>
      </w:r>
      <w:r w:rsidRPr="00CE3F41">
        <w:rPr>
          <w:lang w:val="ru-RU"/>
        </w:rPr>
        <w:t>______________ динара – без ПДВ-а, односно ______________ динара, са ПДВ-ом (словима: _________________________________________),</w:t>
      </w:r>
      <w:r w:rsidRPr="00CE3F41">
        <w:t xml:space="preserve"> </w:t>
      </w:r>
      <w:r w:rsidRPr="00CE3F41">
        <w:rPr>
          <w:lang w:val="ru-RU"/>
        </w:rPr>
        <w:t>а добијена је из усвојене понуде Извршиоца услуга број ___________ од ___________2019. године.</w:t>
      </w:r>
    </w:p>
    <w:p w14:paraId="0699FA75" w14:textId="77777777" w:rsidR="00F85D67" w:rsidRDefault="00F85D67" w:rsidP="001C03E5">
      <w:pPr>
        <w:jc w:val="both"/>
      </w:pPr>
    </w:p>
    <w:p w14:paraId="35C684B7" w14:textId="77777777" w:rsidR="00116E99" w:rsidRDefault="00116E99" w:rsidP="001C03E5">
      <w:pPr>
        <w:jc w:val="both"/>
      </w:pPr>
    </w:p>
    <w:p w14:paraId="1BDE31A1" w14:textId="77777777" w:rsidR="00116E99" w:rsidRDefault="00116E99" w:rsidP="001C03E5">
      <w:pPr>
        <w:jc w:val="both"/>
      </w:pPr>
    </w:p>
    <w:p w14:paraId="3622BC77" w14:textId="77777777" w:rsidR="00116E99" w:rsidRPr="00CE3F41" w:rsidRDefault="00116E99" w:rsidP="001C03E5">
      <w:pPr>
        <w:jc w:val="both"/>
      </w:pPr>
    </w:p>
    <w:p w14:paraId="5C2A1492" w14:textId="77777777" w:rsidR="00F85D67" w:rsidRPr="00CE3F41" w:rsidRDefault="00F85D67" w:rsidP="00F85D67">
      <w:pPr>
        <w:jc w:val="center"/>
      </w:pPr>
      <w:r w:rsidRPr="00CE3F41">
        <w:lastRenderedPageBreak/>
        <w:t>Члан 4.</w:t>
      </w:r>
    </w:p>
    <w:p w14:paraId="55641C79" w14:textId="77777777" w:rsidR="00F85D67" w:rsidRPr="00CE3F41" w:rsidRDefault="00F85D67" w:rsidP="00F85D67"/>
    <w:p w14:paraId="7CA53C53" w14:textId="77777777" w:rsidR="00F85D67" w:rsidRPr="00CE3F41" w:rsidRDefault="00F85D67" w:rsidP="00F85D67">
      <w:r w:rsidRPr="00CE3F41">
        <w:t>Извршилац је одговоран за обезбеђење средстава и услова за безбедан и здрав рад свих лица које ангажује приликом вршења услуге, те је одговоран и дужан је надокнадити сву штету која тим лицима, трећим лицима или на имовини буде проузрокована приликом вршења услуге.</w:t>
      </w:r>
    </w:p>
    <w:p w14:paraId="6A082B58" w14:textId="77777777" w:rsidR="00F85D67" w:rsidRPr="00CE3F41" w:rsidRDefault="00F85D67" w:rsidP="00F85D67"/>
    <w:p w14:paraId="5673BE16" w14:textId="77777777" w:rsidR="00F85D67" w:rsidRPr="00CE3F41" w:rsidRDefault="00F85D67" w:rsidP="00F85D67"/>
    <w:p w14:paraId="31503A25" w14:textId="77777777" w:rsidR="00F85D67" w:rsidRPr="00CE3F41" w:rsidRDefault="00F85D67" w:rsidP="00F85D67">
      <w:pPr>
        <w:jc w:val="center"/>
      </w:pPr>
      <w:bookmarkStart w:id="22" w:name="page29"/>
      <w:bookmarkEnd w:id="22"/>
      <w:r w:rsidRPr="00CE3F41">
        <w:t>III МЕСТО ИЗВРШЕЊА, ПОЧЕТАК И РОК ВРШЕЊА УСЛУГЕ</w:t>
      </w:r>
    </w:p>
    <w:p w14:paraId="6DD36359" w14:textId="77777777" w:rsidR="00F85D67" w:rsidRPr="00CE3F41" w:rsidRDefault="00F85D67" w:rsidP="00F85D67">
      <w:pPr>
        <w:jc w:val="center"/>
      </w:pPr>
    </w:p>
    <w:p w14:paraId="6197393A" w14:textId="77777777" w:rsidR="00F85D67" w:rsidRPr="00CE3F41" w:rsidRDefault="00F85D67" w:rsidP="00F85D67">
      <w:pPr>
        <w:jc w:val="center"/>
      </w:pPr>
      <w:r w:rsidRPr="00CE3F41">
        <w:t>Члан 5.</w:t>
      </w:r>
    </w:p>
    <w:p w14:paraId="017B557E" w14:textId="77777777" w:rsidR="00F85D67" w:rsidRPr="00CE3F41" w:rsidRDefault="00F85D67" w:rsidP="00F85D67"/>
    <w:p w14:paraId="738B7A11" w14:textId="6DA4E5F0" w:rsidR="00F85D67" w:rsidRPr="00357C9C" w:rsidRDefault="00F85D67" w:rsidP="00F85D67">
      <w:pPr>
        <w:jc w:val="both"/>
        <w:rPr>
          <w:color w:val="000000" w:themeColor="text1"/>
          <w:lang w:val="sr-Cyrl-RS"/>
        </w:rPr>
      </w:pPr>
      <w:r w:rsidRPr="00CE3F41">
        <w:t>Место извршења услуг</w:t>
      </w:r>
      <w:r>
        <w:t xml:space="preserve">е је на месту извођења </w:t>
      </w:r>
      <w:proofErr w:type="gramStart"/>
      <w:r>
        <w:t>радова  у</w:t>
      </w:r>
      <w:proofErr w:type="gramEnd"/>
      <w:r>
        <w:t xml:space="preserve"> </w:t>
      </w:r>
      <w:r>
        <w:rPr>
          <w:lang w:val="sr-Cyrl-RS"/>
        </w:rPr>
        <w:t xml:space="preserve">Јавној библиотеци </w:t>
      </w:r>
      <w:r w:rsidRPr="00357C9C">
        <w:rPr>
          <w:color w:val="000000" w:themeColor="text1"/>
          <w:lang w:val="sr-Cyrl-RS"/>
        </w:rPr>
        <w:t xml:space="preserve">Дољевац </w:t>
      </w:r>
      <w:r w:rsidRPr="00357C9C">
        <w:rPr>
          <w:color w:val="000000" w:themeColor="text1"/>
        </w:rPr>
        <w:t xml:space="preserve">КО: </w:t>
      </w:r>
      <w:r w:rsidRPr="00357C9C">
        <w:rPr>
          <w:color w:val="000000" w:themeColor="text1"/>
          <w:lang w:val="sr-Cyrl-RS"/>
        </w:rPr>
        <w:t>Дољевац, кп 2500</w:t>
      </w:r>
      <w:r w:rsidR="00116E99">
        <w:rPr>
          <w:color w:val="000000" w:themeColor="text1"/>
          <w:lang w:val="sr-Cyrl-RS"/>
        </w:rPr>
        <w:t>.</w:t>
      </w:r>
    </w:p>
    <w:p w14:paraId="48D6E054" w14:textId="77777777" w:rsidR="00F85D67" w:rsidRPr="00CE3F41" w:rsidRDefault="00F85D67" w:rsidP="00F85D67">
      <w:pPr>
        <w:jc w:val="both"/>
      </w:pPr>
      <w:r w:rsidRPr="00CE3F41">
        <w:t>Извршилац је дужан да почне вршење услуге након закључења уговора и увођења у посао. Даном почетка рада Извршиоца сматра се дан увођења у посао Извођача радова.</w:t>
      </w:r>
    </w:p>
    <w:p w14:paraId="7668C929" w14:textId="77777777" w:rsidR="00F85D67" w:rsidRPr="00CE3F41" w:rsidRDefault="00F85D67" w:rsidP="00F85D67">
      <w:pPr>
        <w:jc w:val="both"/>
      </w:pPr>
    </w:p>
    <w:p w14:paraId="2CFA1126" w14:textId="77777777" w:rsidR="00F85D67" w:rsidRPr="00CE3F41" w:rsidRDefault="00F85D67" w:rsidP="00F85D67">
      <w:pPr>
        <w:jc w:val="both"/>
      </w:pPr>
      <w:r w:rsidRPr="00CE3F41">
        <w:t>Рок за извршење услуге је _____, у који је укључен период потребан за технички преглед објекта водовода.</w:t>
      </w:r>
    </w:p>
    <w:p w14:paraId="10709DF9" w14:textId="77777777" w:rsidR="00F85D67" w:rsidRPr="00CE3F41" w:rsidRDefault="00F85D67" w:rsidP="00F85D67">
      <w:pPr>
        <w:jc w:val="both"/>
      </w:pPr>
    </w:p>
    <w:p w14:paraId="4B6911A7" w14:textId="77777777" w:rsidR="00F85D67" w:rsidRPr="00CE3F41" w:rsidRDefault="00F85D67" w:rsidP="00F85D67">
      <w:pPr>
        <w:jc w:val="both"/>
      </w:pPr>
      <w:r w:rsidRPr="00CE3F41">
        <w:t>Ажурност рада Извршиоца мора бити у складу с динамиком извођења радова у периоду важења овог уговора.</w:t>
      </w:r>
    </w:p>
    <w:p w14:paraId="18D7165A" w14:textId="77777777" w:rsidR="00F85D67" w:rsidRPr="00CE3F41" w:rsidRDefault="00F85D67" w:rsidP="00F85D67">
      <w:pPr>
        <w:jc w:val="both"/>
      </w:pPr>
    </w:p>
    <w:p w14:paraId="0E8136A4" w14:textId="77777777" w:rsidR="00F85D67" w:rsidRPr="00CE3F41" w:rsidRDefault="00F85D67" w:rsidP="00F85D67">
      <w:pPr>
        <w:jc w:val="center"/>
      </w:pPr>
      <w:r w:rsidRPr="00CE3F41">
        <w:t>Члан 6.</w:t>
      </w:r>
    </w:p>
    <w:p w14:paraId="0E19F10C" w14:textId="77777777" w:rsidR="00F85D67" w:rsidRPr="00CE3F41" w:rsidRDefault="00F85D67" w:rsidP="00F85D67">
      <w:pPr>
        <w:jc w:val="both"/>
      </w:pPr>
    </w:p>
    <w:p w14:paraId="14410712" w14:textId="77777777" w:rsidR="00F85D67" w:rsidRPr="00CE3F41" w:rsidRDefault="00F85D67" w:rsidP="00F85D67">
      <w:pPr>
        <w:jc w:val="both"/>
      </w:pPr>
      <w:r w:rsidRPr="00CE3F41">
        <w:t>Извршилац има право на продужење уговореног рока из претходног члана овог уговора, само у случају наступања ванредних догађаја везаних за извођење радова, који се нису могли предвидети у време закључења уговора као што су: елементарне непогоде, мере државних органа, настанак околности које нису биле предвиђене планско-техничком документацијом (клизиште, подземне воде, већа улегнућа земљишта и др.), проглашење ратног стања или стања непосредне ратне опасности. Наступање, трајање и престанак ванредних догађаја и околности уписује се у грађевински дневник или другу меродавну књигу коју води извођач радова.</w:t>
      </w:r>
    </w:p>
    <w:p w14:paraId="1DB8E960" w14:textId="77777777" w:rsidR="00F85D67" w:rsidRPr="00CE3F41" w:rsidRDefault="00F85D67" w:rsidP="00F85D67">
      <w:pPr>
        <w:jc w:val="both"/>
      </w:pPr>
    </w:p>
    <w:p w14:paraId="59DDC551" w14:textId="77777777" w:rsidR="00F85D67" w:rsidRPr="00CE3F41" w:rsidRDefault="00F85D67" w:rsidP="00F85D67">
      <w:pPr>
        <w:jc w:val="both"/>
      </w:pPr>
      <w:r w:rsidRPr="00CE3F41">
        <w:t>Извршилац нема право на продужење уго</w:t>
      </w:r>
      <w:r>
        <w:t xml:space="preserve">вореног рока </w:t>
      </w:r>
      <w:r w:rsidRPr="00CE3F41">
        <w:t>због наступања ванредних догађаја који су наступили пошто је Извршилац већ пао у доцњу са вршењем услуге. Извршилац је дужан да писменим путем обавести Наручиоца о потреби за продужењем рока из разлога наведених у ст. 1 овог члана у року од 3 дана од дана наступања истих.</w:t>
      </w:r>
    </w:p>
    <w:p w14:paraId="2BE78C2B" w14:textId="77777777" w:rsidR="00F85D67" w:rsidRPr="00CE3F41" w:rsidRDefault="00F85D67" w:rsidP="00F85D67">
      <w:pPr>
        <w:jc w:val="both"/>
      </w:pPr>
    </w:p>
    <w:p w14:paraId="6CF91BFE" w14:textId="77777777" w:rsidR="00F85D67" w:rsidRPr="00CE3F41" w:rsidRDefault="00F85D67" w:rsidP="00F85D67">
      <w:pPr>
        <w:jc w:val="both"/>
      </w:pPr>
      <w:r w:rsidRPr="00CE3F41">
        <w:t>Извршилац има право на продужење рока и у случају доцње наручиоца у испуњењу својих обавеза, за онолико времена колико је та доцња трајала.</w:t>
      </w:r>
    </w:p>
    <w:p w14:paraId="2BB3DF54" w14:textId="77777777" w:rsidR="00F85D67" w:rsidRPr="00CE3F41" w:rsidRDefault="00F85D67" w:rsidP="00F85D67"/>
    <w:p w14:paraId="2E8B5D54" w14:textId="77777777" w:rsidR="00F85D67" w:rsidRPr="00CE3F41" w:rsidRDefault="00F85D67" w:rsidP="00F85D67">
      <w:pPr>
        <w:jc w:val="center"/>
      </w:pPr>
    </w:p>
    <w:p w14:paraId="338821C1" w14:textId="77777777" w:rsidR="00F85D67" w:rsidRPr="00CE3F41" w:rsidRDefault="00F85D67" w:rsidP="00F85D67">
      <w:pPr>
        <w:jc w:val="center"/>
      </w:pPr>
      <w:r w:rsidRPr="00CE3F41">
        <w:t>IV</w:t>
      </w:r>
      <w:r w:rsidRPr="00CE3F41">
        <w:tab/>
        <w:t>ОБАВЕЗЕ ИЗВРШИОЦА</w:t>
      </w:r>
    </w:p>
    <w:p w14:paraId="0883B279" w14:textId="77777777" w:rsidR="00F85D67" w:rsidRPr="00CE3F41" w:rsidRDefault="00F85D67" w:rsidP="00F85D67">
      <w:pPr>
        <w:jc w:val="center"/>
      </w:pPr>
    </w:p>
    <w:p w14:paraId="3F6278C4" w14:textId="77777777" w:rsidR="00F85D67" w:rsidRPr="00CE3F41" w:rsidRDefault="00F85D67" w:rsidP="00F85D67">
      <w:pPr>
        <w:jc w:val="center"/>
      </w:pPr>
      <w:r w:rsidRPr="00CE3F41">
        <w:t>Члан 7.</w:t>
      </w:r>
    </w:p>
    <w:p w14:paraId="3FBFC282" w14:textId="77777777" w:rsidR="00F85D67" w:rsidRPr="00CE3F41" w:rsidRDefault="00F85D67" w:rsidP="00F85D67"/>
    <w:p w14:paraId="3A95BDC2" w14:textId="77777777" w:rsidR="00F85D67" w:rsidRPr="00CE3F41" w:rsidRDefault="00F85D67" w:rsidP="00F85D67">
      <w:pPr>
        <w:jc w:val="both"/>
      </w:pPr>
      <w:r w:rsidRPr="00CE3F41">
        <w:t>Извршилац је дужан да проучи Уговор о извођењу радова, који је закључен са Извођачем радова, и да се стара о његовом извршењу.</w:t>
      </w:r>
    </w:p>
    <w:p w14:paraId="1D9D8EB9" w14:textId="77777777" w:rsidR="00F85D67" w:rsidRPr="00CE3F41" w:rsidRDefault="00F85D67" w:rsidP="00F85D67">
      <w:pPr>
        <w:jc w:val="both"/>
      </w:pPr>
    </w:p>
    <w:p w14:paraId="4079217B" w14:textId="77777777" w:rsidR="00F85D67" w:rsidRPr="00CE3F41" w:rsidRDefault="00F85D67" w:rsidP="00F85D67">
      <w:pPr>
        <w:jc w:val="both"/>
      </w:pPr>
      <w:r w:rsidRPr="00CE3F41">
        <w:t>Извршилац је дужан да благоворемено проучи документацију на основу које се изводе радови, да од Наручиоца правовремено затражи објашњење о недовољно јасним појединостима и да предлог рационалних техничких решења и технологије извођења радова.</w:t>
      </w:r>
    </w:p>
    <w:p w14:paraId="02063019" w14:textId="77777777" w:rsidR="00F85D67" w:rsidRPr="00CE3F41" w:rsidRDefault="00F85D67" w:rsidP="00F85D67">
      <w:pPr>
        <w:jc w:val="both"/>
      </w:pPr>
    </w:p>
    <w:p w14:paraId="426FDC57" w14:textId="77777777" w:rsidR="00F85D67" w:rsidRPr="00CE3F41" w:rsidRDefault="00F85D67" w:rsidP="00F85D67">
      <w:pPr>
        <w:jc w:val="both"/>
      </w:pPr>
      <w:r w:rsidRPr="00CE3F41">
        <w:lastRenderedPageBreak/>
        <w:t>Извршилац неће ни у које време било ком правном и физичком лицу учинити доступним било какве поверљиве информације до којих су дошли током пружања услуга, осим уз претходну писану сагласност Наручиоца.</w:t>
      </w:r>
    </w:p>
    <w:p w14:paraId="5864C45B" w14:textId="77777777" w:rsidR="00F85D67" w:rsidRPr="00CE3F41" w:rsidRDefault="00F85D67" w:rsidP="00F85D67">
      <w:pPr>
        <w:jc w:val="both"/>
      </w:pPr>
    </w:p>
    <w:p w14:paraId="2CCDC43B" w14:textId="77777777" w:rsidR="00F85D67" w:rsidRPr="00CE3F41" w:rsidRDefault="00F85D67" w:rsidP="00F85D67">
      <w:pPr>
        <w:jc w:val="both"/>
      </w:pPr>
      <w:r w:rsidRPr="00CE3F41">
        <w:t>Сви планови, цртежи, спецификације, нацрти, извештаји и остали документи који Извршилац припрема у складу са овим Уговором постају и остају власништво Наручиоца.</w:t>
      </w:r>
    </w:p>
    <w:p w14:paraId="6CEDD7DC" w14:textId="77777777" w:rsidR="00F85D67" w:rsidRPr="00CE3F41" w:rsidRDefault="00F85D67" w:rsidP="00F85D67">
      <w:pPr>
        <w:rPr>
          <w:highlight w:val="yellow"/>
        </w:rPr>
      </w:pPr>
    </w:p>
    <w:p w14:paraId="7B7EF73F" w14:textId="425228A2" w:rsidR="00F85D67" w:rsidRPr="00CE3F41" w:rsidRDefault="00F85D67" w:rsidP="00F85D67">
      <w:pPr>
        <w:jc w:val="center"/>
      </w:pPr>
      <w:bookmarkStart w:id="23" w:name="page30"/>
      <w:bookmarkEnd w:id="23"/>
      <w:r w:rsidRPr="00CE3F41">
        <w:t>Члан 8</w:t>
      </w:r>
      <w:r w:rsidR="00B71EE6">
        <w:t>.</w:t>
      </w:r>
    </w:p>
    <w:p w14:paraId="50E0347B" w14:textId="77777777" w:rsidR="00F85D67" w:rsidRPr="00CE3F41" w:rsidRDefault="00F85D67" w:rsidP="00F85D67">
      <w:pPr>
        <w:jc w:val="both"/>
      </w:pPr>
    </w:p>
    <w:p w14:paraId="444A319E" w14:textId="77777777" w:rsidR="00F85D67" w:rsidRPr="00CE3F41" w:rsidRDefault="00F85D67" w:rsidP="00F85D67">
      <w:pPr>
        <w:jc w:val="both"/>
      </w:pPr>
      <w:r w:rsidRPr="00CE3F41">
        <w:t xml:space="preserve">Извршилац је, пре увођења у посао, у обавези да достави Наручиоцу листу имена свих лица која ће вршити послове стручног надзора, са потребним доказима да испуњавају услове сходно Закону </w:t>
      </w:r>
      <w:r>
        <w:t>о планирању и изградњи и подзаконским актима</w:t>
      </w:r>
      <w:r w:rsidRPr="00CE3F41">
        <w:t>.</w:t>
      </w:r>
    </w:p>
    <w:p w14:paraId="6D5E598E" w14:textId="77777777" w:rsidR="00F85D67" w:rsidRPr="00CE3F41" w:rsidRDefault="00F85D67" w:rsidP="00F85D67">
      <w:pPr>
        <w:jc w:val="both"/>
      </w:pPr>
    </w:p>
    <w:p w14:paraId="579E90A6" w14:textId="77777777" w:rsidR="00F85D67" w:rsidRPr="00CE3F41" w:rsidRDefault="00F85D67" w:rsidP="00F85D67">
      <w:pPr>
        <w:jc w:val="both"/>
      </w:pPr>
      <w:r w:rsidRPr="00CE3F41">
        <w:t>Извршилац је дужан да најкасније 3 (три) дана по закључењу овог Уговора, достави Наручиоцу Решење о именовању надзорног органа за извршење овог Уговора.</w:t>
      </w:r>
    </w:p>
    <w:p w14:paraId="79201814" w14:textId="77777777" w:rsidR="00F85D67" w:rsidRPr="00CE3F41" w:rsidRDefault="00F85D67" w:rsidP="00F85D67">
      <w:pPr>
        <w:jc w:val="both"/>
      </w:pPr>
    </w:p>
    <w:p w14:paraId="5F48A70F" w14:textId="77777777" w:rsidR="00F85D67" w:rsidRPr="00CE3F41" w:rsidRDefault="00F85D67" w:rsidP="00F85D67">
      <w:pPr>
        <w:jc w:val="both"/>
      </w:pPr>
      <w:r w:rsidRPr="00CE3F41">
        <w:t>Уколико Наручилац дође до сазнања да је било који надзорни орган именован Решењем учинио озбиљно кршење дужности или је оптужен за кривично дело или има оправдане разлоге за незадовољство учинком било ког члана, Извршилац је дужан да на основу захтева Наручиоца, поднетог у писаној форми у коме се наводе разлози, одмах обезбеди замену са квалификацијама и искуством које Наручилац сматра прихватљивим.</w:t>
      </w:r>
    </w:p>
    <w:p w14:paraId="013DC498" w14:textId="77777777" w:rsidR="00F85D67" w:rsidRPr="00CE3F41" w:rsidRDefault="00F85D67" w:rsidP="00F85D67"/>
    <w:p w14:paraId="39AB9C0A" w14:textId="77777777" w:rsidR="00F85D67" w:rsidRPr="00CE3F41" w:rsidRDefault="00F85D67" w:rsidP="00F85D67"/>
    <w:p w14:paraId="078DF48B" w14:textId="77777777" w:rsidR="00F85D67" w:rsidRPr="00CE3F41" w:rsidRDefault="00F85D67" w:rsidP="00F85D67">
      <w:pPr>
        <w:jc w:val="center"/>
      </w:pPr>
      <w:r w:rsidRPr="00CE3F41">
        <w:t>Члан 9.</w:t>
      </w:r>
    </w:p>
    <w:p w14:paraId="6BEB2D51" w14:textId="77777777" w:rsidR="00F85D67" w:rsidRPr="00CE3F41" w:rsidRDefault="00F85D67" w:rsidP="00F85D67">
      <w:pPr>
        <w:jc w:val="both"/>
      </w:pPr>
    </w:p>
    <w:p w14:paraId="38367ECD" w14:textId="77777777" w:rsidR="00F85D67" w:rsidRPr="00CE3F41" w:rsidRDefault="00F85D67" w:rsidP="00F85D67">
      <w:pPr>
        <w:jc w:val="both"/>
      </w:pPr>
      <w:r w:rsidRPr="00CE3F41">
        <w:t>Под дужностима Извршиоца подразумева се извршење следећих послова:</w:t>
      </w:r>
    </w:p>
    <w:p w14:paraId="1DAB5A69" w14:textId="77777777" w:rsidR="00F85D67" w:rsidRPr="00CE3F41" w:rsidRDefault="00F85D67" w:rsidP="00F85D67">
      <w:pPr>
        <w:jc w:val="both"/>
      </w:pPr>
    </w:p>
    <w:p w14:paraId="51B8431D" w14:textId="77777777" w:rsidR="00F85D67" w:rsidRPr="00CE3F41" w:rsidRDefault="00F85D67" w:rsidP="00F85D67">
      <w:pPr>
        <w:jc w:val="both"/>
      </w:pPr>
      <w:r w:rsidRPr="00CE3F41">
        <w:t>да обавља стручни надзор у складу са упутствима Наручиоца, Законом о планирању и изградњи, Правилником о садржини и начину вођења стручног надзора („Службени гласник РС”, број 22/15 и 24/17) и осталим позитивним прописима који регулишу предметну област;</w:t>
      </w:r>
    </w:p>
    <w:p w14:paraId="24F388A0" w14:textId="77777777" w:rsidR="00F85D67" w:rsidRPr="00CE3F41" w:rsidRDefault="00F85D67" w:rsidP="00F85D67">
      <w:pPr>
        <w:jc w:val="both"/>
      </w:pPr>
    </w:p>
    <w:p w14:paraId="2DCD3AD7" w14:textId="77777777" w:rsidR="00F85D67" w:rsidRPr="00CE3F41" w:rsidRDefault="00F85D67" w:rsidP="00F85D67">
      <w:pPr>
        <w:jc w:val="both"/>
      </w:pPr>
      <w:proofErr w:type="gramStart"/>
      <w:r w:rsidRPr="00CE3F41">
        <w:t>да</w:t>
      </w:r>
      <w:proofErr w:type="gramEnd"/>
      <w:r w:rsidRPr="00CE3F41">
        <w:t xml:space="preserve"> по пријему документације и у току извођења радова изврши детаљну контролу и проучавање наведене документације, у циљу благовременог решавања нејасних детаља и предлагања рационалних техничких решења и технологије извођења радова;</w:t>
      </w:r>
    </w:p>
    <w:p w14:paraId="35572658" w14:textId="77777777" w:rsidR="00F85D67" w:rsidRPr="00CE3F41" w:rsidRDefault="00F85D67" w:rsidP="00F85D67">
      <w:pPr>
        <w:jc w:val="both"/>
      </w:pPr>
    </w:p>
    <w:p w14:paraId="6B66C872" w14:textId="77777777" w:rsidR="00F85D67" w:rsidRPr="00CE3F41" w:rsidRDefault="00F85D67" w:rsidP="00F85D67">
      <w:pPr>
        <w:jc w:val="both"/>
      </w:pPr>
      <w:proofErr w:type="gramStart"/>
      <w:r w:rsidRPr="00CE3F41">
        <w:t>да</w:t>
      </w:r>
      <w:proofErr w:type="gramEnd"/>
      <w:r w:rsidRPr="00CE3F41">
        <w:t xml:space="preserve"> уводи Извођача у посао уписом у грађевински дневник и предаје Извођачу Решења о одобрењу извођења радова и Решење о именовању стручног надзора.</w:t>
      </w:r>
    </w:p>
    <w:p w14:paraId="6124AC62" w14:textId="77777777" w:rsidR="00F85D67" w:rsidRPr="00CE3F41" w:rsidRDefault="00F85D67" w:rsidP="00F85D67">
      <w:pPr>
        <w:jc w:val="both"/>
      </w:pPr>
    </w:p>
    <w:p w14:paraId="56F605E4" w14:textId="77777777" w:rsidR="00F85D67" w:rsidRPr="00CE3F41" w:rsidRDefault="00F85D67" w:rsidP="00F85D67">
      <w:pPr>
        <w:jc w:val="both"/>
      </w:pPr>
      <w:proofErr w:type="gramStart"/>
      <w:r w:rsidRPr="00CE3F41">
        <w:t>да</w:t>
      </w:r>
      <w:proofErr w:type="gramEnd"/>
      <w:r w:rsidRPr="00CE3F41">
        <w:t xml:space="preserve"> контролише и оверава грађевински дневник и грађевинску књигу;</w:t>
      </w:r>
    </w:p>
    <w:p w14:paraId="374CD0F3" w14:textId="77777777" w:rsidR="00F85D67" w:rsidRPr="00CE3F41" w:rsidRDefault="00F85D67" w:rsidP="00F85D67">
      <w:pPr>
        <w:jc w:val="both"/>
      </w:pPr>
    </w:p>
    <w:p w14:paraId="18F8BAF1" w14:textId="77777777" w:rsidR="00F85D67" w:rsidRPr="00CE3F41" w:rsidRDefault="00F85D67" w:rsidP="00F85D67">
      <w:pPr>
        <w:jc w:val="both"/>
      </w:pPr>
      <w:proofErr w:type="gramStart"/>
      <w:r w:rsidRPr="00CE3F41">
        <w:t>да</w:t>
      </w:r>
      <w:proofErr w:type="gramEnd"/>
      <w:r w:rsidRPr="00CE3F41">
        <w:t xml:space="preserve"> свакодневно врши контролу извођења радова од припремних радова до завршетка градње и обухвата све фазе извођења;</w:t>
      </w:r>
    </w:p>
    <w:p w14:paraId="19288007" w14:textId="77777777" w:rsidR="00F85D67" w:rsidRPr="00CE3F41" w:rsidRDefault="00F85D67" w:rsidP="00F85D67">
      <w:pPr>
        <w:jc w:val="both"/>
      </w:pPr>
    </w:p>
    <w:p w14:paraId="41C4432A" w14:textId="77777777" w:rsidR="00F85D67" w:rsidRPr="00CE3F41" w:rsidRDefault="00F85D67" w:rsidP="00F85D67">
      <w:pPr>
        <w:jc w:val="both"/>
      </w:pPr>
      <w:proofErr w:type="gramStart"/>
      <w:r w:rsidRPr="00CE3F41">
        <w:t>да</w:t>
      </w:r>
      <w:proofErr w:type="gramEnd"/>
      <w:r w:rsidRPr="00CE3F41">
        <w:t xml:space="preserve"> врши контролу и проверу да ли Извођач уграђује опрему и материјал предвиђен техничким стандардима и уговорном документацијом;</w:t>
      </w:r>
    </w:p>
    <w:p w14:paraId="21518C0F" w14:textId="77777777" w:rsidR="00F85D67" w:rsidRPr="00CE3F41" w:rsidRDefault="00F85D67" w:rsidP="00F85D67">
      <w:pPr>
        <w:jc w:val="both"/>
      </w:pPr>
    </w:p>
    <w:p w14:paraId="5076E135" w14:textId="77777777" w:rsidR="00F85D67" w:rsidRPr="00CE3F41" w:rsidRDefault="00F85D67" w:rsidP="00F85D67">
      <w:pPr>
        <w:jc w:val="both"/>
      </w:pPr>
      <w:proofErr w:type="gramStart"/>
      <w:r w:rsidRPr="00CE3F41">
        <w:t>да</w:t>
      </w:r>
      <w:proofErr w:type="gramEnd"/>
      <w:r w:rsidRPr="00CE3F41">
        <w:t xml:space="preserve"> стално одржава организацију стручног надзора на терену сагласно условима прихваћеним по датој понуди за извршење услуга стручног надзора;</w:t>
      </w:r>
    </w:p>
    <w:p w14:paraId="7BAA8C36" w14:textId="77777777" w:rsidR="00F85D67" w:rsidRPr="00CE3F41" w:rsidRDefault="00F85D67" w:rsidP="00F85D67">
      <w:pPr>
        <w:jc w:val="both"/>
      </w:pPr>
    </w:p>
    <w:p w14:paraId="58D1EB47" w14:textId="77777777" w:rsidR="00F85D67" w:rsidRPr="00CE3F41" w:rsidRDefault="00F85D67" w:rsidP="00F85D67">
      <w:pPr>
        <w:jc w:val="both"/>
      </w:pPr>
      <w:proofErr w:type="gramStart"/>
      <w:r w:rsidRPr="00CE3F41">
        <w:t>да</w:t>
      </w:r>
      <w:proofErr w:type="gramEnd"/>
      <w:r w:rsidRPr="00CE3F41">
        <w:t xml:space="preserve"> проверава квалитет уграђеног материјала, и да ли су исти снабдевени потребним атестима, сертификатима и другом документацијом којом се доказује квалитет;</w:t>
      </w:r>
    </w:p>
    <w:p w14:paraId="083BDFC8" w14:textId="77777777" w:rsidR="00F85D67" w:rsidRPr="00CE3F41" w:rsidRDefault="00F85D67" w:rsidP="00F85D67">
      <w:pPr>
        <w:jc w:val="both"/>
      </w:pPr>
    </w:p>
    <w:p w14:paraId="7C04BF17" w14:textId="77777777" w:rsidR="00F85D67" w:rsidRPr="00CE3F41" w:rsidRDefault="00F85D67" w:rsidP="00F85D67">
      <w:pPr>
        <w:jc w:val="both"/>
      </w:pPr>
      <w:proofErr w:type="gramStart"/>
      <w:r w:rsidRPr="00CE3F41">
        <w:lastRenderedPageBreak/>
        <w:t>да</w:t>
      </w:r>
      <w:proofErr w:type="gramEnd"/>
      <w:r w:rsidRPr="00CE3F41">
        <w:t xml:space="preserve"> прегледа и даје своје мишљење на динамички план извођења радов;</w:t>
      </w:r>
    </w:p>
    <w:p w14:paraId="5D23C17A" w14:textId="77777777" w:rsidR="00F85D67" w:rsidRPr="00CE3F41" w:rsidRDefault="00F85D67" w:rsidP="00F85D67">
      <w:pPr>
        <w:jc w:val="both"/>
      </w:pPr>
    </w:p>
    <w:p w14:paraId="3FC2435B" w14:textId="77777777" w:rsidR="00F85D67" w:rsidRPr="00CE3F41" w:rsidRDefault="00F85D67" w:rsidP="00F85D67">
      <w:pPr>
        <w:jc w:val="both"/>
      </w:pPr>
      <w:proofErr w:type="gramStart"/>
      <w:r w:rsidRPr="00CE3F41">
        <w:t>да</w:t>
      </w:r>
      <w:proofErr w:type="gramEnd"/>
      <w:r w:rsidRPr="00CE3F41">
        <w:t xml:space="preserve"> сваких 20 дана изврши, заједно са Извођачем, сагледавање и анализу испуњења уговорених обавеза у погледу рокова усвојених динамичким планом извођења грађевинских радова и о томе сачини извештај који доставља Наручиоцу;</w:t>
      </w:r>
    </w:p>
    <w:p w14:paraId="1A9ED254" w14:textId="77777777" w:rsidR="00F85D67" w:rsidRPr="00CE3F41" w:rsidRDefault="00F85D67" w:rsidP="00F85D67">
      <w:pPr>
        <w:jc w:val="both"/>
      </w:pPr>
    </w:p>
    <w:p w14:paraId="59F792F1" w14:textId="77777777" w:rsidR="00F85D67" w:rsidRPr="00CE3F41" w:rsidRDefault="00F85D67" w:rsidP="00F85D67">
      <w:pPr>
        <w:jc w:val="both"/>
      </w:pPr>
      <w:r w:rsidRPr="00CE3F41">
        <w:t>уколико при изградњи настане потреба да извођач радова изврши вишкове, непредвиђене или накнадне радове, у обавези је да испита неопходност тих радова, као и да провери количине и прегледа анализу цена за вишкове, непредвиђене или накнадне радове и достави свој предлог ради коначног усвајања од стране представника Наручиоца.</w:t>
      </w:r>
    </w:p>
    <w:p w14:paraId="09CD0AC2" w14:textId="77777777" w:rsidR="00F85D67" w:rsidRPr="00CE3F41" w:rsidRDefault="00F85D67" w:rsidP="00F85D67">
      <w:pPr>
        <w:jc w:val="both"/>
      </w:pPr>
    </w:p>
    <w:p w14:paraId="1A227AD6" w14:textId="77777777" w:rsidR="00F85D67" w:rsidRPr="00CE3F41" w:rsidRDefault="00F85D67" w:rsidP="00F85D67">
      <w:pPr>
        <w:jc w:val="both"/>
      </w:pPr>
      <w:proofErr w:type="gramStart"/>
      <w:r w:rsidRPr="00CE3F41">
        <w:t>да</w:t>
      </w:r>
      <w:proofErr w:type="gramEnd"/>
      <w:r w:rsidRPr="00CE3F41">
        <w:t xml:space="preserve"> даје мишљење по поднетим захтевима Извођача;</w:t>
      </w:r>
    </w:p>
    <w:p w14:paraId="37CF2CB9" w14:textId="77777777" w:rsidR="00F85D67" w:rsidRPr="00CE3F41" w:rsidRDefault="00F85D67" w:rsidP="00F85D67">
      <w:pPr>
        <w:jc w:val="both"/>
      </w:pPr>
    </w:p>
    <w:p w14:paraId="21F38BE7" w14:textId="77777777" w:rsidR="00F85D67" w:rsidRPr="00CE3F41" w:rsidRDefault="00F85D67" w:rsidP="00F85D67">
      <w:pPr>
        <w:jc w:val="both"/>
      </w:pPr>
      <w:bookmarkStart w:id="24" w:name="page31"/>
      <w:bookmarkEnd w:id="24"/>
      <w:proofErr w:type="gramStart"/>
      <w:r w:rsidRPr="00CE3F41">
        <w:t>да</w:t>
      </w:r>
      <w:proofErr w:type="gramEnd"/>
      <w:r w:rsidRPr="00CE3F41">
        <w:t xml:space="preserve"> одговара Извођачу радова по његовим поднетим захтевима, а уз сагласност представника Наручиоца, уколико захтеви извођача радова имају утицаја на уговорену цену, рок или количине;</w:t>
      </w:r>
    </w:p>
    <w:p w14:paraId="174AD677" w14:textId="77777777" w:rsidR="00F85D67" w:rsidRPr="00CE3F41" w:rsidRDefault="00F85D67" w:rsidP="00F85D67">
      <w:pPr>
        <w:jc w:val="both"/>
      </w:pPr>
    </w:p>
    <w:p w14:paraId="2D1259E4" w14:textId="77777777" w:rsidR="00F85D67" w:rsidRPr="00CE3F41" w:rsidRDefault="00F85D67" w:rsidP="00F85D67">
      <w:pPr>
        <w:jc w:val="both"/>
      </w:pPr>
      <w:proofErr w:type="gramStart"/>
      <w:r w:rsidRPr="00CE3F41">
        <w:t>да</w:t>
      </w:r>
      <w:proofErr w:type="gramEnd"/>
      <w:r w:rsidRPr="00CE3F41">
        <w:t xml:space="preserve"> без одлагања прегледа радове који се касније не могу контролисати у погледу количина и квалитета, а податке о одобреним предметним радовима уноси у грађевински дневник и грађевинску књигу;</w:t>
      </w:r>
    </w:p>
    <w:p w14:paraId="340F3E52" w14:textId="77777777" w:rsidR="00F85D67" w:rsidRPr="00CE3F41" w:rsidRDefault="00F85D67" w:rsidP="00F85D67">
      <w:pPr>
        <w:jc w:val="both"/>
      </w:pPr>
    </w:p>
    <w:p w14:paraId="47D695FF" w14:textId="77777777" w:rsidR="00F85D67" w:rsidRPr="00CE3F41" w:rsidRDefault="00F85D67" w:rsidP="00F85D67">
      <w:pPr>
        <w:jc w:val="both"/>
      </w:pPr>
      <w:proofErr w:type="gramStart"/>
      <w:r w:rsidRPr="00CE3F41">
        <w:t>да</w:t>
      </w:r>
      <w:proofErr w:type="gramEnd"/>
      <w:r w:rsidRPr="00CE3F41">
        <w:t xml:space="preserve"> за потребе Наручиоца саставља и доставља извештаје и прегледе о количинама, квалитету и вредностима радова;</w:t>
      </w:r>
    </w:p>
    <w:p w14:paraId="0E45390C" w14:textId="77777777" w:rsidR="00F85D67" w:rsidRPr="00CE3F41" w:rsidRDefault="00F85D67" w:rsidP="00F85D67">
      <w:pPr>
        <w:jc w:val="both"/>
      </w:pPr>
    </w:p>
    <w:p w14:paraId="10AA39EF" w14:textId="77777777" w:rsidR="00F85D67" w:rsidRPr="00CE3F41" w:rsidRDefault="00F85D67" w:rsidP="00F85D67">
      <w:pPr>
        <w:jc w:val="both"/>
      </w:pPr>
      <w:proofErr w:type="gramStart"/>
      <w:r w:rsidRPr="00CE3F41">
        <w:t>да</w:t>
      </w:r>
      <w:proofErr w:type="gramEnd"/>
      <w:r w:rsidRPr="00CE3F41">
        <w:t xml:space="preserve"> контролише и оверава ситуације извођача радова и доставља их Наручиоцу на одобрење и плаћање у року од </w:t>
      </w:r>
      <w:r>
        <w:rPr>
          <w:lang w:val="sr-Cyrl-RS"/>
        </w:rPr>
        <w:t>5</w:t>
      </w:r>
      <w:r w:rsidRPr="00CE3F41">
        <w:t xml:space="preserve"> дана од дана пријема;</w:t>
      </w:r>
    </w:p>
    <w:p w14:paraId="6D7D3E9E" w14:textId="77777777" w:rsidR="00F85D67" w:rsidRPr="00CE3F41" w:rsidRDefault="00F85D67" w:rsidP="00F85D67"/>
    <w:p w14:paraId="78D82776" w14:textId="77777777" w:rsidR="00F85D67" w:rsidRPr="00CE3F41" w:rsidRDefault="00F85D67" w:rsidP="00F85D67">
      <w:pPr>
        <w:jc w:val="both"/>
      </w:pPr>
      <w:proofErr w:type="gramStart"/>
      <w:r w:rsidRPr="00CE3F41">
        <w:t>да</w:t>
      </w:r>
      <w:proofErr w:type="gramEnd"/>
      <w:r w:rsidRPr="00CE3F41">
        <w:t xml:space="preserve"> по завршетку извођења радова преда Наручиоцу потребну техничку документацију, која укључује и атесте (доказе о квалитету), гаранције произвођача уграђене опреме и материјала, документацију о извршеним контролним испитивањима, за интерни-технички пријем, експлоатацију и одржавање далековода и другу релевантну документацију;</w:t>
      </w:r>
    </w:p>
    <w:p w14:paraId="176EC1A5" w14:textId="77777777" w:rsidR="00F85D67" w:rsidRPr="00CE3F41" w:rsidRDefault="00F85D67" w:rsidP="00F85D67">
      <w:pPr>
        <w:jc w:val="both"/>
      </w:pPr>
    </w:p>
    <w:p w14:paraId="0F07A073" w14:textId="77777777" w:rsidR="00F85D67" w:rsidRPr="00CE3F41" w:rsidRDefault="00F85D67" w:rsidP="00F85D67">
      <w:pPr>
        <w:jc w:val="both"/>
      </w:pPr>
      <w:proofErr w:type="gramStart"/>
      <w:r w:rsidRPr="00CE3F41">
        <w:t>да</w:t>
      </w:r>
      <w:proofErr w:type="gramEnd"/>
      <w:r w:rsidRPr="00CE3F41">
        <w:t xml:space="preserve"> након завршетка извођења свих радова, учествује у раду комисије за примопредају и коначан обрачун радова;</w:t>
      </w:r>
    </w:p>
    <w:p w14:paraId="32A31686" w14:textId="77777777" w:rsidR="00F85D67" w:rsidRPr="00CE3F41" w:rsidRDefault="00F85D67" w:rsidP="00F85D67">
      <w:pPr>
        <w:jc w:val="both"/>
      </w:pPr>
    </w:p>
    <w:p w14:paraId="35A3D5BE" w14:textId="77777777" w:rsidR="00F85D67" w:rsidRPr="00CE3F41" w:rsidRDefault="00F85D67" w:rsidP="00F85D67">
      <w:pPr>
        <w:jc w:val="both"/>
      </w:pPr>
      <w:proofErr w:type="gramStart"/>
      <w:r w:rsidRPr="00CE3F41">
        <w:t>да</w:t>
      </w:r>
      <w:proofErr w:type="gramEnd"/>
      <w:r w:rsidRPr="00CE3F41">
        <w:t xml:space="preserve"> присуствује раду Комисије за технички преглед изведених радова;</w:t>
      </w:r>
    </w:p>
    <w:p w14:paraId="694BA34D" w14:textId="77777777" w:rsidR="00F85D67" w:rsidRPr="00CE3F41" w:rsidRDefault="00F85D67" w:rsidP="00F85D67">
      <w:pPr>
        <w:jc w:val="both"/>
      </w:pPr>
    </w:p>
    <w:p w14:paraId="15C4B38A" w14:textId="77777777" w:rsidR="00F85D67" w:rsidRPr="00CE3F41" w:rsidRDefault="00F85D67" w:rsidP="00F85D67">
      <w:pPr>
        <w:jc w:val="both"/>
      </w:pPr>
      <w:proofErr w:type="gramStart"/>
      <w:r w:rsidRPr="00CE3F41">
        <w:t>да</w:t>
      </w:r>
      <w:proofErr w:type="gramEnd"/>
      <w:r w:rsidRPr="00CE3F41">
        <w:t xml:space="preserve"> врши стручни надзор над радовима и отклањању недостатака који су констатовани у записнику Комисије за технички преглед радова;</w:t>
      </w:r>
    </w:p>
    <w:p w14:paraId="3628848F" w14:textId="77777777" w:rsidR="00F85D67" w:rsidRPr="00CE3F41" w:rsidRDefault="00F85D67" w:rsidP="00F85D67">
      <w:pPr>
        <w:jc w:val="both"/>
      </w:pPr>
    </w:p>
    <w:p w14:paraId="4B722A1B" w14:textId="77777777" w:rsidR="00F85D67" w:rsidRPr="00CE3F41" w:rsidRDefault="00F85D67" w:rsidP="00F85D67">
      <w:pPr>
        <w:jc w:val="both"/>
      </w:pPr>
      <w:proofErr w:type="gramStart"/>
      <w:r w:rsidRPr="00CE3F41">
        <w:t>да</w:t>
      </w:r>
      <w:proofErr w:type="gramEnd"/>
      <w:r w:rsidRPr="00CE3F41">
        <w:t xml:space="preserve"> сарађује у раду са представницима органа власти и другим овлашћеним лицима која су надлежна за послове у вези са предметном изградњом;</w:t>
      </w:r>
    </w:p>
    <w:p w14:paraId="75C62493" w14:textId="77777777" w:rsidR="00F85D67" w:rsidRPr="00CE3F41" w:rsidRDefault="00F85D67" w:rsidP="00F85D67">
      <w:pPr>
        <w:jc w:val="both"/>
      </w:pPr>
    </w:p>
    <w:p w14:paraId="51617028" w14:textId="77777777" w:rsidR="00097149" w:rsidRDefault="00F85D67" w:rsidP="00F85D67">
      <w:pPr>
        <w:jc w:val="both"/>
      </w:pPr>
      <w:proofErr w:type="gramStart"/>
      <w:r w:rsidRPr="00CE3F41">
        <w:t>да</w:t>
      </w:r>
      <w:proofErr w:type="gramEnd"/>
      <w:r w:rsidRPr="00CE3F41">
        <w:t xml:space="preserve"> према указаној потреби, а на основу сагласности Наручиоца, обустави радове када утврди неправилности чије отклањање не трпи одлагање, односно када би наставак радова озбиљно угрозио стабилност или функционалност објекта, изазвао опасност по суседне</w:t>
      </w:r>
      <w:r w:rsidR="00116E99">
        <w:t xml:space="preserve"> објекте, раднике и пролазнике;</w:t>
      </w:r>
    </w:p>
    <w:p w14:paraId="60A1B966" w14:textId="221894F6" w:rsidR="00F85D67" w:rsidRPr="00CE3F41" w:rsidRDefault="00F85D67" w:rsidP="00F85D67">
      <w:pPr>
        <w:jc w:val="both"/>
      </w:pPr>
      <w:proofErr w:type="gramStart"/>
      <w:r w:rsidRPr="00CE3F41">
        <w:t>да</w:t>
      </w:r>
      <w:proofErr w:type="gramEnd"/>
      <w:r w:rsidRPr="00CE3F41">
        <w:t xml:space="preserve"> врши проверу примене прописа, стандарда и техничких прописа;</w:t>
      </w:r>
    </w:p>
    <w:p w14:paraId="375262FC" w14:textId="77777777" w:rsidR="00F85D67" w:rsidRPr="00CE3F41" w:rsidRDefault="00F85D67" w:rsidP="00F85D67">
      <w:pPr>
        <w:jc w:val="both"/>
      </w:pPr>
    </w:p>
    <w:p w14:paraId="6EAC2AB8" w14:textId="77777777" w:rsidR="00F85D67" w:rsidRPr="00CE3F41" w:rsidRDefault="00F85D67" w:rsidP="00F85D67">
      <w:pPr>
        <w:jc w:val="both"/>
      </w:pPr>
      <w:proofErr w:type="gramStart"/>
      <w:r w:rsidRPr="00CE3F41">
        <w:t>да</w:t>
      </w:r>
      <w:proofErr w:type="gramEnd"/>
      <w:r w:rsidRPr="00CE3F41">
        <w:t xml:space="preserve"> врши контролу примене мера заштите животне средине, контролу примене мера заштите на раду и безбедности саобраћаја и контролу примене прописа који регулишу област безбедности и здравља на раду и заштите од пожара;</w:t>
      </w:r>
    </w:p>
    <w:p w14:paraId="5DEFD87E" w14:textId="77777777" w:rsidR="00F85D67" w:rsidRPr="00CE3F41" w:rsidRDefault="00F85D67" w:rsidP="00F85D67">
      <w:pPr>
        <w:jc w:val="both"/>
      </w:pPr>
    </w:p>
    <w:p w14:paraId="55513928" w14:textId="77777777" w:rsidR="00F85D67" w:rsidRPr="00CE3F41" w:rsidRDefault="00F85D67" w:rsidP="00F85D67">
      <w:pPr>
        <w:jc w:val="both"/>
      </w:pPr>
      <w:proofErr w:type="gramStart"/>
      <w:r w:rsidRPr="00CE3F41">
        <w:t>да</w:t>
      </w:r>
      <w:proofErr w:type="gramEnd"/>
      <w:r w:rsidRPr="00CE3F41">
        <w:t xml:space="preserve"> током извођења радова прати да ли се радници Извођача савесно и у складу са правилима струке односе према обавезама из Уговора и о томе обавештава Наручиоца;</w:t>
      </w:r>
    </w:p>
    <w:p w14:paraId="280A9623" w14:textId="77777777" w:rsidR="00F85D67" w:rsidRPr="00CE3F41" w:rsidRDefault="00F85D67" w:rsidP="00F85D67">
      <w:pPr>
        <w:jc w:val="both"/>
      </w:pPr>
    </w:p>
    <w:p w14:paraId="392E980E" w14:textId="77777777" w:rsidR="00F85D67" w:rsidRPr="00CE3F41" w:rsidRDefault="00F85D67" w:rsidP="00F85D67">
      <w:pPr>
        <w:jc w:val="both"/>
      </w:pPr>
      <w:proofErr w:type="gramStart"/>
      <w:r w:rsidRPr="00CE3F41">
        <w:t>да</w:t>
      </w:r>
      <w:proofErr w:type="gramEnd"/>
      <w:r w:rsidRPr="00CE3F41">
        <w:t xml:space="preserve"> обавља и остале послове за које добије налог од Наручиоца, а у вези извршења уговорених грађевинских радова.</w:t>
      </w:r>
    </w:p>
    <w:p w14:paraId="4B8C14AC" w14:textId="77777777" w:rsidR="00F85D67" w:rsidRPr="00CE3F41" w:rsidRDefault="00F85D67" w:rsidP="00F85D67">
      <w:pPr>
        <w:jc w:val="both"/>
      </w:pPr>
    </w:p>
    <w:p w14:paraId="5801DE2E" w14:textId="77777777" w:rsidR="00F85D67" w:rsidRPr="00CE3F41" w:rsidRDefault="00F85D67" w:rsidP="00F85D67">
      <w:pPr>
        <w:jc w:val="center"/>
      </w:pPr>
      <w:r w:rsidRPr="00CE3F41">
        <w:t>Члан 10.</w:t>
      </w:r>
    </w:p>
    <w:p w14:paraId="5AB5606D" w14:textId="77777777" w:rsidR="00F85D67" w:rsidRPr="00CE3F41" w:rsidRDefault="00F85D67" w:rsidP="00F85D67"/>
    <w:p w14:paraId="7B412E01" w14:textId="77777777" w:rsidR="00F85D67" w:rsidRPr="00CE3F41" w:rsidRDefault="00F85D67" w:rsidP="00F85D67">
      <w:pPr>
        <w:jc w:val="both"/>
      </w:pPr>
      <w:r w:rsidRPr="00CE3F41">
        <w:t>Извршилац је у обавези да контролише да ли се документација на градилишту води у складу са позитивним прописима и својим потписом на документацији оверава да су радови изведени у складу са техничком документацијом, прописима, стандардима, техничким прописима, уговором о извођењу радова и другом документацијом којом се доказује квалитет, што представља основ за плаћање изведених грађевинских радова од стране Наручиоца.</w:t>
      </w:r>
    </w:p>
    <w:p w14:paraId="0E8ED899" w14:textId="77777777" w:rsidR="00F85D67" w:rsidRPr="00CE3F41" w:rsidRDefault="00F85D67" w:rsidP="00F85D67">
      <w:pPr>
        <w:jc w:val="both"/>
      </w:pPr>
    </w:p>
    <w:p w14:paraId="19181F5B" w14:textId="77777777" w:rsidR="00F85D67" w:rsidRPr="00CE3F41" w:rsidRDefault="00F85D67" w:rsidP="00F85D67">
      <w:pPr>
        <w:jc w:val="both"/>
      </w:pPr>
      <w:r w:rsidRPr="00CE3F41">
        <w:t>Извршилац је у обавези да у реализацију Извођача признаје само квалитетно изведене радове.</w:t>
      </w:r>
    </w:p>
    <w:p w14:paraId="4D779B42" w14:textId="77777777" w:rsidR="00F85D67" w:rsidRPr="00CE3F41" w:rsidRDefault="00F85D67" w:rsidP="00F85D67">
      <w:pPr>
        <w:jc w:val="both"/>
      </w:pPr>
    </w:p>
    <w:p w14:paraId="008C0B79" w14:textId="77777777" w:rsidR="00F85D67" w:rsidRPr="00CE3F41" w:rsidRDefault="00F85D67" w:rsidP="00F85D67">
      <w:pPr>
        <w:jc w:val="center"/>
      </w:pPr>
      <w:r w:rsidRPr="00CE3F41">
        <w:t>Члан 11.</w:t>
      </w:r>
    </w:p>
    <w:p w14:paraId="17A0C1EE" w14:textId="77777777" w:rsidR="00F85D67" w:rsidRPr="00CE3F41" w:rsidRDefault="00F85D67" w:rsidP="00F85D67">
      <w:pPr>
        <w:jc w:val="both"/>
      </w:pPr>
    </w:p>
    <w:p w14:paraId="0D3C77F2" w14:textId="77777777" w:rsidR="00F85D67" w:rsidRPr="00CE3F41" w:rsidRDefault="00F85D67" w:rsidP="00F85D67">
      <w:pPr>
        <w:jc w:val="both"/>
      </w:pPr>
      <w:r w:rsidRPr="00CE3F41">
        <w:t>Извршилац није овлашћен да без писане сагласности Наручиоца:</w:t>
      </w:r>
    </w:p>
    <w:p w14:paraId="63D22B88" w14:textId="77777777" w:rsidR="00F85D67" w:rsidRPr="00CE3F41" w:rsidRDefault="00F85D67" w:rsidP="00F85D67">
      <w:pPr>
        <w:jc w:val="both"/>
      </w:pPr>
      <w:proofErr w:type="gramStart"/>
      <w:r w:rsidRPr="00CE3F41">
        <w:t>доноси</w:t>
      </w:r>
      <w:proofErr w:type="gramEnd"/>
      <w:r w:rsidRPr="00CE3F41">
        <w:t xml:space="preserve"> одлуке којима одлучује о питањима везаним за додатна плаћања или продужетак рока,</w:t>
      </w:r>
    </w:p>
    <w:p w14:paraId="10DCF3D6" w14:textId="77777777" w:rsidR="00F85D67" w:rsidRPr="00CE3F41" w:rsidRDefault="00F85D67" w:rsidP="00F85D67">
      <w:pPr>
        <w:jc w:val="both"/>
      </w:pPr>
      <w:proofErr w:type="gramStart"/>
      <w:r w:rsidRPr="00CE3F41">
        <w:t>доноси</w:t>
      </w:r>
      <w:proofErr w:type="gramEnd"/>
      <w:r w:rsidRPr="00CE3F41">
        <w:t xml:space="preserve"> одлуке о признавању мањкова, вишкова, накнадних и непредвиђених радова,</w:t>
      </w:r>
    </w:p>
    <w:p w14:paraId="0783186F" w14:textId="77777777" w:rsidR="00F85D67" w:rsidRPr="00CE3F41" w:rsidRDefault="00F85D67" w:rsidP="00F85D67">
      <w:pPr>
        <w:jc w:val="both"/>
      </w:pPr>
      <w:proofErr w:type="gramStart"/>
      <w:r w:rsidRPr="00CE3F41">
        <w:t>да</w:t>
      </w:r>
      <w:proofErr w:type="gramEnd"/>
      <w:r w:rsidRPr="00CE3F41">
        <w:t xml:space="preserve"> ослободи Извођача радова било које његове дужности или обавезе из уговора о извођењу радова.</w:t>
      </w:r>
    </w:p>
    <w:p w14:paraId="4B4D1CEF" w14:textId="77777777" w:rsidR="00F85D67" w:rsidRPr="00CE3F41" w:rsidRDefault="00F85D67" w:rsidP="00F85D67"/>
    <w:p w14:paraId="685BE905" w14:textId="77777777" w:rsidR="00F85D67" w:rsidRPr="00CE3F41" w:rsidRDefault="00F85D67" w:rsidP="00F85D67">
      <w:pPr>
        <w:jc w:val="center"/>
      </w:pPr>
      <w:bookmarkStart w:id="25" w:name="page32"/>
      <w:bookmarkEnd w:id="25"/>
      <w:r w:rsidRPr="00CE3F41">
        <w:t>Члан 12.</w:t>
      </w:r>
    </w:p>
    <w:p w14:paraId="290749BF" w14:textId="77777777" w:rsidR="00F85D67" w:rsidRPr="00CE3F41" w:rsidRDefault="00F85D67" w:rsidP="00F85D67"/>
    <w:p w14:paraId="17A4F191" w14:textId="77777777" w:rsidR="00F85D67" w:rsidRPr="00CE3F41" w:rsidRDefault="00F85D67" w:rsidP="00F85D67">
      <w:pPr>
        <w:jc w:val="both"/>
      </w:pPr>
      <w:r w:rsidRPr="00CE3F41">
        <w:t>Извршилац је у обавези да, уколико у току извођења радова утврди да се уговорени радови не изводе у складу са динамиком извршења радова, о томе обавести Наручиоца, као и да предложи да Извођач кашњење у динамици извршења надокнади појачањем капацитета, а уз претходну израду новог динамичког плана.</w:t>
      </w:r>
    </w:p>
    <w:p w14:paraId="2DD3FE9A" w14:textId="77777777" w:rsidR="00F85D67" w:rsidRPr="00CE3F41" w:rsidRDefault="00F85D67" w:rsidP="00F85D67">
      <w:pPr>
        <w:jc w:val="both"/>
      </w:pPr>
    </w:p>
    <w:p w14:paraId="38DB12E4" w14:textId="77777777" w:rsidR="00F85D67" w:rsidRPr="00CE3F41" w:rsidRDefault="00F85D67" w:rsidP="00F85D67">
      <w:pPr>
        <w:jc w:val="both"/>
      </w:pPr>
      <w:r w:rsidRPr="00CE3F41">
        <w:t>Извршилац је у обавези да у току извођења радова, сходно фактичком стању и проценту реализације уговора о изградњи, изврши прерасподелу радне снаге и радног времена ангажаваних лица.</w:t>
      </w:r>
    </w:p>
    <w:p w14:paraId="47709077" w14:textId="77777777" w:rsidR="00F85D67" w:rsidRPr="00CE3F41" w:rsidRDefault="00F85D67" w:rsidP="00F85D67"/>
    <w:p w14:paraId="446304B0" w14:textId="77777777" w:rsidR="00F85D67" w:rsidRPr="00CE3F41" w:rsidRDefault="00F85D67" w:rsidP="00F85D67">
      <w:pPr>
        <w:jc w:val="center"/>
      </w:pPr>
      <w:r w:rsidRPr="00CE3F41">
        <w:t>Члан 13.</w:t>
      </w:r>
    </w:p>
    <w:p w14:paraId="25B7BD83" w14:textId="77777777" w:rsidR="00F85D67" w:rsidRPr="00CE3F41" w:rsidRDefault="00F85D67" w:rsidP="00F85D67"/>
    <w:p w14:paraId="14EE21CF" w14:textId="77777777" w:rsidR="00F85D67" w:rsidRPr="00CE3F41" w:rsidRDefault="00F85D67" w:rsidP="00F85D67">
      <w:pPr>
        <w:jc w:val="both"/>
      </w:pPr>
      <w:r w:rsidRPr="00CE3F41">
        <w:t>Поред датих овлашћења која има, Извршилац може у случају потребе, када утврди неправилности чије отклањање не трпи одлагање, односно када би наставак радова озбиљно угрозио стабилност или функционалност објекта, изазвао опасност по суседне објекте, раднике и пролазнике, а у сврху заштите живота, материјала и радова, наредити Извођачу да изведе потребне радове и предузме мере које су по његовој оцени неопходне за отклањање и спречавање опасности, уз претходну писану сагласност Наручиоца.</w:t>
      </w:r>
    </w:p>
    <w:p w14:paraId="0E93C62A" w14:textId="77777777" w:rsidR="00F85D67" w:rsidRPr="00CE3F41" w:rsidRDefault="00F85D67" w:rsidP="00F85D67"/>
    <w:p w14:paraId="5625E311" w14:textId="77777777" w:rsidR="00F85D67" w:rsidRPr="00CE3F41" w:rsidRDefault="00F85D67" w:rsidP="00F85D67">
      <w:pPr>
        <w:jc w:val="center"/>
      </w:pPr>
      <w:r w:rsidRPr="00CE3F41">
        <w:t>V   УСЛОВИ ПЛАЋАЊА</w:t>
      </w:r>
    </w:p>
    <w:p w14:paraId="0684EAA8" w14:textId="77777777" w:rsidR="00F85D67" w:rsidRPr="00CE3F41" w:rsidRDefault="00F85D67" w:rsidP="00F85D67">
      <w:pPr>
        <w:jc w:val="center"/>
      </w:pPr>
      <w:r w:rsidRPr="00CE3F41">
        <w:t>Члан 14.</w:t>
      </w:r>
    </w:p>
    <w:p w14:paraId="342ADC97" w14:textId="77777777" w:rsidR="00F85D67" w:rsidRPr="00CE3F41" w:rsidRDefault="00F85D67" w:rsidP="00F85D67"/>
    <w:p w14:paraId="6B5D511D" w14:textId="77777777" w:rsidR="00F85D67" w:rsidRPr="00CE3F41" w:rsidRDefault="00F85D67" w:rsidP="00F85D67">
      <w:pPr>
        <w:jc w:val="both"/>
      </w:pPr>
      <w:r w:rsidRPr="00CE3F41">
        <w:t>Наручилац је дужан да изврши плаћање</w:t>
      </w:r>
      <w:r>
        <w:rPr>
          <w:lang w:val="sr-Cyrl-RS"/>
        </w:rPr>
        <w:t xml:space="preserve"> најкасније</w:t>
      </w:r>
      <w:r>
        <w:t xml:space="preserve"> у року </w:t>
      </w:r>
      <w:proofErr w:type="gramStart"/>
      <w:r>
        <w:t>од  45</w:t>
      </w:r>
      <w:proofErr w:type="gramEnd"/>
      <w:r>
        <w:t xml:space="preserve"> </w:t>
      </w:r>
      <w:r w:rsidRPr="00CE3F41">
        <w:t>дана по пријему рачуна са свим неопходним документима којима се доказује испуњеност услова за плаћање, а које стручни надзор испоставља за извршене услуге у време извођења радова.</w:t>
      </w:r>
    </w:p>
    <w:p w14:paraId="75FDB194" w14:textId="77777777" w:rsidR="00F85D67" w:rsidRPr="00CE3F41" w:rsidRDefault="00F85D67" w:rsidP="00F85D67"/>
    <w:p w14:paraId="20927846" w14:textId="77777777" w:rsidR="00F85D67" w:rsidRPr="00CE3F41" w:rsidRDefault="00F85D67" w:rsidP="00F85D67">
      <w:r w:rsidRPr="00CE3F41">
        <w:lastRenderedPageBreak/>
        <w:t>Испостављање рачуна за стручни надзор не може пропорционално бити већи од испостављених оверених ситуација од стране извођача радова.</w:t>
      </w:r>
    </w:p>
    <w:p w14:paraId="2E1CD27F" w14:textId="77777777" w:rsidR="00F85D67" w:rsidRPr="00CE3F41" w:rsidRDefault="00F85D67" w:rsidP="00F85D67"/>
    <w:p w14:paraId="22C42D67" w14:textId="77777777" w:rsidR="00F85D67" w:rsidRPr="00CE3F41" w:rsidRDefault="00F85D67" w:rsidP="00F85D67"/>
    <w:p w14:paraId="5B0E8509" w14:textId="77777777" w:rsidR="00F85D67" w:rsidRPr="00CE3F41" w:rsidRDefault="00F85D67" w:rsidP="00F85D67"/>
    <w:p w14:paraId="57128216" w14:textId="77777777" w:rsidR="00F85D67" w:rsidRDefault="00F85D67" w:rsidP="00F85D67">
      <w:pPr>
        <w:jc w:val="center"/>
      </w:pPr>
      <w:r w:rsidRPr="00CE3F41">
        <w:t>VI</w:t>
      </w:r>
      <w:r w:rsidRPr="00CE3F41">
        <w:tab/>
        <w:t>УГОВОРНА КАЗНА</w:t>
      </w:r>
    </w:p>
    <w:p w14:paraId="7C155B55" w14:textId="77777777" w:rsidR="00F85D67" w:rsidRPr="00CE3F41" w:rsidRDefault="00F85D67" w:rsidP="00F85D67">
      <w:pPr>
        <w:jc w:val="center"/>
      </w:pPr>
    </w:p>
    <w:p w14:paraId="5A5DC7CF" w14:textId="77777777" w:rsidR="00F85D67" w:rsidRPr="00CE3F41" w:rsidRDefault="00F85D67" w:rsidP="00F85D67">
      <w:pPr>
        <w:jc w:val="center"/>
      </w:pPr>
      <w:r w:rsidRPr="00CE3F41">
        <w:t>Члан 15.</w:t>
      </w:r>
    </w:p>
    <w:p w14:paraId="5AC73AD2" w14:textId="77777777" w:rsidR="00F85D67" w:rsidRPr="00CE3F41" w:rsidRDefault="00F85D67" w:rsidP="00F85D67"/>
    <w:p w14:paraId="28287656" w14:textId="77777777" w:rsidR="00F85D67" w:rsidRPr="00CE3F41" w:rsidRDefault="00F85D67" w:rsidP="00F85D67">
      <w:pPr>
        <w:jc w:val="both"/>
      </w:pPr>
      <w:r w:rsidRPr="00CE3F41">
        <w:t>Ако Извршилац својом кривицом не изврши уговорене услуге у року из чл. 5 овог Уговора, дужан је да плати Наручиоцу, на његов захтев, уговорну казну у висини од 0</w:t>
      </w:r>
      <w:proofErr w:type="gramStart"/>
      <w:r w:rsidRPr="00CE3F41">
        <w:t>,5</w:t>
      </w:r>
      <w:proofErr w:type="gramEnd"/>
      <w:r w:rsidRPr="00CE3F41">
        <w:t>% уговорене вредности за сваки дан кашњења. Износ овако одређене уговорне казне не може прећи износ од 5% уговорене вредности, што не ускраћује право наручиоца на накнаду штете.</w:t>
      </w:r>
    </w:p>
    <w:p w14:paraId="3350983C" w14:textId="77777777" w:rsidR="00F85D67" w:rsidRPr="00CE3F41" w:rsidRDefault="00F85D67" w:rsidP="00F85D67"/>
    <w:p w14:paraId="35ED0B37" w14:textId="77777777" w:rsidR="00F85D67" w:rsidRPr="00CE3F41" w:rsidRDefault="00F85D67" w:rsidP="00F85D67">
      <w:r w:rsidRPr="00CE3F41">
        <w:t xml:space="preserve">Уговорну казну из става 1. </w:t>
      </w:r>
      <w:proofErr w:type="gramStart"/>
      <w:r w:rsidRPr="00CE3F41">
        <w:t>овог</w:t>
      </w:r>
      <w:proofErr w:type="gramEnd"/>
      <w:r w:rsidRPr="00CE3F41">
        <w:t xml:space="preserve"> члана Извршилац ће платити по извршеном коначном обрачуну.</w:t>
      </w:r>
    </w:p>
    <w:p w14:paraId="61D41984" w14:textId="77777777" w:rsidR="00F85D67" w:rsidRPr="00CE3F41" w:rsidRDefault="00F85D67" w:rsidP="00F85D67"/>
    <w:p w14:paraId="20E3C34F" w14:textId="77777777" w:rsidR="00F85D67" w:rsidRPr="00CE3F41" w:rsidRDefault="00F85D67" w:rsidP="00F85D67">
      <w:pPr>
        <w:jc w:val="center"/>
      </w:pPr>
      <w:r w:rsidRPr="00CE3F41">
        <w:t>VII</w:t>
      </w:r>
      <w:r w:rsidRPr="00CE3F41">
        <w:tab/>
        <w:t>СРЕДСТВА ФИНАНСИЈСКОГ ОБЕЗБЕЂЕЊА</w:t>
      </w:r>
    </w:p>
    <w:p w14:paraId="5CC865D2" w14:textId="77777777" w:rsidR="00F85D67" w:rsidRPr="00CE3F41" w:rsidRDefault="00F85D67" w:rsidP="00F85D67">
      <w:pPr>
        <w:jc w:val="center"/>
      </w:pPr>
    </w:p>
    <w:p w14:paraId="0EF70501" w14:textId="77777777" w:rsidR="00F85D67" w:rsidRPr="00CE3F41" w:rsidRDefault="00F85D67" w:rsidP="00F85D67">
      <w:pPr>
        <w:jc w:val="center"/>
      </w:pPr>
      <w:r w:rsidRPr="00CE3F41">
        <w:t>Члан 16.</w:t>
      </w:r>
    </w:p>
    <w:p w14:paraId="3587B76E" w14:textId="77777777" w:rsidR="00F85D67" w:rsidRPr="00CE3F41" w:rsidRDefault="00F85D67" w:rsidP="00F85D67"/>
    <w:p w14:paraId="3294B60D" w14:textId="77777777" w:rsidR="00F85D67" w:rsidRPr="00CE3F41" w:rsidRDefault="00F85D67" w:rsidP="00F85D67">
      <w:pPr>
        <w:jc w:val="both"/>
      </w:pPr>
      <w:r w:rsidRPr="00CE3F41">
        <w:t>Извршилац обезбеђује испуњење својих обавеза из овог уговора средством финансијског обезбеђења, и то:</w:t>
      </w:r>
      <w:bookmarkStart w:id="26" w:name="page33"/>
      <w:bookmarkEnd w:id="26"/>
      <w:r w:rsidRPr="00CE3F41">
        <w:t xml:space="preserve"> предајом бланко соло менице за добро извршење посла, приликом закључења уговора, која је оверена само печатом и потписом извршиоца, са потврдом пословне банке да је меница регистрована и оверена у регисту меница код НБС у складу са чланом 47а. Закона о платном промету („Службени лист СРЈ”, бр. 3/02 и 5/03 и „Службени гласник РС</w:t>
      </w:r>
      <w:r w:rsidRPr="00CE3F41">
        <w:rPr>
          <w:rFonts w:eastAsia="Cambria Math"/>
        </w:rPr>
        <w:t>ˮ</w:t>
      </w:r>
      <w:r w:rsidRPr="00CE3F41">
        <w:t xml:space="preserve"> бр. 43/04, 62/06 и 31/11 и 139/2014 - др. закон) и Одлуком НБС о ближим условима, садржини и начину вођења Регистра меница и овлашћења („Службени гласник РС”, број 56/11), и попуњеним и овереним меничним писмом, у коме је уписан износ од 10% уговорене вредности без ПДВ, са роком важности који је пет дана дужи од рока за извршење услуге.</w:t>
      </w:r>
    </w:p>
    <w:p w14:paraId="0E18E851" w14:textId="77777777" w:rsidR="00F85D67" w:rsidRPr="00CE3F41" w:rsidRDefault="00F85D67" w:rsidP="00F85D67"/>
    <w:p w14:paraId="6C952BDD" w14:textId="77777777" w:rsidR="00F85D67" w:rsidRPr="00CE3F41" w:rsidRDefault="00F85D67" w:rsidP="00F85D67">
      <w:pPr>
        <w:jc w:val="both"/>
      </w:pPr>
      <w:r w:rsidRPr="00CE3F41">
        <w:t>Наручилац ће уновчити меницу за добро извршење посла, у случају да Извршилац не извршава своје уговорене обавезе у роковима и на начин предвиђен уговором.</w:t>
      </w:r>
    </w:p>
    <w:p w14:paraId="31C09F38" w14:textId="77777777" w:rsidR="00F85D67" w:rsidRPr="00CE3F41" w:rsidRDefault="00F85D67" w:rsidP="00F85D67"/>
    <w:p w14:paraId="45A8EA68" w14:textId="77777777" w:rsidR="00F85D67" w:rsidRPr="00CE3F41" w:rsidRDefault="00F85D67" w:rsidP="00F85D67">
      <w:r w:rsidRPr="00CE3F41">
        <w:t>Меница за добро извршење посла биће на писани захтев враћена Извршиоцу у року од 30 (тридесет) дана након извршења свих уговорених обавеза.</w:t>
      </w:r>
    </w:p>
    <w:p w14:paraId="7C35610F" w14:textId="77777777" w:rsidR="00F85D67" w:rsidRPr="00CE3F41" w:rsidRDefault="00F85D67" w:rsidP="00F85D67"/>
    <w:p w14:paraId="26D96F04" w14:textId="77777777" w:rsidR="00F85D67" w:rsidRPr="00CE3F41" w:rsidRDefault="00F85D67" w:rsidP="00F85D67">
      <w:pPr>
        <w:jc w:val="center"/>
      </w:pPr>
      <w:proofErr w:type="gramStart"/>
      <w:r w:rsidRPr="00CE3F41">
        <w:t>VIII  ОСИГУРАЊЕ</w:t>
      </w:r>
      <w:proofErr w:type="gramEnd"/>
    </w:p>
    <w:p w14:paraId="7E84BBF3" w14:textId="77777777" w:rsidR="00F85D67" w:rsidRPr="00CE3F41" w:rsidRDefault="00F85D67" w:rsidP="00F85D67">
      <w:pPr>
        <w:jc w:val="center"/>
      </w:pPr>
      <w:r w:rsidRPr="00CE3F41">
        <w:t>Члан 17.</w:t>
      </w:r>
    </w:p>
    <w:p w14:paraId="452B4EC4" w14:textId="77777777" w:rsidR="00F85D67" w:rsidRPr="00CE3F41" w:rsidRDefault="00F85D67" w:rsidP="00F85D67"/>
    <w:p w14:paraId="297987DA" w14:textId="77777777" w:rsidR="00F85D67" w:rsidRPr="00CE3F41" w:rsidRDefault="00F85D67" w:rsidP="00F85D67">
      <w:pPr>
        <w:jc w:val="both"/>
      </w:pPr>
      <w:r w:rsidRPr="00CE3F41">
        <w:t>Извршилац је дужан да о свом трошку осигура од последица несрећног случаја сва лица ангажована на овом послу ради пружања услуга стручног надзора, до истека рока за извршење овог Уговора.</w:t>
      </w:r>
    </w:p>
    <w:p w14:paraId="365D7716" w14:textId="77777777" w:rsidR="00F85D67" w:rsidRPr="00CE3F41" w:rsidRDefault="00F85D67" w:rsidP="00F85D67">
      <w:pPr>
        <w:jc w:val="both"/>
      </w:pPr>
    </w:p>
    <w:p w14:paraId="3AAE4602" w14:textId="77777777" w:rsidR="00F85D67" w:rsidRPr="00CE3F41" w:rsidRDefault="00F85D67" w:rsidP="00F85D67">
      <w:pPr>
        <w:jc w:val="both"/>
      </w:pPr>
      <w:r w:rsidRPr="00CE3F41">
        <w:t xml:space="preserve">Извршилац је дужан да, у року од 7 (седам) дана од дана закључења овог Уговора, достави Наручиоцу оригинал или оверену копију полисе осигурања из става 1. </w:t>
      </w:r>
      <w:proofErr w:type="gramStart"/>
      <w:r w:rsidRPr="00CE3F41">
        <w:t>овог</w:t>
      </w:r>
      <w:proofErr w:type="gramEnd"/>
      <w:r w:rsidRPr="00CE3F41">
        <w:t xml:space="preserve"> члана, са важношћу до истека рока за извршење овог Уговора.</w:t>
      </w:r>
    </w:p>
    <w:p w14:paraId="4AC08B59" w14:textId="77777777" w:rsidR="00F85D67" w:rsidRPr="00CE3F41" w:rsidRDefault="00F85D67" w:rsidP="00F85D67">
      <w:pPr>
        <w:jc w:val="both"/>
      </w:pPr>
    </w:p>
    <w:p w14:paraId="57AEC041" w14:textId="77777777" w:rsidR="00F85D67" w:rsidRPr="00CE3F41" w:rsidRDefault="00F85D67" w:rsidP="00F85D67">
      <w:pPr>
        <w:jc w:val="both"/>
      </w:pPr>
      <w:r w:rsidRPr="00CE3F41">
        <w:t xml:space="preserve">Уколико се рок за извршење уговора продужи, Извршилац је обавезан да достави, пре истека уговореног рока, полису осигурања из става 1. </w:t>
      </w:r>
      <w:proofErr w:type="gramStart"/>
      <w:r w:rsidRPr="00CE3F41">
        <w:t>овог</w:t>
      </w:r>
      <w:proofErr w:type="gramEnd"/>
      <w:r w:rsidRPr="00CE3F41">
        <w:t xml:space="preserve"> члана, са новим периодом осигурања.</w:t>
      </w:r>
    </w:p>
    <w:p w14:paraId="66125F2B" w14:textId="77777777" w:rsidR="00F85D67" w:rsidRPr="00CE3F41" w:rsidRDefault="00F85D67" w:rsidP="00F85D67">
      <w:pPr>
        <w:jc w:val="both"/>
      </w:pPr>
    </w:p>
    <w:p w14:paraId="69D9E17D" w14:textId="77777777" w:rsidR="00F85D67" w:rsidRPr="00CE3F41" w:rsidRDefault="00F85D67" w:rsidP="00F85D67">
      <w:pPr>
        <w:jc w:val="both"/>
      </w:pPr>
      <w:r w:rsidRPr="00CE3F41">
        <w:lastRenderedPageBreak/>
        <w:t>Уколико стручни надзор не поступи у складу са претходним ставовима признаје своју искључиву прекршајну и кривичну одговорност и једини сноси накнаду за све настале материјалне и нематеријалне штете, при чему овај Уговор признаје за извршну исправу без права приговора.</w:t>
      </w:r>
    </w:p>
    <w:p w14:paraId="66AC75B0" w14:textId="77777777" w:rsidR="00F85D67" w:rsidRPr="00CE3F41" w:rsidRDefault="00F85D67" w:rsidP="00F85D67"/>
    <w:p w14:paraId="012BD5C1" w14:textId="77777777" w:rsidR="00F85D67" w:rsidRPr="00CE3F41" w:rsidRDefault="00F85D67" w:rsidP="00F85D67">
      <w:pPr>
        <w:jc w:val="center"/>
      </w:pPr>
      <w:r w:rsidRPr="00CE3F41">
        <w:t>IX   РАСКИД УГОВОРА</w:t>
      </w:r>
    </w:p>
    <w:p w14:paraId="09B40769" w14:textId="77777777" w:rsidR="00F85D67" w:rsidRPr="00CE3F41" w:rsidRDefault="00F85D67" w:rsidP="00F85D67">
      <w:pPr>
        <w:jc w:val="center"/>
      </w:pPr>
      <w:r w:rsidRPr="00CE3F41">
        <w:t>Члан 18.</w:t>
      </w:r>
    </w:p>
    <w:p w14:paraId="5A8D06C2" w14:textId="77777777" w:rsidR="00F85D67" w:rsidRPr="00CE3F41" w:rsidRDefault="00F85D67" w:rsidP="00F85D67"/>
    <w:p w14:paraId="6F492DFB" w14:textId="77777777" w:rsidR="00F85D67" w:rsidRPr="00CE3F41" w:rsidRDefault="00F85D67" w:rsidP="00F85D67">
      <w:r w:rsidRPr="00CE3F41">
        <w:t>Уговор се раскида писаном изјавом која се доставља другој уговорној стран</w:t>
      </w:r>
      <w:r>
        <w:t>и и са отказним роком од 10 (</w:t>
      </w:r>
      <w:r w:rsidRPr="00CE3F41">
        <w:t>десет) дана од дана достављања изјаве. У изјави мора да буде назначено по ком основу се Уговор раскида.</w:t>
      </w:r>
    </w:p>
    <w:p w14:paraId="6575F51C" w14:textId="77777777" w:rsidR="00F85D67" w:rsidRPr="00CE3F41" w:rsidRDefault="00F85D67" w:rsidP="00F85D67"/>
    <w:p w14:paraId="794927FB" w14:textId="77777777" w:rsidR="00F85D67" w:rsidRPr="00CE3F41" w:rsidRDefault="00F85D67" w:rsidP="00F85D67">
      <w:pPr>
        <w:jc w:val="center"/>
      </w:pPr>
      <w:r w:rsidRPr="00CE3F41">
        <w:t>Члан 19.</w:t>
      </w:r>
    </w:p>
    <w:p w14:paraId="068FCF35" w14:textId="77777777" w:rsidR="00F85D67" w:rsidRPr="00CE3F41" w:rsidRDefault="00F85D67" w:rsidP="00F85D67"/>
    <w:p w14:paraId="560CE404" w14:textId="77777777" w:rsidR="00F85D67" w:rsidRPr="00CE3F41" w:rsidRDefault="00F85D67" w:rsidP="00F85D67">
      <w:pPr>
        <w:jc w:val="both"/>
      </w:pPr>
      <w:r w:rsidRPr="00CE3F41">
        <w:t>Ако дође до раскида Уговора, Наручилац је дужан да плати Извршиоцу већ извршену, а неплаћену услугу, па и у случају да је Извршилац одговоран за раскидање Уговора.</w:t>
      </w:r>
    </w:p>
    <w:p w14:paraId="47945D65" w14:textId="77777777" w:rsidR="00F85D67" w:rsidRPr="00CE3F41" w:rsidRDefault="00F85D67" w:rsidP="00F85D67"/>
    <w:p w14:paraId="21CFD3C5" w14:textId="77777777" w:rsidR="00F85D67" w:rsidRPr="00CE3F41" w:rsidRDefault="00F85D67" w:rsidP="00F85D67">
      <w:pPr>
        <w:jc w:val="center"/>
      </w:pPr>
      <w:r w:rsidRPr="00CE3F41">
        <w:t>Члан 20.</w:t>
      </w:r>
    </w:p>
    <w:p w14:paraId="3CFBEB82" w14:textId="77777777" w:rsidR="00F85D67" w:rsidRPr="00CE3F41" w:rsidRDefault="00F85D67" w:rsidP="00F85D67"/>
    <w:p w14:paraId="2786A3E2" w14:textId="77777777" w:rsidR="00F85D67" w:rsidRPr="00CE3F41" w:rsidRDefault="00F85D67" w:rsidP="00F85D67">
      <w:pPr>
        <w:jc w:val="both"/>
      </w:pPr>
      <w:r w:rsidRPr="00CE3F41">
        <w:t>Ако уговорне стране споразумно раскину Уговор, оне ће споразумно решавати сва спорна питања настала раскидом Уговора.</w:t>
      </w:r>
    </w:p>
    <w:p w14:paraId="7349DDC7" w14:textId="77777777" w:rsidR="00F85D67" w:rsidRPr="00CE3F41" w:rsidRDefault="00F85D67" w:rsidP="00F85D67"/>
    <w:p w14:paraId="73CE22D6" w14:textId="77777777" w:rsidR="00F85D67" w:rsidRPr="00CE3F41" w:rsidRDefault="00F85D67" w:rsidP="00F85D67">
      <w:pPr>
        <w:jc w:val="center"/>
      </w:pPr>
      <w:r w:rsidRPr="00CE3F41">
        <w:t>X   ЗАВРШНЕ ОДРЕДБЕ</w:t>
      </w:r>
    </w:p>
    <w:p w14:paraId="461B5C36" w14:textId="77777777" w:rsidR="00F85D67" w:rsidRPr="00CE3F41" w:rsidRDefault="00F85D67" w:rsidP="00F85D67">
      <w:pPr>
        <w:jc w:val="center"/>
      </w:pPr>
      <w:r w:rsidRPr="00CE3F41">
        <w:t>Члан 21.</w:t>
      </w:r>
    </w:p>
    <w:p w14:paraId="22AD4FD2" w14:textId="77777777" w:rsidR="00F85D67" w:rsidRPr="00CE3F41" w:rsidRDefault="00F85D67" w:rsidP="00F85D67"/>
    <w:p w14:paraId="6DDBFAB6" w14:textId="77777777" w:rsidR="00F85D67" w:rsidRPr="00CE3F41" w:rsidRDefault="00F85D67" w:rsidP="00F85D67">
      <w:r w:rsidRPr="00CE3F41">
        <w:t>Наручилац предаје Извршиоцу један примерак комплетне документације за извођење радова (одобрење за извођење радова) и Уговор о извођењу радова са Извођачем радова.</w:t>
      </w:r>
    </w:p>
    <w:p w14:paraId="2B2E06A3" w14:textId="77777777" w:rsidR="00F85D67" w:rsidRPr="00CE3F41" w:rsidRDefault="00F85D67" w:rsidP="00F85D67"/>
    <w:p w14:paraId="1FC1720F" w14:textId="77777777" w:rsidR="00F85D67" w:rsidRPr="00CE3F41" w:rsidRDefault="00F85D67" w:rsidP="00F85D67">
      <w:pPr>
        <w:jc w:val="center"/>
      </w:pPr>
      <w:bookmarkStart w:id="27" w:name="page34"/>
      <w:bookmarkEnd w:id="27"/>
      <w:r w:rsidRPr="00CE3F41">
        <w:t>Члан 22.</w:t>
      </w:r>
    </w:p>
    <w:p w14:paraId="5B4170EE" w14:textId="77777777" w:rsidR="00F85D67" w:rsidRPr="00CE3F41" w:rsidRDefault="00F85D67" w:rsidP="00F85D67">
      <w:pPr>
        <w:jc w:val="center"/>
      </w:pPr>
    </w:p>
    <w:p w14:paraId="78963F3D" w14:textId="77777777" w:rsidR="00F85D67" w:rsidRPr="00CE3F41" w:rsidRDefault="00F85D67" w:rsidP="00F85D67">
      <w:r w:rsidRPr="00CE3F41">
        <w:t>Сва комуникација међу уговорним странама и документација настала у вези са реализацијом овог Уговора, вршиће се у писаној форми, достављањем писмена овлашћених представника уговорних страна.</w:t>
      </w:r>
    </w:p>
    <w:p w14:paraId="3704ECC4" w14:textId="77777777" w:rsidR="00F85D67" w:rsidRPr="00CE3F41" w:rsidRDefault="00F85D67" w:rsidP="00F85D67"/>
    <w:p w14:paraId="52FBDA5E" w14:textId="77777777" w:rsidR="00F85D67" w:rsidRPr="00CE3F41" w:rsidRDefault="00F85D67" w:rsidP="00F85D67">
      <w:pPr>
        <w:jc w:val="center"/>
      </w:pPr>
      <w:r w:rsidRPr="00CE3F41">
        <w:t>Члан 23.</w:t>
      </w:r>
    </w:p>
    <w:p w14:paraId="22F526B6" w14:textId="77777777" w:rsidR="00F85D67" w:rsidRPr="00CE3F41" w:rsidRDefault="00F85D67" w:rsidP="00F85D67"/>
    <w:p w14:paraId="31DAD070" w14:textId="77777777" w:rsidR="00F85D67" w:rsidRPr="00CE3F41" w:rsidRDefault="00F85D67" w:rsidP="00F85D67">
      <w:pPr>
        <w:jc w:val="both"/>
      </w:pPr>
      <w:r w:rsidRPr="00CE3F41">
        <w:t xml:space="preserve">За све што није предвиђено овим Уговором, примењиваће се одредбе </w:t>
      </w:r>
      <w:r>
        <w:t>Закона о облигационим односима,</w:t>
      </w:r>
      <w:r w:rsidRPr="00CE3F41">
        <w:t xml:space="preserve"> Закон</w:t>
      </w:r>
      <w:r>
        <w:t>а о планирању и изградњи, Правилника</w:t>
      </w:r>
      <w:r w:rsidRPr="00CE3F41">
        <w:t xml:space="preserve"> о садржини и начину вођења стручног надзора („Службени гласник РС</w:t>
      </w:r>
      <w:r>
        <w:t>”, број 22/15 и 24/17) и остали позитивни прописи</w:t>
      </w:r>
      <w:r w:rsidRPr="00CE3F41">
        <w:t xml:space="preserve"> који регулишу предметну област</w:t>
      </w:r>
      <w:r>
        <w:t>.</w:t>
      </w:r>
      <w:r w:rsidRPr="00CE3F41">
        <w:t xml:space="preserve"> Када се помоћу одредаба Закона о облигационим односима не може уредити однос између уговорних страна, за уређење таквих односа примењиваће се Посебне узансе за грађење („Сл.лист СФРЈ“, бр. 18/77).</w:t>
      </w:r>
    </w:p>
    <w:p w14:paraId="327B14A2" w14:textId="77777777" w:rsidR="00F85D67" w:rsidRPr="00CE3F41" w:rsidRDefault="00F85D67" w:rsidP="00F85D67"/>
    <w:p w14:paraId="36D34A51" w14:textId="77777777" w:rsidR="00F85D67" w:rsidRPr="00CE3F41" w:rsidRDefault="00F85D67" w:rsidP="00F85D67">
      <w:pPr>
        <w:jc w:val="center"/>
      </w:pPr>
      <w:r w:rsidRPr="00CE3F41">
        <w:t>Члан 24.</w:t>
      </w:r>
    </w:p>
    <w:p w14:paraId="62D6D97E" w14:textId="77777777" w:rsidR="00F85D67" w:rsidRPr="00CE3F41" w:rsidRDefault="00F85D67" w:rsidP="00F85D67"/>
    <w:p w14:paraId="6762AF55" w14:textId="77777777" w:rsidR="00F85D67" w:rsidRPr="00CE3F41" w:rsidRDefault="00F85D67" w:rsidP="00F85D67">
      <w:r w:rsidRPr="00CE3F41">
        <w:t>Измене и допуне овог Уговора могуће су само уз пристанак обе уговорне стране, који је дат у писаном облику и у складу са Законом о јавним набавкама.</w:t>
      </w:r>
    </w:p>
    <w:p w14:paraId="4FED33AF" w14:textId="77777777" w:rsidR="00F85D67" w:rsidRPr="00CE3F41" w:rsidRDefault="00F85D67" w:rsidP="00F85D67"/>
    <w:p w14:paraId="59E49850" w14:textId="77777777" w:rsidR="00F85D67" w:rsidRPr="00CE3F41" w:rsidRDefault="00F85D67" w:rsidP="00F85D67"/>
    <w:p w14:paraId="31B429CD" w14:textId="77777777" w:rsidR="00F85D67" w:rsidRPr="00CE3F41" w:rsidRDefault="00F85D67" w:rsidP="00F85D67">
      <w:pPr>
        <w:jc w:val="center"/>
      </w:pPr>
      <w:r w:rsidRPr="00CE3F41">
        <w:t>Члан 25.</w:t>
      </w:r>
    </w:p>
    <w:p w14:paraId="67B47729" w14:textId="77777777" w:rsidR="00F85D67" w:rsidRPr="00CE3F41" w:rsidRDefault="00F85D67" w:rsidP="00F85D67"/>
    <w:p w14:paraId="114C49FF" w14:textId="77777777" w:rsidR="00F85D67" w:rsidRPr="00262CC4" w:rsidRDefault="00F85D67" w:rsidP="00F85D67">
      <w:pPr>
        <w:jc w:val="both"/>
        <w:rPr>
          <w:lang w:val="sr-Cyrl-RS"/>
        </w:rPr>
      </w:pPr>
      <w:r w:rsidRPr="00CE3F41">
        <w:lastRenderedPageBreak/>
        <w:t xml:space="preserve">Уговорне стране су сагласне да се евентуални спорови по овом Уговору решавају споразумно, а у случају да то није могуће, уговарају стварну и месну надлежност Привредног суда у </w:t>
      </w:r>
      <w:r>
        <w:rPr>
          <w:lang w:val="sr-Cyrl-RS"/>
        </w:rPr>
        <w:t>Нишу.</w:t>
      </w:r>
    </w:p>
    <w:p w14:paraId="36BF76E8" w14:textId="77777777" w:rsidR="00F85D67" w:rsidRPr="00CE3F41" w:rsidRDefault="00F85D67" w:rsidP="00F85D67"/>
    <w:p w14:paraId="6A416FC1" w14:textId="77777777" w:rsidR="00F85D67" w:rsidRPr="00CE3F41" w:rsidRDefault="00F85D67" w:rsidP="00F85D67">
      <w:pPr>
        <w:jc w:val="center"/>
      </w:pPr>
      <w:r w:rsidRPr="00CE3F41">
        <w:t>Члан 26.</w:t>
      </w:r>
    </w:p>
    <w:p w14:paraId="6B693845" w14:textId="77777777" w:rsidR="00F85D67" w:rsidRPr="00CE3F41" w:rsidRDefault="00F85D67" w:rsidP="00F85D67"/>
    <w:p w14:paraId="3EA0A441" w14:textId="77777777" w:rsidR="00F85D67" w:rsidRPr="00CE3F41" w:rsidRDefault="00F85D67" w:rsidP="00F85D67">
      <w:r w:rsidRPr="00CE3F41">
        <w:t>Овај Уговор ступа на снагу даном последњег потписа.</w:t>
      </w:r>
    </w:p>
    <w:p w14:paraId="33CA2EC0" w14:textId="77777777" w:rsidR="00F85D67" w:rsidRPr="00CE3F41" w:rsidRDefault="00F85D67" w:rsidP="00F85D67"/>
    <w:p w14:paraId="6E704D1F" w14:textId="77777777" w:rsidR="00F85D67" w:rsidRPr="00CE3F41" w:rsidRDefault="00F85D67" w:rsidP="00F85D67">
      <w:pPr>
        <w:jc w:val="both"/>
      </w:pPr>
      <w:r w:rsidRPr="00CE3F41">
        <w:t>Овај Уговор сачиње</w:t>
      </w:r>
      <w:r>
        <w:rPr>
          <w:lang w:val="sr-Cyrl-RS"/>
        </w:rPr>
        <w:t>н</w:t>
      </w:r>
      <w:r w:rsidRPr="00CE3F41">
        <w:t xml:space="preserve"> је у 6 (шест) истоветних примерака, од којих свакој уговорној страни припада по 3 (три) примерка.</w:t>
      </w:r>
    </w:p>
    <w:p w14:paraId="654B8224" w14:textId="77777777" w:rsidR="00F85D67" w:rsidRPr="00CE3F41" w:rsidRDefault="00F85D67" w:rsidP="00F85D67">
      <w:pPr>
        <w:rPr>
          <w:highlight w:val="yellow"/>
        </w:rPr>
      </w:pPr>
    </w:p>
    <w:p w14:paraId="1CCC7DDD" w14:textId="77777777" w:rsidR="00F85D67" w:rsidRPr="00CE3F41" w:rsidRDefault="00F85D67" w:rsidP="00F85D67">
      <w:pPr>
        <w:rPr>
          <w:highlight w:val="yellow"/>
        </w:rPr>
      </w:pPr>
    </w:p>
    <w:p w14:paraId="6C055881" w14:textId="77777777" w:rsidR="00F85D67" w:rsidRPr="00CE3F41" w:rsidRDefault="00F85D67" w:rsidP="00F85D67">
      <w:pPr>
        <w:rPr>
          <w:lang w:val="ru-RU"/>
        </w:rPr>
      </w:pPr>
    </w:p>
    <w:tbl>
      <w:tblPr>
        <w:tblW w:w="0" w:type="auto"/>
        <w:tblLook w:val="04A0" w:firstRow="1" w:lastRow="0" w:firstColumn="1" w:lastColumn="0" w:noHBand="0" w:noVBand="1"/>
      </w:tblPr>
      <w:tblGrid>
        <w:gridCol w:w="3445"/>
        <w:gridCol w:w="2818"/>
        <w:gridCol w:w="3545"/>
      </w:tblGrid>
      <w:tr w:rsidR="00F85D67" w:rsidRPr="00CE3F41" w14:paraId="72C6A197" w14:textId="77777777" w:rsidTr="00F85D67">
        <w:tc>
          <w:tcPr>
            <w:tcW w:w="3445" w:type="dxa"/>
            <w:shd w:val="clear" w:color="auto" w:fill="auto"/>
          </w:tcPr>
          <w:p w14:paraId="2421492C" w14:textId="77777777" w:rsidR="00F85D67" w:rsidRPr="00CE3F41" w:rsidRDefault="00F85D67" w:rsidP="00F85D67">
            <w:pPr>
              <w:rPr>
                <w:lang w:val="ru-RU"/>
              </w:rPr>
            </w:pPr>
            <w:r w:rsidRPr="00CE3F41">
              <w:rPr>
                <w:lang w:val="ru-RU"/>
              </w:rPr>
              <w:t>ЗА ИЗВРШИОЦА</w:t>
            </w:r>
          </w:p>
        </w:tc>
        <w:tc>
          <w:tcPr>
            <w:tcW w:w="2818" w:type="dxa"/>
            <w:shd w:val="clear" w:color="auto" w:fill="auto"/>
          </w:tcPr>
          <w:p w14:paraId="2C00DDA6" w14:textId="77777777" w:rsidR="00F85D67" w:rsidRPr="00CE3F41" w:rsidRDefault="00F85D67" w:rsidP="00F85D67">
            <w:pPr>
              <w:rPr>
                <w:lang w:val="ru-RU"/>
              </w:rPr>
            </w:pPr>
          </w:p>
        </w:tc>
        <w:tc>
          <w:tcPr>
            <w:tcW w:w="3545" w:type="dxa"/>
            <w:shd w:val="clear" w:color="auto" w:fill="auto"/>
          </w:tcPr>
          <w:p w14:paraId="3843F9C7" w14:textId="77777777" w:rsidR="00F85D67" w:rsidRPr="00CE3F41" w:rsidRDefault="00F85D67" w:rsidP="00F85D67">
            <w:pPr>
              <w:rPr>
                <w:lang w:val="ru-RU"/>
              </w:rPr>
            </w:pPr>
            <w:r>
              <w:rPr>
                <w:lang w:val="ru-RU"/>
              </w:rPr>
              <w:t xml:space="preserve">         </w:t>
            </w:r>
            <w:r w:rsidRPr="00CE3F41">
              <w:rPr>
                <w:lang w:val="ru-RU"/>
              </w:rPr>
              <w:t>ЗА НАРУЧИОЦА</w:t>
            </w:r>
          </w:p>
          <w:p w14:paraId="22D22448" w14:textId="77777777" w:rsidR="00F85D67" w:rsidRPr="00CE3F41" w:rsidRDefault="00F85D67" w:rsidP="00F85D67">
            <w:pPr>
              <w:rPr>
                <w:lang w:val="ru-RU"/>
              </w:rPr>
            </w:pPr>
          </w:p>
        </w:tc>
      </w:tr>
      <w:tr w:rsidR="00F85D67" w:rsidRPr="00CE3F41" w14:paraId="6062FD71" w14:textId="77777777" w:rsidTr="00F85D67">
        <w:tc>
          <w:tcPr>
            <w:tcW w:w="3445" w:type="dxa"/>
            <w:tcBorders>
              <w:bottom w:val="single" w:sz="4" w:space="0" w:color="auto"/>
            </w:tcBorders>
            <w:shd w:val="clear" w:color="auto" w:fill="auto"/>
          </w:tcPr>
          <w:p w14:paraId="493209FA" w14:textId="77777777" w:rsidR="00F85D67" w:rsidRPr="00CE3F41" w:rsidRDefault="00F85D67" w:rsidP="00F85D67"/>
        </w:tc>
        <w:tc>
          <w:tcPr>
            <w:tcW w:w="2818" w:type="dxa"/>
            <w:shd w:val="clear" w:color="auto" w:fill="auto"/>
          </w:tcPr>
          <w:p w14:paraId="1FB599DC" w14:textId="77777777" w:rsidR="00F85D67" w:rsidRPr="00CE3F41" w:rsidRDefault="00F85D67" w:rsidP="00F85D67">
            <w:pPr>
              <w:rPr>
                <w:lang w:val="ru-RU"/>
              </w:rPr>
            </w:pPr>
          </w:p>
        </w:tc>
        <w:tc>
          <w:tcPr>
            <w:tcW w:w="3545" w:type="dxa"/>
            <w:tcBorders>
              <w:bottom w:val="single" w:sz="4" w:space="0" w:color="auto"/>
            </w:tcBorders>
            <w:shd w:val="clear" w:color="auto" w:fill="auto"/>
          </w:tcPr>
          <w:p w14:paraId="14DC3ED4" w14:textId="77777777" w:rsidR="00F85D67" w:rsidRPr="00CE3F41" w:rsidRDefault="00F85D67" w:rsidP="00F85D67">
            <w:pPr>
              <w:rPr>
                <w:lang w:val="ru-RU"/>
              </w:rPr>
            </w:pPr>
          </w:p>
        </w:tc>
      </w:tr>
      <w:tr w:rsidR="00F85D67" w:rsidRPr="00CE3F41" w14:paraId="79C0907E" w14:textId="77777777" w:rsidTr="00F85D67">
        <w:tc>
          <w:tcPr>
            <w:tcW w:w="3445" w:type="dxa"/>
            <w:tcBorders>
              <w:top w:val="single" w:sz="4" w:space="0" w:color="auto"/>
            </w:tcBorders>
            <w:shd w:val="clear" w:color="auto" w:fill="auto"/>
          </w:tcPr>
          <w:p w14:paraId="50A1BB41" w14:textId="77777777" w:rsidR="00F85D67" w:rsidRPr="00CE3F41" w:rsidRDefault="00F85D67" w:rsidP="00F85D67">
            <w:pPr>
              <w:rPr>
                <w:lang w:val="ru-RU"/>
              </w:rPr>
            </w:pPr>
          </w:p>
          <w:p w14:paraId="67999955" w14:textId="77777777" w:rsidR="00F85D67" w:rsidRPr="00CE3F41" w:rsidRDefault="00F85D67" w:rsidP="00F85D67">
            <w:pPr>
              <w:rPr>
                <w:lang w:val="ru-RU"/>
              </w:rPr>
            </w:pPr>
          </w:p>
          <w:p w14:paraId="0A9C413A" w14:textId="77777777" w:rsidR="00F85D67" w:rsidRPr="00CE3F41" w:rsidRDefault="00F85D67" w:rsidP="00F85D67">
            <w:pPr>
              <w:rPr>
                <w:lang w:val="ru-RU"/>
              </w:rPr>
            </w:pPr>
            <w:r w:rsidRPr="00CE3F41">
              <w:rPr>
                <w:lang w:val="ru-RU"/>
              </w:rPr>
              <w:t>МП.</w:t>
            </w:r>
          </w:p>
        </w:tc>
        <w:tc>
          <w:tcPr>
            <w:tcW w:w="2818" w:type="dxa"/>
            <w:shd w:val="clear" w:color="auto" w:fill="auto"/>
          </w:tcPr>
          <w:p w14:paraId="277EFE67" w14:textId="77777777" w:rsidR="00F85D67" w:rsidRPr="00CE3F41" w:rsidRDefault="00F85D67" w:rsidP="00F85D67">
            <w:pPr>
              <w:rPr>
                <w:lang w:val="ru-RU"/>
              </w:rPr>
            </w:pPr>
          </w:p>
        </w:tc>
        <w:tc>
          <w:tcPr>
            <w:tcW w:w="3545" w:type="dxa"/>
            <w:tcBorders>
              <w:top w:val="single" w:sz="4" w:space="0" w:color="auto"/>
            </w:tcBorders>
            <w:shd w:val="clear" w:color="auto" w:fill="auto"/>
          </w:tcPr>
          <w:p w14:paraId="4DF26EF6" w14:textId="77777777" w:rsidR="00F85D67" w:rsidRDefault="00F85D67" w:rsidP="00F85D67">
            <w:pPr>
              <w:rPr>
                <w:lang w:val="ru-RU"/>
              </w:rPr>
            </w:pPr>
            <w:r>
              <w:rPr>
                <w:lang w:val="ru-RU"/>
              </w:rPr>
              <w:t xml:space="preserve">Директор Јавне библиотеке </w:t>
            </w:r>
          </w:p>
          <w:p w14:paraId="6897C063" w14:textId="77777777" w:rsidR="00F85D67" w:rsidRDefault="00F85D67" w:rsidP="00F85D67">
            <w:pPr>
              <w:rPr>
                <w:lang w:val="ru-RU"/>
              </w:rPr>
            </w:pPr>
            <w:r>
              <w:rPr>
                <w:lang w:val="ru-RU"/>
              </w:rPr>
              <w:t xml:space="preserve">           Боги Митић</w:t>
            </w:r>
          </w:p>
          <w:p w14:paraId="20BC7AD2" w14:textId="77777777" w:rsidR="00F85D67" w:rsidRPr="00CE3F41" w:rsidRDefault="00F85D67" w:rsidP="00F85D67">
            <w:pPr>
              <w:rPr>
                <w:lang w:val="ru-RU"/>
              </w:rPr>
            </w:pPr>
            <w:r w:rsidRPr="00CE3F41">
              <w:rPr>
                <w:lang w:val="ru-RU"/>
              </w:rPr>
              <w:t>МП.</w:t>
            </w:r>
          </w:p>
        </w:tc>
      </w:tr>
    </w:tbl>
    <w:p w14:paraId="6B74398B" w14:textId="77777777" w:rsidR="00F85D67" w:rsidRPr="00CE3F41" w:rsidRDefault="00F85D67" w:rsidP="00F85D67">
      <w:pPr>
        <w:rPr>
          <w:rFonts w:eastAsia="Calibri-Bold"/>
        </w:rPr>
      </w:pPr>
    </w:p>
    <w:p w14:paraId="7C82FDAF" w14:textId="6D8B2613" w:rsidR="00F85D67" w:rsidRDefault="00F85D67">
      <w:pPr>
        <w:spacing w:after="160" w:line="259" w:lineRule="auto"/>
        <w:rPr>
          <w:szCs w:val="24"/>
        </w:rPr>
      </w:pPr>
      <w:r>
        <w:rPr>
          <w:szCs w:val="24"/>
        </w:rPr>
        <w:br w:type="page"/>
      </w:r>
    </w:p>
    <w:p w14:paraId="02D341F5" w14:textId="349DFF48" w:rsidR="00F85D67" w:rsidRPr="00097F7B" w:rsidRDefault="00F85D67" w:rsidP="00F85D67">
      <w:pPr>
        <w:pStyle w:val="Heading2"/>
        <w:rPr>
          <w:b w:val="0"/>
          <w:bCs w:val="0"/>
          <w:i w:val="0"/>
          <w:iCs w:val="0"/>
        </w:rPr>
      </w:pPr>
      <w:r w:rsidRPr="00097F7B">
        <w:lastRenderedPageBreak/>
        <w:t>I</w:t>
      </w:r>
      <w:r w:rsidR="00427467">
        <w:rPr>
          <w:lang w:val="en-US"/>
        </w:rPr>
        <w:t>X -</w:t>
      </w:r>
      <w:r w:rsidRPr="00097F7B">
        <w:t xml:space="preserve"> УПУТСТВО ПОНУЂАЧИМА КАКО ДА САЧИНЕ ПОНУДУ</w:t>
      </w:r>
    </w:p>
    <w:p w14:paraId="7D960DC5" w14:textId="77777777" w:rsidR="00F85D67" w:rsidRPr="00097F7B" w:rsidRDefault="00F85D67" w:rsidP="00F85D67">
      <w:pPr>
        <w:pStyle w:val="Heading3"/>
        <w:numPr>
          <w:ilvl w:val="0"/>
          <w:numId w:val="21"/>
        </w:numPr>
        <w:ind w:left="709" w:hanging="283"/>
        <w:rPr>
          <w:rFonts w:eastAsia="Calibri-Bold"/>
        </w:rPr>
      </w:pPr>
      <w:r w:rsidRPr="00097F7B">
        <w:rPr>
          <w:rFonts w:eastAsia="Calibri-Bold"/>
        </w:rPr>
        <w:t>ПОДАЦИ О ЈЕЗИКУ НА КОЈЕМ ПОНУДА МОРА ДА БУДЕ САСТАВЉЕНА</w:t>
      </w:r>
    </w:p>
    <w:p w14:paraId="009B4080" w14:textId="77777777" w:rsidR="00F85D67" w:rsidRPr="00097F7B" w:rsidRDefault="00F85D67" w:rsidP="00F85D67">
      <w:pPr>
        <w:autoSpaceDE w:val="0"/>
        <w:autoSpaceDN w:val="0"/>
        <w:adjustRightInd w:val="0"/>
        <w:ind w:left="360" w:firstLine="348"/>
        <w:rPr>
          <w:rFonts w:eastAsia="Calibri-Bold"/>
          <w:szCs w:val="24"/>
        </w:rPr>
      </w:pPr>
      <w:r w:rsidRPr="00097F7B">
        <w:rPr>
          <w:rFonts w:eastAsia="Calibri-Bold"/>
          <w:color w:val="000000"/>
          <w:szCs w:val="24"/>
        </w:rPr>
        <w:t xml:space="preserve">Понуда мора бити састављена на српском </w:t>
      </w:r>
      <w:r w:rsidRPr="00097F7B">
        <w:rPr>
          <w:rFonts w:eastAsia="Calibri-Bold"/>
          <w:szCs w:val="24"/>
        </w:rPr>
        <w:t>језику.</w:t>
      </w:r>
    </w:p>
    <w:p w14:paraId="5F061157" w14:textId="77777777" w:rsidR="00F85D67" w:rsidRPr="00097F7B" w:rsidRDefault="00F85D67" w:rsidP="00F85D67">
      <w:pPr>
        <w:pStyle w:val="Heading3"/>
        <w:rPr>
          <w:rFonts w:eastAsia="Calibri-Bold"/>
          <w:color w:val="000000"/>
        </w:rPr>
      </w:pPr>
      <w:r w:rsidRPr="00097F7B">
        <w:t>НАЧИН НА КОЈИ ПОНУДА МОРА ДА БУДЕ ПОДНЕТА И САЧИЊЕНА</w:t>
      </w:r>
    </w:p>
    <w:p w14:paraId="06D42235" w14:textId="77777777" w:rsidR="00F85D67" w:rsidRPr="00097F7B" w:rsidRDefault="00F85D67" w:rsidP="00F85D67">
      <w:pPr>
        <w:ind w:left="360" w:firstLine="348"/>
        <w:jc w:val="both"/>
        <w:rPr>
          <w:bCs/>
          <w:iCs/>
          <w:szCs w:val="24"/>
        </w:rPr>
      </w:pPr>
      <w:r w:rsidRPr="00097F7B">
        <w:rPr>
          <w:bCs/>
          <w:iCs/>
          <w:szCs w:val="24"/>
        </w:rPr>
        <w:t>Понуђач понуду подноси непосредно или путем</w:t>
      </w:r>
      <w:r>
        <w:rPr>
          <w:bCs/>
          <w:iCs/>
          <w:szCs w:val="24"/>
        </w:rPr>
        <w:t xml:space="preserve"> поште у затвореној коверти или </w:t>
      </w:r>
      <w:r w:rsidRPr="00097F7B">
        <w:rPr>
          <w:bCs/>
          <w:iCs/>
          <w:szCs w:val="24"/>
        </w:rPr>
        <w:t>кутији</w:t>
      </w:r>
      <w:r>
        <w:rPr>
          <w:bCs/>
          <w:iCs/>
          <w:szCs w:val="24"/>
        </w:rPr>
        <w:t xml:space="preserve"> </w:t>
      </w:r>
      <w:r w:rsidRPr="001C0590">
        <w:rPr>
          <w:rFonts w:eastAsia="TimesNewRomanPSMT"/>
          <w:b/>
          <w:bCs/>
          <w:color w:val="FF0000"/>
          <w:szCs w:val="24"/>
          <w:lang w:val="sr-Cyrl-CS"/>
        </w:rPr>
        <w:t>(за сваку партију посебно)</w:t>
      </w:r>
      <w:r w:rsidRPr="001C0590">
        <w:rPr>
          <w:bCs/>
          <w:iCs/>
          <w:color w:val="FF0000"/>
          <w:szCs w:val="24"/>
        </w:rPr>
        <w:t>,</w:t>
      </w:r>
      <w:r w:rsidRPr="00097F7B">
        <w:rPr>
          <w:bCs/>
          <w:iCs/>
          <w:szCs w:val="24"/>
        </w:rPr>
        <w:t xml:space="preserve"> затворену на начин да се приликом отварања понуда може са сигурношћу утврдити да се први пут отвара.</w:t>
      </w:r>
    </w:p>
    <w:p w14:paraId="133103E7" w14:textId="77777777" w:rsidR="00F85D67" w:rsidRPr="00097F7B" w:rsidRDefault="00F85D67" w:rsidP="00F85D67">
      <w:pPr>
        <w:jc w:val="both"/>
        <w:rPr>
          <w:bCs/>
          <w:iCs/>
          <w:szCs w:val="24"/>
        </w:rPr>
      </w:pPr>
      <w:r w:rsidRPr="00097F7B">
        <w:rPr>
          <w:bCs/>
          <w:iCs/>
          <w:szCs w:val="24"/>
        </w:rPr>
        <w:tab/>
        <w:t xml:space="preserve">Понуда треба да буде поднета скенирана на ЦД-у и у папирном облику. У случају неслагања, папирна верзија понуде сматра ће се важећом. Понуда која није поднета на ЦД-у сматраће се неприхватљивом. </w:t>
      </w:r>
    </w:p>
    <w:p w14:paraId="5A6F74AE" w14:textId="77777777" w:rsidR="00F85D67" w:rsidRPr="00097F7B" w:rsidRDefault="00F85D67" w:rsidP="00F85D67">
      <w:pPr>
        <w:jc w:val="both"/>
        <w:rPr>
          <w:iCs/>
          <w:szCs w:val="24"/>
        </w:rPr>
      </w:pPr>
      <w:r w:rsidRPr="00097F7B">
        <w:rPr>
          <w:bCs/>
          <w:iCs/>
          <w:szCs w:val="24"/>
        </w:rPr>
        <w:tab/>
      </w:r>
      <w:r w:rsidRPr="00097F7B">
        <w:rPr>
          <w:iCs/>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Све понуде које су поднете супротно овој забрани, Наручилац ће да одбије.</w:t>
      </w:r>
    </w:p>
    <w:p w14:paraId="00DC2728" w14:textId="77777777" w:rsidR="00F85D67" w:rsidRPr="00097F7B" w:rsidRDefault="00F85D67" w:rsidP="00F85D67">
      <w:pPr>
        <w:jc w:val="both"/>
        <w:rPr>
          <w:iCs/>
          <w:szCs w:val="24"/>
        </w:rPr>
      </w:pPr>
    </w:p>
    <w:p w14:paraId="18D6EB3F" w14:textId="77777777" w:rsidR="00F85D67" w:rsidRPr="00097F7B" w:rsidRDefault="00F85D67" w:rsidP="00F85D67">
      <w:pPr>
        <w:ind w:firstLine="708"/>
        <w:jc w:val="both"/>
        <w:rPr>
          <w:iCs/>
          <w:szCs w:val="24"/>
        </w:rPr>
      </w:pPr>
      <w:bookmarkStart w:id="28" w:name="_Hlk12272549"/>
      <w:r w:rsidRPr="00097F7B">
        <w:rPr>
          <w:iCs/>
          <w:szCs w:val="24"/>
        </w:rPr>
        <w:t xml:space="preserve">У Обрасцу понуде </w:t>
      </w:r>
      <w:r w:rsidRPr="00097F7B">
        <w:rPr>
          <w:iCs/>
          <w:szCs w:val="24"/>
          <w:lang w:val="sr-Cyrl-CS"/>
        </w:rPr>
        <w:t>(</w:t>
      </w:r>
      <w:r w:rsidRPr="00097149">
        <w:rPr>
          <w:iCs/>
          <w:color w:val="000000" w:themeColor="text1"/>
          <w:szCs w:val="24"/>
          <w:lang w:val="sr-Cyrl-CS"/>
        </w:rPr>
        <w:t xml:space="preserve">Поглавље </w:t>
      </w:r>
      <w:r w:rsidRPr="00097149">
        <w:rPr>
          <w:iCs/>
          <w:color w:val="000000" w:themeColor="text1"/>
          <w:szCs w:val="24"/>
        </w:rPr>
        <w:t>VII.Конкурсне документације</w:t>
      </w:r>
      <w:r w:rsidRPr="00097149">
        <w:rPr>
          <w:iCs/>
          <w:color w:val="000000" w:themeColor="text1"/>
          <w:szCs w:val="24"/>
          <w:lang w:val="ru-RU"/>
        </w:rPr>
        <w:t>)</w:t>
      </w:r>
      <w:r w:rsidRPr="00097149">
        <w:rPr>
          <w:iCs/>
          <w:color w:val="000000" w:themeColor="text1"/>
          <w:szCs w:val="24"/>
        </w:rPr>
        <w:t>,</w:t>
      </w:r>
      <w:r w:rsidRPr="0032318C">
        <w:rPr>
          <w:iCs/>
          <w:color w:val="FF0000"/>
          <w:szCs w:val="24"/>
        </w:rPr>
        <w:t xml:space="preserve"> </w:t>
      </w:r>
      <w:r w:rsidRPr="00097F7B">
        <w:rPr>
          <w:iCs/>
          <w:szCs w:val="24"/>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bookmarkEnd w:id="28"/>
    <w:p w14:paraId="080B8ED5" w14:textId="77777777" w:rsidR="00F85D67" w:rsidRPr="00097F7B" w:rsidRDefault="00F85D67" w:rsidP="00F85D67">
      <w:pPr>
        <w:ind w:left="360"/>
        <w:jc w:val="both"/>
        <w:rPr>
          <w:rFonts w:eastAsia="Calibri-Bold"/>
          <w:color w:val="000000"/>
          <w:szCs w:val="24"/>
        </w:rPr>
      </w:pPr>
      <w:r w:rsidRPr="00097F7B">
        <w:rPr>
          <w:rFonts w:eastAsia="Calibri-Bold"/>
          <w:color w:val="000000"/>
          <w:szCs w:val="24"/>
        </w:rPr>
        <w:tab/>
        <w:t>На полеђини коверте или на кутији навести назив и адресу понуђача.</w:t>
      </w:r>
    </w:p>
    <w:p w14:paraId="3E73302C" w14:textId="77777777" w:rsidR="00F85D67" w:rsidRPr="00097F7B" w:rsidRDefault="00F85D67" w:rsidP="00F85D67">
      <w:pPr>
        <w:ind w:left="708"/>
        <w:rPr>
          <w:rFonts w:eastAsia="TimesNewRomanPSMT"/>
          <w:bCs/>
          <w:szCs w:val="24"/>
        </w:rPr>
      </w:pPr>
      <w:r w:rsidRPr="00097F7B">
        <w:rPr>
          <w:rFonts w:eastAsia="TimesNewRomanPSMT"/>
          <w:bCs/>
          <w:szCs w:val="24"/>
        </w:rPr>
        <w:t xml:space="preserve">У случају да понуду подноси група понуђача (заједничка понуда), на коверти је </w:t>
      </w:r>
    </w:p>
    <w:p w14:paraId="640BDF50" w14:textId="77777777" w:rsidR="00F85D67" w:rsidRPr="00097F7B" w:rsidRDefault="00F85D67" w:rsidP="00F85D67">
      <w:pPr>
        <w:rPr>
          <w:rFonts w:eastAsia="TimesNewRomanPSMT"/>
          <w:szCs w:val="24"/>
        </w:rPr>
      </w:pPr>
      <w:proofErr w:type="gramStart"/>
      <w:r w:rsidRPr="00097F7B">
        <w:rPr>
          <w:rFonts w:eastAsia="TimesNewRomanPSMT"/>
          <w:bCs/>
          <w:szCs w:val="24"/>
        </w:rPr>
        <w:t>потребно</w:t>
      </w:r>
      <w:proofErr w:type="gramEnd"/>
      <w:r w:rsidRPr="00097F7B">
        <w:rPr>
          <w:rFonts w:eastAsia="TimesNewRomanPSMT"/>
          <w:bCs/>
          <w:szCs w:val="24"/>
        </w:rPr>
        <w:t xml:space="preserve"> назначити </w:t>
      </w:r>
      <w:r w:rsidRPr="00097F7B">
        <w:rPr>
          <w:rFonts w:eastAsia="TimesNewRomanPSMT"/>
          <w:szCs w:val="24"/>
        </w:rPr>
        <w:t xml:space="preserve">да се се ради о групи понуђача и навести називе и адресу свих понуђача из групе понуђача. </w:t>
      </w:r>
    </w:p>
    <w:p w14:paraId="3682E19F" w14:textId="71BB87B5" w:rsidR="00F85D67" w:rsidRPr="00097F7B" w:rsidRDefault="00F85D67" w:rsidP="00F85D67">
      <w:pPr>
        <w:jc w:val="both"/>
        <w:rPr>
          <w:rFonts w:eastAsia="TimesNewRomanPSMT"/>
          <w:b/>
          <w:bCs/>
          <w:szCs w:val="24"/>
        </w:rPr>
      </w:pPr>
      <w:r w:rsidRPr="00097F7B">
        <w:rPr>
          <w:rFonts w:eastAsia="TimesNewRomanPSMT"/>
          <w:szCs w:val="24"/>
        </w:rPr>
        <w:tab/>
        <w:t xml:space="preserve">Понуду доставити на адресу (Наручиоца) </w:t>
      </w:r>
      <w:r>
        <w:rPr>
          <w:rFonts w:eastAsia="TimesNewRomanPSMT"/>
          <w:szCs w:val="24"/>
        </w:rPr>
        <w:t xml:space="preserve">Јавна библиотека </w:t>
      </w:r>
      <w:proofErr w:type="gramStart"/>
      <w:r>
        <w:rPr>
          <w:rFonts w:eastAsia="TimesNewRomanPSMT"/>
          <w:szCs w:val="24"/>
        </w:rPr>
        <w:t xml:space="preserve">Дољевац </w:t>
      </w:r>
      <w:r w:rsidRPr="00097F7B">
        <w:rPr>
          <w:rFonts w:eastAsia="TimesNewRomanPSMT"/>
          <w:szCs w:val="24"/>
        </w:rPr>
        <w:t>,</w:t>
      </w:r>
      <w:proofErr w:type="gramEnd"/>
      <w:r w:rsidRPr="00097F7B">
        <w:rPr>
          <w:rFonts w:eastAsia="TimesNewRomanPSMT"/>
          <w:szCs w:val="24"/>
        </w:rPr>
        <w:t xml:space="preserve"> са назнаком </w:t>
      </w:r>
      <w:r w:rsidRPr="00097F7B">
        <w:rPr>
          <w:rFonts w:eastAsia="TimesNewRomanPSMT"/>
          <w:b/>
          <w:i/>
          <w:szCs w:val="24"/>
        </w:rPr>
        <w:t>„Понуда за јавну набавк</w:t>
      </w:r>
      <w:r>
        <w:rPr>
          <w:rFonts w:eastAsia="TimesNewRomanPSMT"/>
          <w:b/>
          <w:i/>
          <w:szCs w:val="24"/>
        </w:rPr>
        <w:t>у</w:t>
      </w:r>
      <w:r>
        <w:rPr>
          <w:rFonts w:eastAsia="TimesNewRomanPSMT"/>
          <w:b/>
          <w:i/>
          <w:szCs w:val="24"/>
          <w:lang w:val="sr-Cyrl-RS"/>
        </w:rPr>
        <w:t xml:space="preserve"> у</w:t>
      </w:r>
      <w:r>
        <w:rPr>
          <w:rFonts w:eastAsia="TimesNewRomanPSMT"/>
          <w:b/>
          <w:i/>
          <w:szCs w:val="24"/>
        </w:rPr>
        <w:t xml:space="preserve"> отвореном поступку</w:t>
      </w:r>
      <w:r>
        <w:rPr>
          <w:b/>
          <w:szCs w:val="24"/>
          <w:lang w:val="sr-Cyrl-RS"/>
        </w:rPr>
        <w:t xml:space="preserve"> завршни радови на реконструкцији и доградњи Јавне библиотеке </w:t>
      </w:r>
      <w:r w:rsidRPr="00097F7B">
        <w:rPr>
          <w:szCs w:val="24"/>
        </w:rPr>
        <w:t xml:space="preserve">– </w:t>
      </w:r>
      <w:r w:rsidRPr="00097F7B">
        <w:rPr>
          <w:rFonts w:eastAsia="TimesNewRomanPS-BoldMT"/>
          <w:b/>
          <w:bCs/>
          <w:szCs w:val="24"/>
        </w:rPr>
        <w:t xml:space="preserve">ЈН бр. </w:t>
      </w:r>
      <w:r w:rsidR="00A37DB0">
        <w:rPr>
          <w:rFonts w:eastAsia="TimesNewRomanPS-BoldMT"/>
          <w:b/>
          <w:bCs/>
          <w:szCs w:val="24"/>
        </w:rPr>
        <w:t>34/2019 - 02</w:t>
      </w:r>
      <w:r w:rsidRPr="00097F7B">
        <w:rPr>
          <w:rFonts w:eastAsia="TimesNewRomanPSMT"/>
          <w:b/>
          <w:i/>
          <w:szCs w:val="24"/>
        </w:rPr>
        <w:t>, НЕ ОТВАРАТИ“.</w:t>
      </w:r>
      <w:r w:rsidRPr="00097F7B">
        <w:rPr>
          <w:rFonts w:eastAsia="TimesNewRomanPSMT"/>
          <w:szCs w:val="24"/>
        </w:rPr>
        <w:t xml:space="preserve"> Понуда се сматра благовременом, ако је примљена од стране наручиоца до </w:t>
      </w:r>
      <w:r w:rsidR="00B71EE6">
        <w:rPr>
          <w:rFonts w:eastAsia="TimesNewRomanPSMT"/>
          <w:b/>
          <w:color w:val="FF0000"/>
          <w:szCs w:val="24"/>
        </w:rPr>
        <w:t>05.08</w:t>
      </w:r>
      <w:r w:rsidRPr="00097F7B">
        <w:rPr>
          <w:rFonts w:eastAsia="TimesNewRomanPSMT"/>
          <w:b/>
          <w:color w:val="FF0000"/>
          <w:szCs w:val="24"/>
        </w:rPr>
        <w:t xml:space="preserve">.2019.године, </w:t>
      </w:r>
      <w:proofErr w:type="gramStart"/>
      <w:r w:rsidRPr="00097F7B">
        <w:rPr>
          <w:rFonts w:eastAsia="TimesNewRomanPSMT"/>
          <w:b/>
          <w:color w:val="FF0000"/>
          <w:szCs w:val="24"/>
        </w:rPr>
        <w:t>до  14,45</w:t>
      </w:r>
      <w:proofErr w:type="gramEnd"/>
      <w:r w:rsidRPr="00097F7B">
        <w:rPr>
          <w:rFonts w:eastAsia="TimesNewRomanPSMT"/>
          <w:b/>
          <w:color w:val="FF0000"/>
          <w:szCs w:val="24"/>
        </w:rPr>
        <w:t xml:space="preserve">   часова.</w:t>
      </w:r>
    </w:p>
    <w:p w14:paraId="56165745" w14:textId="77777777" w:rsidR="00F85D67" w:rsidRPr="00097F7B" w:rsidRDefault="00F85D67" w:rsidP="00F85D67">
      <w:pPr>
        <w:ind w:firstLine="708"/>
        <w:jc w:val="both"/>
        <w:rPr>
          <w:rFonts w:eastAsia="TimesNewRomanPSMT"/>
          <w:bCs/>
          <w:szCs w:val="24"/>
        </w:rPr>
      </w:pPr>
      <w:r w:rsidRPr="00097F7B">
        <w:rPr>
          <w:rFonts w:eastAsia="TimesNewRomanPSMT"/>
          <w:szCs w:val="24"/>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14:paraId="321EC8FC" w14:textId="77777777" w:rsidR="00F85D67" w:rsidRPr="00097F7B" w:rsidRDefault="00F85D67" w:rsidP="00F85D67">
      <w:pPr>
        <w:jc w:val="both"/>
        <w:rPr>
          <w:szCs w:val="24"/>
        </w:rPr>
      </w:pPr>
      <w:r w:rsidRPr="00097F7B">
        <w:rPr>
          <w:szCs w:val="24"/>
        </w:rPr>
        <w:tab/>
        <w:t>Понуда коју наручилац није примио у року одређеном за подношење понуда, односно која је примљена по истеку дана и сата до којег се могу поднети понуде, сматраће се неблаговременом.</w:t>
      </w:r>
    </w:p>
    <w:p w14:paraId="621139FF" w14:textId="77777777" w:rsidR="00F85D67" w:rsidRPr="00097F7B" w:rsidRDefault="00F85D67" w:rsidP="00F85D67">
      <w:pPr>
        <w:jc w:val="both"/>
        <w:rPr>
          <w:szCs w:val="24"/>
        </w:rPr>
      </w:pPr>
      <w:r w:rsidRPr="00097F7B">
        <w:rPr>
          <w:szCs w:val="24"/>
        </w:rPr>
        <w:tab/>
        <w:t>Понуда,</w:t>
      </w:r>
      <w:r>
        <w:rPr>
          <w:szCs w:val="24"/>
          <w:lang w:val="sr-Cyrl-RS"/>
        </w:rPr>
        <w:t xml:space="preserve"> </w:t>
      </w:r>
      <w:r w:rsidRPr="00716C64">
        <w:rPr>
          <w:b/>
          <w:szCs w:val="24"/>
          <w:lang w:val="sr-Cyrl-RS"/>
        </w:rPr>
        <w:t>за партју 1</w:t>
      </w:r>
      <w:r w:rsidRPr="00097F7B">
        <w:rPr>
          <w:szCs w:val="24"/>
        </w:rPr>
        <w:t xml:space="preserve"> поред докумената којима се доказује испуњеност обавезних и додатних услова, мора да садржи:</w:t>
      </w:r>
    </w:p>
    <w:p w14:paraId="49EACC4B" w14:textId="77777777" w:rsidR="00F85D67" w:rsidRPr="003C1A64" w:rsidRDefault="00F85D67" w:rsidP="00F85D67">
      <w:pPr>
        <w:pStyle w:val="ListParagraph"/>
        <w:numPr>
          <w:ilvl w:val="0"/>
          <w:numId w:val="10"/>
        </w:numPr>
        <w:jc w:val="both"/>
        <w:rPr>
          <w:rFonts w:ascii="Times New Roman" w:hAnsi="Times New Roman"/>
          <w:szCs w:val="24"/>
        </w:rPr>
      </w:pPr>
      <w:r w:rsidRPr="003C1A64">
        <w:rPr>
          <w:rFonts w:ascii="Times New Roman" w:hAnsi="Times New Roman"/>
          <w:szCs w:val="24"/>
        </w:rPr>
        <w:t>образац понуде,</w:t>
      </w:r>
    </w:p>
    <w:p w14:paraId="4FAC3F39" w14:textId="77777777" w:rsidR="00F85D67" w:rsidRPr="003C1A64" w:rsidRDefault="00F85D67" w:rsidP="00F85D67">
      <w:pPr>
        <w:pStyle w:val="ListParagraph"/>
        <w:numPr>
          <w:ilvl w:val="0"/>
          <w:numId w:val="10"/>
        </w:numPr>
        <w:jc w:val="both"/>
        <w:rPr>
          <w:rFonts w:ascii="Times New Roman" w:hAnsi="Times New Roman"/>
          <w:szCs w:val="24"/>
        </w:rPr>
      </w:pPr>
      <w:r w:rsidRPr="003C1A64">
        <w:rPr>
          <w:rFonts w:ascii="Times New Roman" w:hAnsi="Times New Roman"/>
          <w:szCs w:val="24"/>
        </w:rPr>
        <w:t>образац структуре цене,</w:t>
      </w:r>
    </w:p>
    <w:p w14:paraId="1E024FB7" w14:textId="77777777" w:rsidR="00F85D67" w:rsidRPr="003C1A64" w:rsidRDefault="00F85D67" w:rsidP="00F85D67">
      <w:pPr>
        <w:pStyle w:val="ListParagraph"/>
        <w:numPr>
          <w:ilvl w:val="0"/>
          <w:numId w:val="10"/>
        </w:numPr>
        <w:jc w:val="both"/>
        <w:rPr>
          <w:rFonts w:ascii="Times New Roman" w:hAnsi="Times New Roman"/>
          <w:szCs w:val="24"/>
        </w:rPr>
      </w:pPr>
      <w:r w:rsidRPr="003C1A64">
        <w:rPr>
          <w:rFonts w:ascii="Times New Roman" w:hAnsi="Times New Roman"/>
          <w:szCs w:val="24"/>
        </w:rPr>
        <w:t>образац трошкова припреме понуде,</w:t>
      </w:r>
    </w:p>
    <w:p w14:paraId="59B8E96F" w14:textId="77777777" w:rsidR="00F85D67" w:rsidRPr="003C1A64" w:rsidRDefault="00F85D67" w:rsidP="00F85D67">
      <w:pPr>
        <w:pStyle w:val="ListParagraph"/>
        <w:numPr>
          <w:ilvl w:val="0"/>
          <w:numId w:val="10"/>
        </w:numPr>
        <w:jc w:val="both"/>
        <w:rPr>
          <w:rFonts w:ascii="Times New Roman" w:hAnsi="Times New Roman"/>
          <w:szCs w:val="24"/>
        </w:rPr>
      </w:pPr>
      <w:r w:rsidRPr="003C1A64">
        <w:rPr>
          <w:rFonts w:ascii="Times New Roman" w:hAnsi="Times New Roman"/>
          <w:szCs w:val="24"/>
        </w:rPr>
        <w:t>образац изјаве о независној понуди,</w:t>
      </w:r>
    </w:p>
    <w:p w14:paraId="25E02BE1" w14:textId="77777777" w:rsidR="00F85D67" w:rsidRPr="00097F7B" w:rsidRDefault="00F85D67" w:rsidP="00F85D67">
      <w:pPr>
        <w:numPr>
          <w:ilvl w:val="0"/>
          <w:numId w:val="10"/>
        </w:numPr>
        <w:jc w:val="both"/>
        <w:rPr>
          <w:szCs w:val="24"/>
        </w:rPr>
      </w:pPr>
      <w:proofErr w:type="gramStart"/>
      <w:r w:rsidRPr="00097F7B">
        <w:rPr>
          <w:szCs w:val="24"/>
        </w:rPr>
        <w:t>образац</w:t>
      </w:r>
      <w:proofErr w:type="gramEnd"/>
      <w:r w:rsidRPr="00097F7B">
        <w:rPr>
          <w:szCs w:val="24"/>
        </w:rPr>
        <w:t xml:space="preserve"> изјаве о поштовању обавеза из члана 75. </w:t>
      </w:r>
      <w:proofErr w:type="gramStart"/>
      <w:r w:rsidRPr="00097F7B">
        <w:rPr>
          <w:szCs w:val="24"/>
        </w:rPr>
        <w:t>став</w:t>
      </w:r>
      <w:proofErr w:type="gramEnd"/>
      <w:r w:rsidRPr="00097F7B">
        <w:rPr>
          <w:szCs w:val="24"/>
        </w:rPr>
        <w:t xml:space="preserve"> 2. Закона,</w:t>
      </w:r>
    </w:p>
    <w:p w14:paraId="24002770" w14:textId="77777777" w:rsidR="00F85D67" w:rsidRPr="00A7521D" w:rsidRDefault="00F85D67" w:rsidP="00F85D67">
      <w:pPr>
        <w:numPr>
          <w:ilvl w:val="0"/>
          <w:numId w:val="10"/>
        </w:numPr>
        <w:jc w:val="both"/>
        <w:rPr>
          <w:color w:val="FF0000"/>
          <w:szCs w:val="24"/>
        </w:rPr>
      </w:pPr>
      <w:r w:rsidRPr="00097F7B">
        <w:rPr>
          <w:szCs w:val="24"/>
        </w:rPr>
        <w:t xml:space="preserve">образац Референтне листе </w:t>
      </w:r>
    </w:p>
    <w:p w14:paraId="34F5BF37" w14:textId="77777777" w:rsidR="00F85D67" w:rsidRPr="00A7521D" w:rsidRDefault="00F85D67" w:rsidP="00F85D67">
      <w:pPr>
        <w:numPr>
          <w:ilvl w:val="0"/>
          <w:numId w:val="10"/>
        </w:numPr>
        <w:jc w:val="both"/>
        <w:rPr>
          <w:color w:val="FF0000"/>
          <w:szCs w:val="24"/>
        </w:rPr>
      </w:pPr>
      <w:r w:rsidRPr="00097F7B">
        <w:rPr>
          <w:szCs w:val="24"/>
        </w:rPr>
        <w:t>образац Потврде о раније реализованим уговорима</w:t>
      </w:r>
    </w:p>
    <w:p w14:paraId="52B57E6A" w14:textId="77777777" w:rsidR="00F85D67" w:rsidRPr="00A7521D" w:rsidRDefault="00F85D67" w:rsidP="00F85D67">
      <w:pPr>
        <w:numPr>
          <w:ilvl w:val="0"/>
          <w:numId w:val="10"/>
        </w:numPr>
        <w:jc w:val="both"/>
        <w:rPr>
          <w:color w:val="FF0000"/>
          <w:szCs w:val="24"/>
        </w:rPr>
      </w:pPr>
      <w:r w:rsidRPr="00097F7B">
        <w:rPr>
          <w:szCs w:val="24"/>
        </w:rPr>
        <w:t>образац Изјаве о техничкој опремљености</w:t>
      </w:r>
    </w:p>
    <w:p w14:paraId="17BF95C2" w14:textId="77777777" w:rsidR="00F85D67" w:rsidRPr="00A7521D" w:rsidRDefault="00F85D67" w:rsidP="00F85D67">
      <w:pPr>
        <w:numPr>
          <w:ilvl w:val="0"/>
          <w:numId w:val="10"/>
        </w:numPr>
        <w:jc w:val="both"/>
        <w:rPr>
          <w:color w:val="FF0000"/>
          <w:szCs w:val="24"/>
        </w:rPr>
      </w:pPr>
      <w:r w:rsidRPr="00097F7B">
        <w:rPr>
          <w:szCs w:val="24"/>
        </w:rPr>
        <w:t xml:space="preserve"> образац Изјава о достављању полисе осигурања</w:t>
      </w:r>
    </w:p>
    <w:p w14:paraId="2BE0E083" w14:textId="77777777" w:rsidR="00F85D67" w:rsidRDefault="00F85D67" w:rsidP="00F85D67">
      <w:pPr>
        <w:numPr>
          <w:ilvl w:val="0"/>
          <w:numId w:val="10"/>
        </w:numPr>
        <w:jc w:val="both"/>
        <w:rPr>
          <w:szCs w:val="24"/>
        </w:rPr>
      </w:pPr>
      <w:r w:rsidRPr="00097F7B">
        <w:rPr>
          <w:szCs w:val="24"/>
        </w:rPr>
        <w:t>образац изјаве о обиласку локације за извођење радова и извршеном увиду у пројектну документацију</w:t>
      </w:r>
    </w:p>
    <w:p w14:paraId="6D11BB6F" w14:textId="77777777" w:rsidR="00F85D67" w:rsidRDefault="00F85D67" w:rsidP="00F85D67">
      <w:pPr>
        <w:numPr>
          <w:ilvl w:val="0"/>
          <w:numId w:val="10"/>
        </w:numPr>
        <w:jc w:val="both"/>
        <w:rPr>
          <w:szCs w:val="24"/>
        </w:rPr>
      </w:pPr>
      <w:r>
        <w:rPr>
          <w:szCs w:val="24"/>
        </w:rPr>
        <w:t xml:space="preserve"> модел уговора</w:t>
      </w:r>
    </w:p>
    <w:p w14:paraId="5C5073DB" w14:textId="77777777" w:rsidR="00F85D67" w:rsidRDefault="00F85D67" w:rsidP="00F85D67">
      <w:pPr>
        <w:jc w:val="both"/>
        <w:rPr>
          <w:szCs w:val="24"/>
        </w:rPr>
      </w:pPr>
    </w:p>
    <w:p w14:paraId="15796D01" w14:textId="77777777" w:rsidR="00F85D67" w:rsidRDefault="00F85D67" w:rsidP="00F85D67">
      <w:pPr>
        <w:jc w:val="both"/>
        <w:rPr>
          <w:szCs w:val="24"/>
        </w:rPr>
      </w:pPr>
    </w:p>
    <w:p w14:paraId="6E578E09" w14:textId="77777777" w:rsidR="00F85D67" w:rsidRDefault="00F85D67" w:rsidP="00F85D67">
      <w:pPr>
        <w:jc w:val="both"/>
        <w:rPr>
          <w:szCs w:val="24"/>
        </w:rPr>
      </w:pPr>
    </w:p>
    <w:p w14:paraId="2FF0E4D5" w14:textId="77777777" w:rsidR="00F85D67" w:rsidRPr="006361A7" w:rsidRDefault="00F85D67" w:rsidP="00F85D67">
      <w:pPr>
        <w:ind w:left="1425"/>
        <w:jc w:val="both"/>
        <w:rPr>
          <w:szCs w:val="24"/>
        </w:rPr>
      </w:pPr>
    </w:p>
    <w:p w14:paraId="47879911" w14:textId="77777777" w:rsidR="00F85D67" w:rsidRDefault="00F85D67" w:rsidP="00F85D67">
      <w:pPr>
        <w:ind w:firstLine="720"/>
        <w:jc w:val="both"/>
        <w:rPr>
          <w:szCs w:val="24"/>
        </w:rPr>
      </w:pPr>
      <w:r w:rsidRPr="00097F7B">
        <w:rPr>
          <w:szCs w:val="24"/>
        </w:rPr>
        <w:t>Понуда</w:t>
      </w:r>
      <w:proofErr w:type="gramStart"/>
      <w:r w:rsidRPr="00097F7B">
        <w:rPr>
          <w:szCs w:val="24"/>
        </w:rPr>
        <w:t xml:space="preserve">, </w:t>
      </w:r>
      <w:r>
        <w:rPr>
          <w:szCs w:val="24"/>
          <w:lang w:val="sr-Cyrl-RS"/>
        </w:rPr>
        <w:t xml:space="preserve"> </w:t>
      </w:r>
      <w:r w:rsidRPr="006361A7">
        <w:rPr>
          <w:b/>
          <w:szCs w:val="24"/>
          <w:lang w:val="sr-Cyrl-RS"/>
        </w:rPr>
        <w:t>за</w:t>
      </w:r>
      <w:proofErr w:type="gramEnd"/>
      <w:r w:rsidRPr="006361A7">
        <w:rPr>
          <w:b/>
          <w:szCs w:val="24"/>
          <w:lang w:val="sr-Cyrl-RS"/>
        </w:rPr>
        <w:t xml:space="preserve"> партију 2</w:t>
      </w:r>
      <w:r>
        <w:rPr>
          <w:szCs w:val="24"/>
          <w:lang w:val="sr-Cyrl-RS"/>
        </w:rPr>
        <w:t xml:space="preserve"> </w:t>
      </w:r>
      <w:r w:rsidRPr="00097F7B">
        <w:rPr>
          <w:szCs w:val="24"/>
        </w:rPr>
        <w:t>поред докумената којима се доказује испуњеност обавезних и д</w:t>
      </w:r>
      <w:r>
        <w:rPr>
          <w:szCs w:val="24"/>
        </w:rPr>
        <w:t>одатних услова, мора да садржи:</w:t>
      </w:r>
    </w:p>
    <w:p w14:paraId="38080B46" w14:textId="77777777" w:rsidR="00F85D67" w:rsidRPr="00097F7B" w:rsidRDefault="00F85D67" w:rsidP="00F85D67">
      <w:pPr>
        <w:ind w:firstLine="720"/>
        <w:jc w:val="both"/>
        <w:rPr>
          <w:szCs w:val="24"/>
        </w:rPr>
      </w:pPr>
    </w:p>
    <w:p w14:paraId="27A55E10" w14:textId="77777777" w:rsidR="00F85D67" w:rsidRPr="003C1A64" w:rsidRDefault="00F85D67" w:rsidP="00F85D67">
      <w:pPr>
        <w:pStyle w:val="ListParagraph"/>
        <w:numPr>
          <w:ilvl w:val="0"/>
          <w:numId w:val="43"/>
        </w:numPr>
        <w:jc w:val="both"/>
        <w:rPr>
          <w:rFonts w:ascii="Times New Roman" w:hAnsi="Times New Roman"/>
          <w:szCs w:val="24"/>
        </w:rPr>
      </w:pPr>
      <w:r w:rsidRPr="003C1A64">
        <w:rPr>
          <w:rFonts w:ascii="Times New Roman" w:hAnsi="Times New Roman"/>
          <w:szCs w:val="24"/>
        </w:rPr>
        <w:t>образац понуде,</w:t>
      </w:r>
    </w:p>
    <w:p w14:paraId="0E16594B" w14:textId="77777777" w:rsidR="00F85D67" w:rsidRPr="003C1A64" w:rsidRDefault="00F85D67" w:rsidP="00F85D67">
      <w:pPr>
        <w:pStyle w:val="ListParagraph"/>
        <w:numPr>
          <w:ilvl w:val="0"/>
          <w:numId w:val="43"/>
        </w:numPr>
        <w:jc w:val="both"/>
        <w:rPr>
          <w:rFonts w:ascii="Times New Roman" w:hAnsi="Times New Roman"/>
          <w:szCs w:val="24"/>
        </w:rPr>
      </w:pPr>
      <w:r w:rsidRPr="003C1A64">
        <w:rPr>
          <w:rFonts w:ascii="Times New Roman" w:hAnsi="Times New Roman"/>
          <w:szCs w:val="24"/>
        </w:rPr>
        <w:t>образац структуре цене,</w:t>
      </w:r>
    </w:p>
    <w:p w14:paraId="0A6C3EAF" w14:textId="77777777" w:rsidR="00F85D67" w:rsidRPr="003C1A64" w:rsidRDefault="00F85D67" w:rsidP="00F85D67">
      <w:pPr>
        <w:pStyle w:val="ListParagraph"/>
        <w:numPr>
          <w:ilvl w:val="0"/>
          <w:numId w:val="43"/>
        </w:numPr>
        <w:jc w:val="both"/>
        <w:rPr>
          <w:rFonts w:ascii="Times New Roman" w:hAnsi="Times New Roman"/>
          <w:szCs w:val="24"/>
        </w:rPr>
      </w:pPr>
      <w:r w:rsidRPr="003C1A64">
        <w:rPr>
          <w:rFonts w:ascii="Times New Roman" w:hAnsi="Times New Roman"/>
          <w:szCs w:val="24"/>
        </w:rPr>
        <w:t>образац трошкова припреме понуде,</w:t>
      </w:r>
    </w:p>
    <w:p w14:paraId="75AD6808" w14:textId="77777777" w:rsidR="00F85D67" w:rsidRPr="003C1A64" w:rsidRDefault="00F85D67" w:rsidP="00F85D67">
      <w:pPr>
        <w:pStyle w:val="ListParagraph"/>
        <w:numPr>
          <w:ilvl w:val="0"/>
          <w:numId w:val="43"/>
        </w:numPr>
        <w:jc w:val="both"/>
        <w:rPr>
          <w:rFonts w:ascii="Times New Roman" w:hAnsi="Times New Roman"/>
          <w:szCs w:val="24"/>
        </w:rPr>
      </w:pPr>
      <w:r w:rsidRPr="003C1A64">
        <w:rPr>
          <w:rFonts w:ascii="Times New Roman" w:hAnsi="Times New Roman"/>
          <w:szCs w:val="24"/>
        </w:rPr>
        <w:t>образац изјаве о независној понуди,</w:t>
      </w:r>
    </w:p>
    <w:p w14:paraId="187CFE68" w14:textId="77777777" w:rsidR="00F85D67" w:rsidRPr="003C1A64" w:rsidRDefault="00F85D67" w:rsidP="00F85D67">
      <w:pPr>
        <w:pStyle w:val="ListParagraph"/>
        <w:numPr>
          <w:ilvl w:val="0"/>
          <w:numId w:val="43"/>
        </w:numPr>
        <w:jc w:val="both"/>
        <w:rPr>
          <w:rFonts w:ascii="Times New Roman" w:hAnsi="Times New Roman"/>
          <w:szCs w:val="24"/>
        </w:rPr>
      </w:pPr>
      <w:proofErr w:type="gramStart"/>
      <w:r w:rsidRPr="003C1A64">
        <w:rPr>
          <w:rFonts w:ascii="Times New Roman" w:hAnsi="Times New Roman"/>
          <w:szCs w:val="24"/>
        </w:rPr>
        <w:t>образац</w:t>
      </w:r>
      <w:proofErr w:type="gramEnd"/>
      <w:r w:rsidRPr="003C1A64">
        <w:rPr>
          <w:rFonts w:ascii="Times New Roman" w:hAnsi="Times New Roman"/>
          <w:szCs w:val="24"/>
        </w:rPr>
        <w:t xml:space="preserve"> изјаве о поштовању обавеза из члана 75. </w:t>
      </w:r>
      <w:proofErr w:type="gramStart"/>
      <w:r w:rsidRPr="003C1A64">
        <w:rPr>
          <w:rFonts w:ascii="Times New Roman" w:hAnsi="Times New Roman"/>
          <w:szCs w:val="24"/>
        </w:rPr>
        <w:t>став</w:t>
      </w:r>
      <w:proofErr w:type="gramEnd"/>
      <w:r w:rsidRPr="003C1A64">
        <w:rPr>
          <w:rFonts w:ascii="Times New Roman" w:hAnsi="Times New Roman"/>
          <w:szCs w:val="24"/>
        </w:rPr>
        <w:t xml:space="preserve"> 2. Закона,</w:t>
      </w:r>
    </w:p>
    <w:p w14:paraId="0E38AD3B" w14:textId="77777777" w:rsidR="00F85D67" w:rsidRPr="003C1A64" w:rsidRDefault="00F85D67" w:rsidP="00F85D67">
      <w:pPr>
        <w:pStyle w:val="ListParagraph"/>
        <w:numPr>
          <w:ilvl w:val="0"/>
          <w:numId w:val="43"/>
        </w:numPr>
        <w:jc w:val="both"/>
        <w:rPr>
          <w:rFonts w:ascii="Times New Roman" w:hAnsi="Times New Roman"/>
          <w:szCs w:val="24"/>
        </w:rPr>
      </w:pPr>
      <w:r w:rsidRPr="003C1A64">
        <w:rPr>
          <w:rFonts w:ascii="Times New Roman" w:hAnsi="Times New Roman"/>
          <w:szCs w:val="24"/>
          <w:lang w:val="sr-Cyrl-RS"/>
        </w:rPr>
        <w:t>модел уговора</w:t>
      </w:r>
    </w:p>
    <w:p w14:paraId="1FD6E900" w14:textId="77777777" w:rsidR="00F85D67" w:rsidRPr="00097F7B" w:rsidRDefault="00F85D67" w:rsidP="00F85D67">
      <w:pPr>
        <w:autoSpaceDE w:val="0"/>
        <w:autoSpaceDN w:val="0"/>
        <w:adjustRightInd w:val="0"/>
        <w:ind w:firstLine="708"/>
        <w:jc w:val="both"/>
        <w:rPr>
          <w:szCs w:val="24"/>
        </w:rPr>
      </w:pPr>
      <w:r w:rsidRPr="00097F7B">
        <w:rPr>
          <w:szCs w:val="24"/>
        </w:rPr>
        <w:t>Понуђач је дужан да, на начин дефинисан кон</w:t>
      </w:r>
      <w:r>
        <w:rPr>
          <w:szCs w:val="24"/>
        </w:rPr>
        <w:t>курсном документацијом, попуни</w:t>
      </w:r>
      <w:r w:rsidRPr="00097F7B">
        <w:rPr>
          <w:szCs w:val="24"/>
        </w:rPr>
        <w:t xml:space="preserve"> и потпише све обрасце из конкурсне документације. Обрасци се не могу попуњавати и потписивати графитном оловком.</w:t>
      </w:r>
    </w:p>
    <w:p w14:paraId="12B5552F" w14:textId="77777777" w:rsidR="00F85D67" w:rsidRPr="00097F7B" w:rsidRDefault="00F85D67" w:rsidP="00F85D67">
      <w:pPr>
        <w:autoSpaceDE w:val="0"/>
        <w:autoSpaceDN w:val="0"/>
        <w:adjustRightInd w:val="0"/>
        <w:ind w:firstLine="708"/>
        <w:jc w:val="both"/>
        <w:rPr>
          <w:szCs w:val="24"/>
        </w:rPr>
      </w:pPr>
      <w:r w:rsidRPr="00097F7B">
        <w:rPr>
          <w:szCs w:val="24"/>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14:paraId="519197AF" w14:textId="77777777" w:rsidR="00F85D67" w:rsidRPr="00097F7B" w:rsidRDefault="00F85D67" w:rsidP="00F85D67">
      <w:pPr>
        <w:autoSpaceDE w:val="0"/>
        <w:autoSpaceDN w:val="0"/>
        <w:adjustRightInd w:val="0"/>
        <w:ind w:firstLine="708"/>
        <w:jc w:val="both"/>
        <w:rPr>
          <w:szCs w:val="24"/>
        </w:rPr>
      </w:pPr>
      <w:r w:rsidRPr="00097F7B">
        <w:rPr>
          <w:szCs w:val="24"/>
        </w:rPr>
        <w:t>Понуда се даје у оригиналу, на обрасцима преузете конкурсне документације са свим страницама преузете конкурсне документације, са свим наведеним траженим подацима.</w:t>
      </w:r>
    </w:p>
    <w:p w14:paraId="5974E379" w14:textId="77777777" w:rsidR="00F85D67" w:rsidRPr="00097F7B" w:rsidRDefault="00F85D67" w:rsidP="00F85D67">
      <w:pPr>
        <w:autoSpaceDE w:val="0"/>
        <w:autoSpaceDN w:val="0"/>
        <w:adjustRightInd w:val="0"/>
        <w:ind w:firstLine="709"/>
        <w:jc w:val="both"/>
        <w:rPr>
          <w:b/>
          <w:i/>
          <w:szCs w:val="24"/>
        </w:rPr>
      </w:pPr>
      <w:r w:rsidRPr="00097F7B">
        <w:rPr>
          <w:b/>
          <w:szCs w:val="24"/>
        </w:rPr>
        <w:t xml:space="preserve">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 (повезана јемствеником или на други начин). </w:t>
      </w:r>
    </w:p>
    <w:p w14:paraId="74477D0F" w14:textId="77777777" w:rsidR="00F85D67" w:rsidRPr="00097F7B" w:rsidRDefault="00F85D67" w:rsidP="00F85D67">
      <w:pPr>
        <w:autoSpaceDE w:val="0"/>
        <w:autoSpaceDN w:val="0"/>
        <w:adjustRightInd w:val="0"/>
        <w:ind w:firstLine="708"/>
        <w:jc w:val="both"/>
        <w:rPr>
          <w:bCs/>
          <w:iCs/>
          <w:szCs w:val="24"/>
        </w:rPr>
      </w:pPr>
      <w:r w:rsidRPr="00097F7B">
        <w:rPr>
          <w:iCs/>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Pr>
          <w:iCs/>
          <w:szCs w:val="24"/>
          <w:lang w:val="sr-Cyrl-RS"/>
        </w:rPr>
        <w:t>и</w:t>
      </w:r>
      <w:r w:rsidRPr="00097F7B">
        <w:rPr>
          <w:iCs/>
          <w:szCs w:val="24"/>
        </w:rPr>
        <w:t>јалном и кривичном одговорношћу (н</w:t>
      </w:r>
      <w:r>
        <w:rPr>
          <w:iCs/>
          <w:szCs w:val="24"/>
        </w:rPr>
        <w:t>пр. Изјава о независној понуди.</w:t>
      </w:r>
      <w:r w:rsidRPr="00097F7B">
        <w:rPr>
          <w:iCs/>
          <w:szCs w:val="24"/>
        </w:rPr>
        <w:t xml:space="preserve">Изјава о поштовању обавеза из члана 75. </w:t>
      </w:r>
      <w:proofErr w:type="gramStart"/>
      <w:r w:rsidRPr="00097F7B">
        <w:rPr>
          <w:iCs/>
          <w:szCs w:val="24"/>
        </w:rPr>
        <w:t>став</w:t>
      </w:r>
      <w:proofErr w:type="gramEnd"/>
      <w:r w:rsidRPr="00097F7B">
        <w:rPr>
          <w:iCs/>
          <w:szCs w:val="24"/>
        </w:rPr>
        <w:t xml:space="preserve"> 2. Закона и сл.)</w:t>
      </w:r>
      <w:proofErr w:type="gramStart"/>
      <w:r w:rsidRPr="00097F7B">
        <w:rPr>
          <w:iCs/>
          <w:szCs w:val="24"/>
        </w:rPr>
        <w:t>,који</w:t>
      </w:r>
      <w:proofErr w:type="gramEnd"/>
      <w:r w:rsidRPr="00097F7B">
        <w:rPr>
          <w:iCs/>
          <w:szCs w:val="24"/>
        </w:rPr>
        <w:t xml:space="preserve"> морају бити потписани и оверени печатом од стране сваког понуђача из групе понуђача.</w:t>
      </w:r>
    </w:p>
    <w:p w14:paraId="75959C10" w14:textId="77777777" w:rsidR="00F85D67" w:rsidRPr="00097F7B" w:rsidRDefault="00F85D67" w:rsidP="00F85D67">
      <w:pPr>
        <w:autoSpaceDE w:val="0"/>
        <w:autoSpaceDN w:val="0"/>
        <w:adjustRightInd w:val="0"/>
        <w:ind w:firstLine="708"/>
        <w:jc w:val="both"/>
        <w:rPr>
          <w:szCs w:val="24"/>
        </w:rPr>
      </w:pPr>
      <w:r w:rsidRPr="00097F7B">
        <w:rPr>
          <w:bCs/>
          <w:iCs/>
          <w:szCs w:val="24"/>
        </w:rPr>
        <w:t>У случају да се понуђачи определе да</w:t>
      </w:r>
      <w:r w:rsidRPr="00097F7B">
        <w:rPr>
          <w:iCs/>
          <w:szCs w:val="24"/>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97F7B">
        <w:rPr>
          <w:bCs/>
          <w:iCs/>
          <w:szCs w:val="24"/>
        </w:rPr>
        <w:t xml:space="preserve"> то треба да дефинишу </w:t>
      </w:r>
      <w:r w:rsidRPr="00097F7B">
        <w:rPr>
          <w:szCs w:val="24"/>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0790F625" w14:textId="77777777" w:rsidR="00F85D67" w:rsidRPr="00097F7B" w:rsidRDefault="00F85D67" w:rsidP="00F85D67">
      <w:pPr>
        <w:autoSpaceDE w:val="0"/>
        <w:autoSpaceDN w:val="0"/>
        <w:adjustRightInd w:val="0"/>
        <w:ind w:firstLine="708"/>
        <w:jc w:val="both"/>
        <w:rPr>
          <w:iCs/>
          <w:szCs w:val="24"/>
        </w:rPr>
      </w:pPr>
    </w:p>
    <w:p w14:paraId="5F3FA54F" w14:textId="77777777" w:rsidR="00F85D67" w:rsidRPr="00097F7B" w:rsidRDefault="00F85D67" w:rsidP="00F85D67">
      <w:pPr>
        <w:pStyle w:val="Heading3"/>
      </w:pPr>
      <w:r w:rsidRPr="00097F7B">
        <w:t>ПАРТИЈЕ</w:t>
      </w:r>
    </w:p>
    <w:p w14:paraId="27B5A68F" w14:textId="77777777" w:rsidR="00F85D67" w:rsidRPr="00097F7B" w:rsidRDefault="00F85D67" w:rsidP="00F85D67">
      <w:pPr>
        <w:pStyle w:val="ListParagraph"/>
        <w:rPr>
          <w:rFonts w:ascii="Times New Roman" w:hAnsi="Times New Roman"/>
          <w:sz w:val="24"/>
          <w:szCs w:val="24"/>
        </w:rPr>
      </w:pPr>
      <w:r w:rsidRPr="00097F7B">
        <w:rPr>
          <w:rFonts w:ascii="Times New Roman" w:hAnsi="Times New Roman"/>
          <w:sz w:val="24"/>
          <w:szCs w:val="24"/>
        </w:rPr>
        <w:t>Предмет</w:t>
      </w:r>
      <w:r>
        <w:rPr>
          <w:rFonts w:ascii="Times New Roman" w:hAnsi="Times New Roman"/>
          <w:sz w:val="24"/>
          <w:szCs w:val="24"/>
        </w:rPr>
        <w:t>на</w:t>
      </w:r>
      <w:r w:rsidRPr="00097F7B">
        <w:rPr>
          <w:rFonts w:ascii="Times New Roman" w:hAnsi="Times New Roman"/>
          <w:sz w:val="24"/>
          <w:szCs w:val="24"/>
        </w:rPr>
        <w:t xml:space="preserve"> јавн</w:t>
      </w:r>
      <w:r>
        <w:rPr>
          <w:rFonts w:ascii="Times New Roman" w:hAnsi="Times New Roman"/>
          <w:sz w:val="24"/>
          <w:szCs w:val="24"/>
        </w:rPr>
        <w:t>а</w:t>
      </w:r>
      <w:r w:rsidRPr="00097F7B">
        <w:rPr>
          <w:rFonts w:ascii="Times New Roman" w:hAnsi="Times New Roman"/>
          <w:sz w:val="24"/>
          <w:szCs w:val="24"/>
        </w:rPr>
        <w:t xml:space="preserve"> набавк</w:t>
      </w:r>
      <w:r>
        <w:rPr>
          <w:rFonts w:ascii="Times New Roman" w:hAnsi="Times New Roman"/>
          <w:sz w:val="24"/>
          <w:szCs w:val="24"/>
        </w:rPr>
        <w:t>а</w:t>
      </w:r>
      <w:r w:rsidRPr="00097F7B">
        <w:rPr>
          <w:rFonts w:ascii="Times New Roman" w:hAnsi="Times New Roman"/>
          <w:sz w:val="24"/>
          <w:szCs w:val="24"/>
        </w:rPr>
        <w:t xml:space="preserve"> је обликован</w:t>
      </w:r>
      <w:r>
        <w:rPr>
          <w:rFonts w:ascii="Times New Roman" w:hAnsi="Times New Roman"/>
          <w:sz w:val="24"/>
          <w:szCs w:val="24"/>
        </w:rPr>
        <w:t>а</w:t>
      </w:r>
      <w:r w:rsidRPr="00097F7B">
        <w:rPr>
          <w:rFonts w:ascii="Times New Roman" w:hAnsi="Times New Roman"/>
          <w:sz w:val="24"/>
          <w:szCs w:val="24"/>
        </w:rPr>
        <w:t xml:space="preserve"> по партијама и то:</w:t>
      </w:r>
    </w:p>
    <w:p w14:paraId="7EC39423" w14:textId="77777777" w:rsidR="00F85D67" w:rsidRPr="00097F7B" w:rsidRDefault="00F85D67" w:rsidP="00F85D67">
      <w:pPr>
        <w:ind w:left="360"/>
        <w:rPr>
          <w:rFonts w:eastAsia="Calibri"/>
          <w:color w:val="FF0000"/>
          <w:szCs w:val="24"/>
        </w:rPr>
      </w:pPr>
      <w:r w:rsidRPr="00097F7B">
        <w:rPr>
          <w:rFonts w:eastAsia="Calibri"/>
          <w:b/>
          <w:color w:val="FF0000"/>
          <w:szCs w:val="24"/>
          <w:u w:val="single"/>
        </w:rPr>
        <w:t>Партија 1.</w:t>
      </w:r>
      <w:r w:rsidRPr="00097F7B">
        <w:rPr>
          <w:rFonts w:eastAsia="Calibri"/>
          <w:color w:val="FF0000"/>
          <w:szCs w:val="24"/>
        </w:rPr>
        <w:t xml:space="preserve"> </w:t>
      </w:r>
      <w:r>
        <w:rPr>
          <w:rFonts w:eastAsia="Calibri"/>
          <w:color w:val="FF0000"/>
          <w:szCs w:val="24"/>
        </w:rPr>
        <w:t>–</w:t>
      </w:r>
      <w:r w:rsidRPr="00097F7B">
        <w:rPr>
          <w:rFonts w:eastAsia="Calibri"/>
          <w:color w:val="FF0000"/>
          <w:szCs w:val="24"/>
        </w:rPr>
        <w:t xml:space="preserve"> </w:t>
      </w:r>
      <w:r w:rsidRPr="00097F7B">
        <w:rPr>
          <w:rFonts w:eastAsia="Calibri"/>
          <w:b/>
          <w:color w:val="FF0000"/>
          <w:szCs w:val="24"/>
          <w:u w:val="single"/>
        </w:rPr>
        <w:t>Радови</w:t>
      </w:r>
      <w:r>
        <w:rPr>
          <w:rFonts w:eastAsia="Calibri"/>
          <w:b/>
          <w:color w:val="FF0000"/>
          <w:szCs w:val="24"/>
          <w:u w:val="single"/>
          <w:lang w:val="sr-Cyrl-RS"/>
        </w:rPr>
        <w:t xml:space="preserve"> </w:t>
      </w:r>
      <w:r>
        <w:rPr>
          <w:rFonts w:eastAsia="Calibri"/>
          <w:color w:val="FF0000"/>
          <w:szCs w:val="24"/>
          <w:lang w:val="sr-Cyrl-RS"/>
        </w:rPr>
        <w:t xml:space="preserve">зваршни радови на реконструкцији и доградњи Јавне библиотеке Дољевац </w:t>
      </w:r>
      <w:r w:rsidRPr="00097F7B">
        <w:rPr>
          <w:rFonts w:eastAsia="Calibri"/>
          <w:color w:val="FF0000"/>
          <w:szCs w:val="24"/>
        </w:rPr>
        <w:t xml:space="preserve">и </w:t>
      </w:r>
    </w:p>
    <w:p w14:paraId="3016FAE7" w14:textId="77777777" w:rsidR="00F85D67" w:rsidRPr="00097F7B" w:rsidRDefault="00F85D67" w:rsidP="00F85D67">
      <w:pPr>
        <w:ind w:left="360"/>
        <w:rPr>
          <w:rFonts w:eastAsia="Calibri"/>
          <w:color w:val="FF0000"/>
          <w:szCs w:val="24"/>
        </w:rPr>
      </w:pPr>
      <w:r w:rsidRPr="00097F7B">
        <w:rPr>
          <w:rFonts w:eastAsia="Calibri"/>
          <w:b/>
          <w:color w:val="FF0000"/>
          <w:szCs w:val="24"/>
          <w:u w:val="single"/>
        </w:rPr>
        <w:t>Партија 2.</w:t>
      </w:r>
      <w:r w:rsidRPr="00097F7B">
        <w:rPr>
          <w:rFonts w:eastAsia="Calibri"/>
          <w:color w:val="FF0000"/>
          <w:szCs w:val="24"/>
        </w:rPr>
        <w:t xml:space="preserve"> – </w:t>
      </w:r>
      <w:r w:rsidRPr="00097F7B">
        <w:rPr>
          <w:rFonts w:eastAsia="Calibri"/>
          <w:b/>
          <w:color w:val="FF0000"/>
          <w:szCs w:val="24"/>
          <w:u w:val="single"/>
        </w:rPr>
        <w:t>Надзор</w:t>
      </w:r>
      <w:r>
        <w:rPr>
          <w:rFonts w:eastAsia="Calibri"/>
          <w:color w:val="FF0000"/>
          <w:szCs w:val="24"/>
        </w:rPr>
        <w:t xml:space="preserve"> на завршним радовима на реконструкцији и доградњи Јавне библиотеке Дољевац</w:t>
      </w:r>
      <w:r w:rsidRPr="00097F7B">
        <w:rPr>
          <w:rFonts w:eastAsia="Calibri"/>
          <w:color w:val="FF0000"/>
          <w:szCs w:val="24"/>
        </w:rPr>
        <w:t xml:space="preserve">  </w:t>
      </w:r>
    </w:p>
    <w:p w14:paraId="7CA430E1" w14:textId="77777777" w:rsidR="00F85D67" w:rsidRPr="00097F7B" w:rsidRDefault="00F85D67" w:rsidP="00F85D67">
      <w:pPr>
        <w:pStyle w:val="Heading3"/>
      </w:pPr>
      <w:r w:rsidRPr="00097F7B">
        <w:t>ПОНУДА СА ВАРИЈАНТАМА</w:t>
      </w:r>
    </w:p>
    <w:p w14:paraId="41F41416" w14:textId="77777777" w:rsidR="00F85D67" w:rsidRPr="00097F7B" w:rsidRDefault="00F85D67" w:rsidP="00F85D67">
      <w:pPr>
        <w:ind w:firstLine="708"/>
        <w:jc w:val="both"/>
        <w:rPr>
          <w:bCs/>
          <w:iCs/>
          <w:szCs w:val="24"/>
        </w:rPr>
      </w:pPr>
      <w:r w:rsidRPr="00097F7B">
        <w:rPr>
          <w:bCs/>
          <w:iCs/>
          <w:szCs w:val="24"/>
        </w:rPr>
        <w:t>Подношење понуде са варијантама није дозвољено.</w:t>
      </w:r>
    </w:p>
    <w:p w14:paraId="4BB35CA5" w14:textId="77777777" w:rsidR="00F85D67" w:rsidRPr="00097F7B" w:rsidRDefault="00F85D67" w:rsidP="00F85D67">
      <w:pPr>
        <w:pStyle w:val="Heading3"/>
      </w:pPr>
      <w:r w:rsidRPr="00097F7B">
        <w:t>НАЧИН ИЗМЕНЕ, ДОПУНЕ И ОПОЗИВА ПОНУДЕ</w:t>
      </w:r>
    </w:p>
    <w:p w14:paraId="3AF5F8D0" w14:textId="77777777" w:rsidR="00F85D67" w:rsidRPr="00097F7B" w:rsidRDefault="00F85D67" w:rsidP="00F85D67">
      <w:pPr>
        <w:ind w:firstLine="708"/>
        <w:jc w:val="both"/>
        <w:rPr>
          <w:szCs w:val="24"/>
        </w:rPr>
      </w:pPr>
      <w:r w:rsidRPr="00097F7B">
        <w:rPr>
          <w:szCs w:val="24"/>
        </w:rPr>
        <w:t>У року за подношење понуде понуђач може да измени, допуни или опозове своју понуду на начин који је одређен за подношење понуде.</w:t>
      </w:r>
    </w:p>
    <w:p w14:paraId="0957195C" w14:textId="77777777" w:rsidR="00F85D67" w:rsidRPr="00097F7B" w:rsidRDefault="00F85D67" w:rsidP="00F85D67">
      <w:pPr>
        <w:ind w:firstLine="708"/>
        <w:jc w:val="both"/>
        <w:rPr>
          <w:rFonts w:eastAsia="TimesNewRomanPSMT"/>
          <w:bCs/>
          <w:iCs/>
          <w:szCs w:val="24"/>
        </w:rPr>
      </w:pPr>
      <w:r w:rsidRPr="00097F7B">
        <w:rPr>
          <w:szCs w:val="24"/>
        </w:rPr>
        <w:lastRenderedPageBreak/>
        <w:t xml:space="preserve">Понуђач је дужан да јасно назначи који део понуде мења односно која документа накнадно доставља. </w:t>
      </w:r>
    </w:p>
    <w:p w14:paraId="6D749112" w14:textId="77777777" w:rsidR="00F85D67" w:rsidRPr="00097F7B" w:rsidRDefault="00F85D67" w:rsidP="00F85D67">
      <w:pPr>
        <w:ind w:firstLine="708"/>
        <w:jc w:val="both"/>
        <w:rPr>
          <w:rFonts w:eastAsia="TimesNewRomanPSMT"/>
          <w:bCs/>
          <w:iCs/>
          <w:szCs w:val="24"/>
        </w:rPr>
      </w:pPr>
      <w:r w:rsidRPr="00097F7B">
        <w:rPr>
          <w:rFonts w:eastAsia="TimesNewRomanPSMT"/>
          <w:bCs/>
          <w:iCs/>
          <w:szCs w:val="24"/>
        </w:rPr>
        <w:t xml:space="preserve">Измену, допуну или опозив понуде треба доставити на адресу: </w:t>
      </w:r>
      <w:r>
        <w:rPr>
          <w:iCs/>
          <w:szCs w:val="24"/>
        </w:rPr>
        <w:t xml:space="preserve">Јавна библиотека </w:t>
      </w:r>
      <w:proofErr w:type="gramStart"/>
      <w:r>
        <w:rPr>
          <w:iCs/>
          <w:szCs w:val="24"/>
        </w:rPr>
        <w:t>Дољевац ,</w:t>
      </w:r>
      <w:proofErr w:type="gramEnd"/>
      <w:r>
        <w:rPr>
          <w:iCs/>
          <w:szCs w:val="24"/>
        </w:rPr>
        <w:t xml:space="preserve"> ул. Николе Тесле број 28</w:t>
      </w:r>
      <w:r w:rsidRPr="00097F7B">
        <w:rPr>
          <w:iCs/>
          <w:szCs w:val="24"/>
        </w:rPr>
        <w:t>, 18410 Дољевац</w:t>
      </w:r>
      <w:proofErr w:type="gramStart"/>
      <w:r w:rsidRPr="00097F7B">
        <w:rPr>
          <w:i/>
          <w:iCs/>
          <w:szCs w:val="24"/>
        </w:rPr>
        <w:t>,</w:t>
      </w:r>
      <w:r w:rsidRPr="00097F7B">
        <w:rPr>
          <w:rFonts w:eastAsia="TimesNewRomanPSMT"/>
          <w:bCs/>
          <w:iCs/>
          <w:szCs w:val="24"/>
        </w:rPr>
        <w:t>са</w:t>
      </w:r>
      <w:proofErr w:type="gramEnd"/>
      <w:r w:rsidRPr="00097F7B">
        <w:rPr>
          <w:rFonts w:eastAsia="TimesNewRomanPSMT"/>
          <w:bCs/>
          <w:iCs/>
          <w:szCs w:val="24"/>
        </w:rPr>
        <w:t xml:space="preserve"> назнаком:</w:t>
      </w:r>
    </w:p>
    <w:p w14:paraId="2BEE57A7" w14:textId="23B22229" w:rsidR="00F85D67" w:rsidRPr="00394109" w:rsidRDefault="00F85D67" w:rsidP="00F85D67">
      <w:pPr>
        <w:jc w:val="both"/>
        <w:rPr>
          <w:rFonts w:eastAsia="TimesNewRomanPS-BoldMT"/>
          <w:b/>
          <w:bCs/>
          <w:szCs w:val="24"/>
        </w:rPr>
      </w:pPr>
      <w:r w:rsidRPr="00097F7B">
        <w:rPr>
          <w:rFonts w:eastAsia="TimesNewRomanPSMT"/>
          <w:bCs/>
          <w:iCs/>
          <w:szCs w:val="24"/>
        </w:rPr>
        <w:t>„</w:t>
      </w:r>
      <w:r w:rsidRPr="00097F7B">
        <w:rPr>
          <w:rFonts w:eastAsia="TimesNewRomanPSMT"/>
          <w:b/>
          <w:bCs/>
          <w:iCs/>
          <w:szCs w:val="24"/>
        </w:rPr>
        <w:t>Измена понуде</w:t>
      </w:r>
      <w:r w:rsidRPr="00097F7B">
        <w:rPr>
          <w:rFonts w:eastAsia="TimesNewRomanPS-BoldMT"/>
          <w:b/>
          <w:bCs/>
          <w:szCs w:val="24"/>
        </w:rPr>
        <w:t xml:space="preserve"> за јавну </w:t>
      </w:r>
      <w:proofErr w:type="gramStart"/>
      <w:r w:rsidRPr="00097F7B">
        <w:rPr>
          <w:rFonts w:eastAsia="TimesNewRomanPS-BoldMT"/>
          <w:b/>
          <w:bCs/>
          <w:szCs w:val="24"/>
        </w:rPr>
        <w:t>набавку</w:t>
      </w:r>
      <w:r>
        <w:rPr>
          <w:rFonts w:eastAsia="TimesNewRomanPS-BoldMT"/>
          <w:b/>
          <w:bCs/>
          <w:szCs w:val="24"/>
          <w:lang w:val="sr-Cyrl-RS"/>
        </w:rPr>
        <w:t xml:space="preserve"> </w:t>
      </w:r>
      <w:r>
        <w:rPr>
          <w:szCs w:val="24"/>
          <w:lang w:val="sr-Cyrl-RS"/>
        </w:rPr>
        <w:t xml:space="preserve"> радови</w:t>
      </w:r>
      <w:proofErr w:type="gramEnd"/>
      <w:r>
        <w:rPr>
          <w:szCs w:val="24"/>
          <w:lang w:val="sr-Cyrl-RS"/>
        </w:rPr>
        <w:t xml:space="preserve"> на реконструкцији и доградњи Јавне библиотеке Дољевац </w:t>
      </w:r>
      <w:r w:rsidRPr="00097F7B">
        <w:rPr>
          <w:szCs w:val="24"/>
        </w:rPr>
        <w:t xml:space="preserve">– </w:t>
      </w:r>
      <w:r w:rsidRPr="00097F7B">
        <w:rPr>
          <w:rFonts w:eastAsia="TimesNewRomanPS-BoldMT"/>
          <w:b/>
          <w:bCs/>
          <w:szCs w:val="24"/>
        </w:rPr>
        <w:t xml:space="preserve">ЈН бр. </w:t>
      </w:r>
      <w:r w:rsidR="00A37DB0">
        <w:rPr>
          <w:rFonts w:eastAsia="TimesNewRomanPS-BoldMT"/>
          <w:b/>
          <w:bCs/>
          <w:szCs w:val="24"/>
        </w:rPr>
        <w:t>34/2019 - 02</w:t>
      </w:r>
      <w:r w:rsidRPr="006F7F21">
        <w:rPr>
          <w:rFonts w:eastAsia="TimesNewRomanPS-BoldMT"/>
          <w:b/>
          <w:bCs/>
          <w:szCs w:val="24"/>
          <w:lang w:val="sr-Cyrl-CS"/>
        </w:rPr>
        <w:t>-</w:t>
      </w:r>
      <w:r w:rsidRPr="00B50253">
        <w:rPr>
          <w:rFonts w:eastAsia="TimesNewRomanPS-BoldMT"/>
          <w:bCs/>
          <w:szCs w:val="24"/>
          <w:lang w:val="sr-Cyrl-CS"/>
        </w:rPr>
        <w:t>за партију ____ (навести број и назив партије</w:t>
      </w:r>
      <w:proofErr w:type="gramStart"/>
      <w:r w:rsidRPr="00B50253">
        <w:rPr>
          <w:rFonts w:eastAsia="TimesNewRomanPS-BoldMT"/>
          <w:bCs/>
          <w:szCs w:val="24"/>
          <w:lang w:val="sr-Cyrl-CS"/>
        </w:rPr>
        <w:t>)</w:t>
      </w:r>
      <w:r w:rsidRPr="00097F7B">
        <w:rPr>
          <w:rFonts w:eastAsia="TimesNewRomanPSMT"/>
          <w:b/>
          <w:bCs/>
          <w:szCs w:val="24"/>
        </w:rPr>
        <w:t>-</w:t>
      </w:r>
      <w:proofErr w:type="gramEnd"/>
      <w:r w:rsidRPr="00097F7B">
        <w:rPr>
          <w:rFonts w:eastAsia="TimesNewRomanPSMT"/>
          <w:b/>
          <w:bCs/>
          <w:szCs w:val="24"/>
        </w:rPr>
        <w:t xml:space="preserve"> </w:t>
      </w:r>
      <w:r w:rsidRPr="00097F7B">
        <w:rPr>
          <w:rFonts w:eastAsia="TimesNewRomanPS-BoldMT"/>
          <w:b/>
          <w:bCs/>
          <w:szCs w:val="24"/>
        </w:rPr>
        <w:t>НЕ ОТВАРАТИ”</w:t>
      </w:r>
      <w:r w:rsidRPr="00097F7B">
        <w:rPr>
          <w:rFonts w:eastAsia="TimesNewRomanPSMT"/>
          <w:bCs/>
          <w:iCs/>
          <w:szCs w:val="24"/>
        </w:rPr>
        <w:t xml:space="preserve"> или„</w:t>
      </w:r>
      <w:r w:rsidRPr="00097F7B">
        <w:rPr>
          <w:rFonts w:eastAsia="TimesNewRomanPSMT"/>
          <w:b/>
          <w:bCs/>
          <w:iCs/>
          <w:szCs w:val="24"/>
        </w:rPr>
        <w:t>Допуна понуде</w:t>
      </w:r>
      <w:r>
        <w:rPr>
          <w:rFonts w:eastAsia="TimesNewRomanPSMT"/>
          <w:b/>
          <w:bCs/>
          <w:iCs/>
          <w:szCs w:val="24"/>
          <w:lang w:val="sr-Cyrl-RS"/>
        </w:rPr>
        <w:t xml:space="preserve"> </w:t>
      </w:r>
      <w:r w:rsidRPr="00097F7B">
        <w:rPr>
          <w:rFonts w:eastAsia="TimesNewRomanPS-BoldMT"/>
          <w:b/>
          <w:bCs/>
          <w:szCs w:val="24"/>
        </w:rPr>
        <w:t>за јавну набавку</w:t>
      </w:r>
      <w:r>
        <w:rPr>
          <w:rFonts w:eastAsia="TimesNewRomanPS-BoldMT"/>
          <w:b/>
          <w:bCs/>
          <w:szCs w:val="24"/>
          <w:lang w:val="sr-Cyrl-RS"/>
        </w:rPr>
        <w:t xml:space="preserve"> </w:t>
      </w:r>
      <w:r w:rsidRPr="00097F7B">
        <w:rPr>
          <w:iCs/>
          <w:szCs w:val="24"/>
        </w:rPr>
        <w:t>радова</w:t>
      </w:r>
      <w:r>
        <w:rPr>
          <w:iCs/>
          <w:szCs w:val="24"/>
          <w:lang w:val="sr-Cyrl-RS"/>
        </w:rPr>
        <w:t xml:space="preserve"> завршни радови на реконструкцији и доградњи Јавне библиотеке Дољевац </w:t>
      </w:r>
      <w:r w:rsidRPr="00097F7B">
        <w:rPr>
          <w:szCs w:val="24"/>
        </w:rPr>
        <w:t xml:space="preserve">– </w:t>
      </w:r>
      <w:r>
        <w:rPr>
          <w:rFonts w:eastAsia="TimesNewRomanPS-BoldMT"/>
          <w:b/>
          <w:bCs/>
          <w:szCs w:val="24"/>
        </w:rPr>
        <w:t xml:space="preserve">ЈН бр. </w:t>
      </w:r>
      <w:r w:rsidR="00A37DB0">
        <w:rPr>
          <w:rFonts w:eastAsia="TimesNewRomanPS-BoldMT"/>
          <w:b/>
          <w:bCs/>
          <w:szCs w:val="24"/>
        </w:rPr>
        <w:t>34/2019 - 02</w:t>
      </w:r>
      <w:r>
        <w:rPr>
          <w:rFonts w:eastAsia="TimesNewRomanPS-BoldMT"/>
          <w:b/>
          <w:bCs/>
          <w:szCs w:val="24"/>
        </w:rPr>
        <w:t xml:space="preserve"> </w:t>
      </w:r>
      <w:r w:rsidRPr="006F7F21">
        <w:rPr>
          <w:rFonts w:eastAsia="TimesNewRomanPS-BoldMT"/>
          <w:b/>
          <w:bCs/>
          <w:szCs w:val="24"/>
          <w:lang w:val="sr-Cyrl-CS"/>
        </w:rPr>
        <w:t>-</w:t>
      </w:r>
      <w:r>
        <w:rPr>
          <w:rFonts w:eastAsia="TimesNewRomanPS-BoldMT"/>
          <w:b/>
          <w:bCs/>
          <w:szCs w:val="24"/>
          <w:lang w:val="sr-Cyrl-CS"/>
        </w:rPr>
        <w:t xml:space="preserve"> </w:t>
      </w:r>
      <w:r w:rsidRPr="00B50253">
        <w:rPr>
          <w:rFonts w:eastAsia="TimesNewRomanPS-BoldMT"/>
          <w:bCs/>
          <w:szCs w:val="24"/>
          <w:lang w:val="sr-Cyrl-CS"/>
        </w:rPr>
        <w:t xml:space="preserve">за </w:t>
      </w:r>
      <w:r w:rsidRPr="00A7521D">
        <w:rPr>
          <w:rFonts w:eastAsia="TimesNewRomanPS-BoldMT"/>
          <w:bCs/>
          <w:szCs w:val="24"/>
          <w:u w:val="single"/>
          <w:lang w:val="sr-Cyrl-CS"/>
        </w:rPr>
        <w:t>партију ____</w:t>
      </w:r>
      <w:r w:rsidRPr="00B50253">
        <w:rPr>
          <w:rFonts w:eastAsia="TimesNewRomanPS-BoldMT"/>
          <w:bCs/>
          <w:szCs w:val="24"/>
          <w:lang w:val="sr-Cyrl-CS"/>
        </w:rPr>
        <w:t xml:space="preserve"> (навести број и назив партије</w:t>
      </w:r>
      <w:proofErr w:type="gramStart"/>
      <w:r w:rsidRPr="00B50253">
        <w:rPr>
          <w:rFonts w:eastAsia="TimesNewRomanPS-BoldMT"/>
          <w:bCs/>
          <w:szCs w:val="24"/>
          <w:lang w:val="sr-Cyrl-CS"/>
        </w:rPr>
        <w:t>)</w:t>
      </w:r>
      <w:r w:rsidRPr="00097F7B">
        <w:rPr>
          <w:rFonts w:eastAsia="TimesNewRomanPSMT"/>
          <w:b/>
          <w:bCs/>
          <w:szCs w:val="24"/>
        </w:rPr>
        <w:t>-</w:t>
      </w:r>
      <w:proofErr w:type="gramEnd"/>
      <w:r w:rsidRPr="00097F7B">
        <w:rPr>
          <w:rFonts w:eastAsia="TimesNewRomanPSMT"/>
          <w:b/>
          <w:bCs/>
          <w:szCs w:val="24"/>
        </w:rPr>
        <w:t xml:space="preserve"> </w:t>
      </w:r>
      <w:r w:rsidRPr="00097F7B">
        <w:rPr>
          <w:rFonts w:eastAsia="TimesNewRomanPS-BoldMT"/>
          <w:b/>
          <w:bCs/>
          <w:szCs w:val="24"/>
        </w:rPr>
        <w:t>НЕ ОТВАРАТИ”</w:t>
      </w:r>
      <w:r w:rsidRPr="00097F7B">
        <w:rPr>
          <w:rFonts w:eastAsia="TimesNewRomanPSMT"/>
          <w:bCs/>
          <w:iCs/>
          <w:szCs w:val="24"/>
        </w:rPr>
        <w:t xml:space="preserve"> или„</w:t>
      </w:r>
      <w:r w:rsidRPr="00097F7B">
        <w:rPr>
          <w:rFonts w:eastAsia="TimesNewRomanPSMT"/>
          <w:b/>
          <w:bCs/>
          <w:iCs/>
          <w:color w:val="FF0000"/>
          <w:szCs w:val="24"/>
        </w:rPr>
        <w:t>Опозив понуде</w:t>
      </w:r>
      <w:r>
        <w:rPr>
          <w:rFonts w:eastAsia="TimesNewRomanPSMT"/>
          <w:b/>
          <w:bCs/>
          <w:iCs/>
          <w:color w:val="FF0000"/>
          <w:szCs w:val="24"/>
          <w:lang w:val="sr-Cyrl-RS"/>
        </w:rPr>
        <w:t xml:space="preserve"> </w:t>
      </w:r>
      <w:r w:rsidRPr="00097F7B">
        <w:rPr>
          <w:rFonts w:eastAsia="TimesNewRomanPS-BoldMT"/>
          <w:b/>
          <w:bCs/>
          <w:color w:val="FF0000"/>
          <w:szCs w:val="24"/>
        </w:rPr>
        <w:t>за јавну набавку</w:t>
      </w:r>
      <w:r>
        <w:rPr>
          <w:rFonts w:eastAsia="TimesNewRomanPS-BoldMT"/>
          <w:b/>
          <w:bCs/>
          <w:color w:val="FF0000"/>
          <w:szCs w:val="24"/>
          <w:lang w:val="sr-Cyrl-RS"/>
        </w:rPr>
        <w:t xml:space="preserve"> </w:t>
      </w:r>
      <w:r w:rsidRPr="00097F7B">
        <w:rPr>
          <w:rFonts w:eastAsia="TimesNewRomanPSMT"/>
          <w:b/>
          <w:i/>
          <w:szCs w:val="24"/>
        </w:rPr>
        <w:t>радова</w:t>
      </w:r>
      <w:bookmarkStart w:id="29" w:name="Text28"/>
      <w:bookmarkEnd w:id="29"/>
      <w:r>
        <w:rPr>
          <w:rFonts w:eastAsia="TimesNewRomanPSMT"/>
          <w:b/>
          <w:i/>
          <w:szCs w:val="24"/>
          <w:lang w:val="sr-Cyrl-RS"/>
        </w:rPr>
        <w:t xml:space="preserve"> </w:t>
      </w:r>
      <w:r>
        <w:rPr>
          <w:rFonts w:eastAsia="TimesNewRomanPSMT"/>
          <w:b/>
          <w:i/>
          <w:szCs w:val="24"/>
        </w:rPr>
        <w:t xml:space="preserve">завршни радови на реконструкцији и доградњи Јавне библиотеке Дољевац ЈН бр. </w:t>
      </w:r>
      <w:r w:rsidR="00A37DB0">
        <w:rPr>
          <w:rFonts w:eastAsia="TimesNewRomanPSMT"/>
          <w:b/>
          <w:i/>
          <w:szCs w:val="24"/>
        </w:rPr>
        <w:t>34/2019 - 02</w:t>
      </w:r>
      <w:r w:rsidRPr="00097F7B">
        <w:rPr>
          <w:rFonts w:eastAsia="TimesNewRomanPSMT"/>
          <w:b/>
          <w:i/>
          <w:szCs w:val="24"/>
        </w:rPr>
        <w:t xml:space="preserve"> </w:t>
      </w:r>
      <w:r w:rsidRPr="006F7F21">
        <w:rPr>
          <w:rFonts w:eastAsia="TimesNewRomanPS-BoldMT"/>
          <w:b/>
          <w:bCs/>
          <w:szCs w:val="24"/>
          <w:lang w:val="sr-Cyrl-CS"/>
        </w:rPr>
        <w:t>-</w:t>
      </w:r>
      <w:r w:rsidRPr="00B50253">
        <w:rPr>
          <w:rFonts w:eastAsia="TimesNewRomanPS-BoldMT"/>
          <w:bCs/>
          <w:szCs w:val="24"/>
          <w:lang w:val="sr-Cyrl-CS"/>
        </w:rPr>
        <w:t xml:space="preserve">за </w:t>
      </w:r>
      <w:r w:rsidRPr="00A7521D">
        <w:rPr>
          <w:rFonts w:eastAsia="TimesNewRomanPS-BoldMT"/>
          <w:bCs/>
          <w:szCs w:val="24"/>
          <w:u w:val="single"/>
          <w:lang w:val="sr-Cyrl-CS"/>
        </w:rPr>
        <w:t>партију__ ____</w:t>
      </w:r>
      <w:r w:rsidRPr="00B50253">
        <w:rPr>
          <w:rFonts w:eastAsia="TimesNewRomanPS-BoldMT"/>
          <w:bCs/>
          <w:szCs w:val="24"/>
          <w:lang w:val="sr-Cyrl-CS"/>
        </w:rPr>
        <w:t xml:space="preserve"> (навести број и назив партије</w:t>
      </w:r>
      <w:proofErr w:type="gramStart"/>
      <w:r w:rsidRPr="00B50253">
        <w:rPr>
          <w:rFonts w:eastAsia="TimesNewRomanPS-BoldMT"/>
          <w:bCs/>
          <w:szCs w:val="24"/>
          <w:lang w:val="sr-Cyrl-CS"/>
        </w:rPr>
        <w:t>)</w:t>
      </w:r>
      <w:r w:rsidRPr="00097F7B">
        <w:rPr>
          <w:rFonts w:eastAsia="TimesNewRomanPSMT"/>
          <w:b/>
          <w:bCs/>
          <w:color w:val="FF0000"/>
          <w:szCs w:val="24"/>
        </w:rPr>
        <w:t>-</w:t>
      </w:r>
      <w:proofErr w:type="gramEnd"/>
      <w:r w:rsidRPr="00097F7B">
        <w:rPr>
          <w:rFonts w:eastAsia="TimesNewRomanPSMT"/>
          <w:b/>
          <w:bCs/>
          <w:color w:val="FF0000"/>
          <w:szCs w:val="24"/>
        </w:rPr>
        <w:t xml:space="preserve"> </w:t>
      </w:r>
      <w:r w:rsidRPr="00097F7B">
        <w:rPr>
          <w:rFonts w:eastAsia="TimesNewRomanPS-BoldMT"/>
          <w:b/>
          <w:bCs/>
          <w:color w:val="FF0000"/>
          <w:szCs w:val="24"/>
        </w:rPr>
        <w:t>НЕ ОТВАРАТИ”</w:t>
      </w:r>
      <w:r w:rsidRPr="00097F7B">
        <w:rPr>
          <w:rFonts w:eastAsia="TimesNewRomanPS-BoldMT"/>
          <w:bCs/>
          <w:color w:val="FF0000"/>
          <w:szCs w:val="24"/>
        </w:rPr>
        <w:t xml:space="preserve"> или</w:t>
      </w:r>
      <w:r w:rsidRPr="00097F7B">
        <w:rPr>
          <w:rFonts w:eastAsia="TimesNewRomanPSMT"/>
          <w:bCs/>
          <w:iCs/>
          <w:color w:val="FF0000"/>
          <w:szCs w:val="24"/>
        </w:rPr>
        <w:t>„</w:t>
      </w:r>
      <w:r w:rsidRPr="00097F7B">
        <w:rPr>
          <w:rFonts w:eastAsia="TimesNewRomanPSMT"/>
          <w:b/>
          <w:bCs/>
          <w:iCs/>
          <w:color w:val="FF0000"/>
          <w:szCs w:val="24"/>
        </w:rPr>
        <w:t>Измена и допуна понуде</w:t>
      </w:r>
      <w:r w:rsidRPr="00097F7B">
        <w:rPr>
          <w:rFonts w:eastAsia="TimesNewRomanPS-BoldMT"/>
          <w:b/>
          <w:bCs/>
          <w:color w:val="FF0000"/>
          <w:szCs w:val="24"/>
        </w:rPr>
        <w:t xml:space="preserve"> за јавну набавку</w:t>
      </w:r>
      <w:r>
        <w:rPr>
          <w:rFonts w:eastAsia="TimesNewRomanPS-BoldMT"/>
          <w:b/>
          <w:bCs/>
          <w:color w:val="FF0000"/>
          <w:szCs w:val="24"/>
          <w:lang w:val="sr-Cyrl-RS"/>
        </w:rPr>
        <w:t xml:space="preserve"> </w:t>
      </w:r>
      <w:r w:rsidRPr="00097F7B">
        <w:rPr>
          <w:rFonts w:eastAsia="TimesNewRomanPSMT"/>
          <w:b/>
          <w:i/>
          <w:szCs w:val="24"/>
        </w:rPr>
        <w:t xml:space="preserve">радова </w:t>
      </w:r>
      <w:r>
        <w:rPr>
          <w:rFonts w:eastAsia="TimesNewRomanPSMT"/>
          <w:b/>
          <w:bCs/>
          <w:i/>
          <w:szCs w:val="24"/>
        </w:rPr>
        <w:t>завршни радови на реконструкцији и доградњи јавне библиотеке Дољевац</w:t>
      </w:r>
      <w:r w:rsidRPr="00097F7B">
        <w:rPr>
          <w:rFonts w:eastAsia="TimesNewRomanPSMT"/>
          <w:b/>
          <w:i/>
          <w:szCs w:val="24"/>
        </w:rPr>
        <w:t xml:space="preserve"> ЈН бр. </w:t>
      </w:r>
      <w:r w:rsidR="00A37DB0">
        <w:rPr>
          <w:rFonts w:eastAsia="TimesNewRomanPSMT"/>
          <w:b/>
          <w:i/>
          <w:szCs w:val="24"/>
        </w:rPr>
        <w:t xml:space="preserve">34/2019 - </w:t>
      </w:r>
      <w:proofErr w:type="gramStart"/>
      <w:r w:rsidR="00A37DB0">
        <w:rPr>
          <w:rFonts w:eastAsia="TimesNewRomanPSMT"/>
          <w:b/>
          <w:i/>
          <w:szCs w:val="24"/>
        </w:rPr>
        <w:t>02</w:t>
      </w:r>
      <w:r>
        <w:rPr>
          <w:rFonts w:eastAsia="TimesNewRomanPSMT"/>
          <w:b/>
          <w:i/>
          <w:szCs w:val="24"/>
        </w:rPr>
        <w:t xml:space="preserve">  </w:t>
      </w:r>
      <w:r w:rsidRPr="006F7F21">
        <w:rPr>
          <w:rFonts w:eastAsia="TimesNewRomanPS-BoldMT"/>
          <w:b/>
          <w:bCs/>
          <w:szCs w:val="24"/>
          <w:lang w:val="sr-Cyrl-CS"/>
        </w:rPr>
        <w:t>-</w:t>
      </w:r>
      <w:proofErr w:type="gramEnd"/>
      <w:r w:rsidRPr="00A7521D">
        <w:rPr>
          <w:rFonts w:eastAsia="TimesNewRomanPS-BoldMT"/>
          <w:bCs/>
          <w:szCs w:val="24"/>
          <w:u w:val="single"/>
          <w:lang w:val="sr-Cyrl-CS"/>
        </w:rPr>
        <w:t>за партију ____</w:t>
      </w:r>
      <w:r w:rsidRPr="00B50253">
        <w:rPr>
          <w:rFonts w:eastAsia="TimesNewRomanPS-BoldMT"/>
          <w:bCs/>
          <w:szCs w:val="24"/>
          <w:lang w:val="sr-Cyrl-CS"/>
        </w:rPr>
        <w:t xml:space="preserve"> (навести број и назив партије)</w:t>
      </w:r>
      <w:r w:rsidRPr="00097F7B">
        <w:rPr>
          <w:rFonts w:eastAsia="TimesNewRomanPSMT"/>
          <w:b/>
          <w:bCs/>
          <w:color w:val="FF0000"/>
          <w:szCs w:val="24"/>
        </w:rPr>
        <w:t xml:space="preserve">- </w:t>
      </w:r>
      <w:r w:rsidRPr="00097F7B">
        <w:rPr>
          <w:rFonts w:eastAsia="TimesNewRomanPS-BoldMT"/>
          <w:b/>
          <w:bCs/>
          <w:color w:val="FF0000"/>
          <w:szCs w:val="24"/>
        </w:rPr>
        <w:t>НЕ ОТВАРАТИ”.</w:t>
      </w:r>
    </w:p>
    <w:p w14:paraId="71A55BBC" w14:textId="77777777" w:rsidR="00F85D67" w:rsidRPr="00097F7B" w:rsidRDefault="00F85D67" w:rsidP="00F85D67">
      <w:pPr>
        <w:ind w:firstLine="708"/>
        <w:jc w:val="both"/>
        <w:rPr>
          <w:rFonts w:eastAsia="TimesNewRomanPSMT"/>
          <w:bCs/>
          <w:szCs w:val="24"/>
        </w:rPr>
      </w:pPr>
      <w:r w:rsidRPr="00097F7B">
        <w:rPr>
          <w:rFonts w:eastAsia="TimesNewRomanPSMT"/>
          <w:bCs/>
          <w:szCs w:val="24"/>
        </w:rPr>
        <w:t>На полеђини коверте или на кутији навести назив</w:t>
      </w:r>
      <w:r w:rsidRPr="00097F7B">
        <w:rPr>
          <w:rFonts w:eastAsia="TimesNewRomanPSMT"/>
          <w:bCs/>
          <w:szCs w:val="24"/>
          <w:lang w:val="sr-Cyrl-CS"/>
        </w:rPr>
        <w:t xml:space="preserve"> и адресу</w:t>
      </w:r>
      <w:r w:rsidRPr="00097F7B">
        <w:rPr>
          <w:rFonts w:eastAsia="TimesNewRomanPSMT"/>
          <w:bCs/>
          <w:szCs w:val="24"/>
        </w:rPr>
        <w:t xml:space="preserve"> понуђача. </w:t>
      </w:r>
    </w:p>
    <w:p w14:paraId="6FBD32BB" w14:textId="77777777" w:rsidR="00F85D67" w:rsidRPr="00097F7B" w:rsidRDefault="00F85D67" w:rsidP="00F85D67">
      <w:pPr>
        <w:ind w:firstLine="708"/>
        <w:jc w:val="both"/>
        <w:rPr>
          <w:szCs w:val="24"/>
        </w:rPr>
      </w:pPr>
      <w:r w:rsidRPr="00097F7B">
        <w:rPr>
          <w:rFonts w:eastAsia="TimesNewRomanPSMT"/>
          <w:bCs/>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8501E74" w14:textId="77777777" w:rsidR="00F85D67" w:rsidRPr="00097F7B" w:rsidRDefault="00F85D67" w:rsidP="00F85D67">
      <w:pPr>
        <w:ind w:firstLine="708"/>
        <w:jc w:val="both"/>
        <w:rPr>
          <w:b/>
          <w:i/>
          <w:iCs/>
          <w:szCs w:val="24"/>
        </w:rPr>
      </w:pPr>
      <w:r w:rsidRPr="00097F7B">
        <w:rPr>
          <w:szCs w:val="24"/>
        </w:rPr>
        <w:t xml:space="preserve">По истеку рока за подношење понуда понуђач не може да повуче нити да мења своју понуду.  </w:t>
      </w:r>
    </w:p>
    <w:p w14:paraId="44AD1EFC" w14:textId="77777777" w:rsidR="00F85D67" w:rsidRPr="00097F7B" w:rsidRDefault="00F85D67" w:rsidP="00F85D67">
      <w:pPr>
        <w:pStyle w:val="Heading3"/>
      </w:pPr>
      <w:r w:rsidRPr="00097F7B">
        <w:t xml:space="preserve">УЧЕСТВОВАЊЕ У ЗАЈЕДНИЧКОЈ ПОНУДИ ИЛИ КАО ПОДИЗВОЂАЧ </w:t>
      </w:r>
    </w:p>
    <w:p w14:paraId="408A7107" w14:textId="77777777" w:rsidR="00F85D67" w:rsidRPr="00097F7B" w:rsidRDefault="00F85D67" w:rsidP="00F85D67">
      <w:pPr>
        <w:jc w:val="both"/>
        <w:rPr>
          <w:bCs/>
          <w:iCs/>
          <w:szCs w:val="24"/>
        </w:rPr>
      </w:pPr>
      <w:r w:rsidRPr="00097F7B">
        <w:rPr>
          <w:bCs/>
          <w:iCs/>
          <w:szCs w:val="24"/>
        </w:rPr>
        <w:tab/>
        <w:t xml:space="preserve">Понуђач понуду може да поднесе самостално </w:t>
      </w:r>
      <w:proofErr w:type="gramStart"/>
      <w:r w:rsidRPr="00097F7B">
        <w:rPr>
          <w:bCs/>
          <w:iCs/>
          <w:szCs w:val="24"/>
        </w:rPr>
        <w:t>или  са</w:t>
      </w:r>
      <w:proofErr w:type="gramEnd"/>
      <w:r w:rsidRPr="00097F7B">
        <w:rPr>
          <w:bCs/>
          <w:iCs/>
          <w:szCs w:val="24"/>
        </w:rPr>
        <w:t xml:space="preserve"> подизвођачем.</w:t>
      </w:r>
    </w:p>
    <w:p w14:paraId="1A1EFE53" w14:textId="77777777" w:rsidR="00F85D67" w:rsidRPr="00097F7B" w:rsidRDefault="00F85D67" w:rsidP="00F85D67">
      <w:pPr>
        <w:ind w:firstLine="708"/>
        <w:jc w:val="both"/>
        <w:rPr>
          <w:bCs/>
          <w:iCs/>
          <w:szCs w:val="24"/>
        </w:rPr>
      </w:pPr>
      <w:r w:rsidRPr="00097F7B">
        <w:rPr>
          <w:bCs/>
          <w:iCs/>
          <w:szCs w:val="24"/>
        </w:rPr>
        <w:t xml:space="preserve">Понуду може поднети група понуђача (заједничка понуда). </w:t>
      </w:r>
    </w:p>
    <w:p w14:paraId="320F7565" w14:textId="77777777" w:rsidR="00F85D67" w:rsidRPr="00097F7B" w:rsidRDefault="00F85D67" w:rsidP="00F85D67">
      <w:pPr>
        <w:ind w:firstLine="708"/>
        <w:jc w:val="both"/>
        <w:rPr>
          <w:bCs/>
          <w:iCs/>
          <w:szCs w:val="24"/>
        </w:rPr>
      </w:pPr>
      <w:r w:rsidRPr="00097F7B">
        <w:rPr>
          <w:bCs/>
          <w:iCs/>
          <w:szCs w:val="24"/>
        </w:rPr>
        <w:t>Понуду може поднети задруга,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 о јавној набавци неограничено солидарно одговарају задругари.</w:t>
      </w:r>
    </w:p>
    <w:p w14:paraId="161762DC" w14:textId="77777777" w:rsidR="00F85D67" w:rsidRPr="00097F7B" w:rsidRDefault="00F85D67" w:rsidP="00F85D67">
      <w:pPr>
        <w:pStyle w:val="Heading3"/>
      </w:pPr>
      <w:r w:rsidRPr="00097F7B">
        <w:t>ПОНУДА СА ПОДИЗВОЂАЧЕМ</w:t>
      </w:r>
    </w:p>
    <w:p w14:paraId="1A384A1F" w14:textId="77777777" w:rsidR="00F85D67" w:rsidRPr="00097F7B" w:rsidRDefault="00F85D67" w:rsidP="00F85D67">
      <w:pPr>
        <w:ind w:firstLine="708"/>
        <w:jc w:val="both"/>
        <w:rPr>
          <w:iCs/>
          <w:szCs w:val="24"/>
        </w:rPr>
      </w:pPr>
      <w:bookmarkStart w:id="30" w:name="_Hlk12272629"/>
      <w:r w:rsidRPr="00097F7B">
        <w:rPr>
          <w:iCs/>
          <w:szCs w:val="24"/>
        </w:rPr>
        <w:t>Уколико понуђач подноси понуду са подизвођачем дужан је да у Обрасцу понуде</w:t>
      </w:r>
      <w:r w:rsidRPr="00097F7B">
        <w:rPr>
          <w:iCs/>
          <w:szCs w:val="24"/>
          <w:lang w:val="sr-Cyrl-CS"/>
        </w:rPr>
        <w:t xml:space="preserve"> (</w:t>
      </w:r>
      <w:r w:rsidRPr="00097149">
        <w:rPr>
          <w:iCs/>
          <w:color w:val="000000" w:themeColor="text1"/>
          <w:szCs w:val="24"/>
          <w:lang w:val="sr-Cyrl-CS"/>
        </w:rPr>
        <w:t xml:space="preserve">Поглавље </w:t>
      </w:r>
      <w:r w:rsidRPr="00097149">
        <w:rPr>
          <w:b/>
          <w:iCs/>
          <w:color w:val="000000" w:themeColor="text1"/>
          <w:szCs w:val="24"/>
        </w:rPr>
        <w:t xml:space="preserve">VII. </w:t>
      </w:r>
      <w:r w:rsidRPr="00097149">
        <w:rPr>
          <w:iCs/>
          <w:color w:val="000000" w:themeColor="text1"/>
          <w:szCs w:val="24"/>
        </w:rPr>
        <w:t>Конкурсне документације</w:t>
      </w:r>
      <w:r w:rsidRPr="00097149">
        <w:rPr>
          <w:iCs/>
          <w:color w:val="000000" w:themeColor="text1"/>
          <w:szCs w:val="24"/>
          <w:lang w:val="ru-RU"/>
        </w:rPr>
        <w:t>)</w:t>
      </w:r>
      <w:r w:rsidRPr="00097149">
        <w:rPr>
          <w:iCs/>
          <w:color w:val="000000" w:themeColor="text1"/>
          <w:szCs w:val="24"/>
        </w:rPr>
        <w:t xml:space="preserve"> </w:t>
      </w:r>
      <w:r w:rsidRPr="00097F7B">
        <w:rPr>
          <w:iCs/>
          <w:szCs w:val="24"/>
        </w:rPr>
        <w:t xml:space="preserve">наведе да понуду подноси са подизвођачем,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bookmarkEnd w:id="30"/>
    <w:p w14:paraId="7C804393" w14:textId="77777777" w:rsidR="00F85D67" w:rsidRPr="00097F7B" w:rsidRDefault="00F85D67" w:rsidP="00F85D67">
      <w:pPr>
        <w:ind w:firstLine="708"/>
        <w:jc w:val="both"/>
        <w:rPr>
          <w:iCs/>
          <w:szCs w:val="24"/>
        </w:rPr>
      </w:pPr>
      <w:r w:rsidRPr="00097F7B">
        <w:rPr>
          <w:iCs/>
          <w:szCs w:val="24"/>
        </w:rPr>
        <w:t>Понуђач у Обрасцу понуде</w:t>
      </w:r>
      <w:r>
        <w:rPr>
          <w:iCs/>
          <w:szCs w:val="24"/>
          <w:lang w:val="sr-Cyrl-RS"/>
        </w:rPr>
        <w:t xml:space="preserve"> </w:t>
      </w:r>
      <w:r w:rsidRPr="00097F7B">
        <w:rPr>
          <w:iCs/>
          <w:szCs w:val="24"/>
        </w:rPr>
        <w:t xml:space="preserve">наводи назив и седиште подизвођача, уколико ће делимично извршење набавке поверити подизвођачу. </w:t>
      </w:r>
    </w:p>
    <w:p w14:paraId="5FAD6712" w14:textId="77777777" w:rsidR="00F85D67" w:rsidRPr="00097F7B" w:rsidRDefault="00F85D67" w:rsidP="00F85D67">
      <w:pPr>
        <w:jc w:val="both"/>
        <w:rPr>
          <w:rFonts w:eastAsia="TimesNewRomanPSMT"/>
          <w:bCs/>
          <w:szCs w:val="24"/>
        </w:rPr>
      </w:pPr>
      <w:r w:rsidRPr="00097F7B">
        <w:rPr>
          <w:b/>
          <w:bCs/>
          <w:i/>
          <w:iCs/>
          <w:szCs w:val="24"/>
        </w:rPr>
        <w:tab/>
      </w:r>
      <w:r w:rsidRPr="00097F7B">
        <w:rPr>
          <w:iCs/>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1A58035F" w14:textId="5227333F" w:rsidR="00F85D67" w:rsidRPr="00097F7B" w:rsidRDefault="00F85D67" w:rsidP="00F85D67">
      <w:pPr>
        <w:ind w:firstLine="708"/>
        <w:jc w:val="both"/>
        <w:rPr>
          <w:szCs w:val="24"/>
        </w:rPr>
      </w:pPr>
      <w:bookmarkStart w:id="31" w:name="_Hlk12272651"/>
      <w:r w:rsidRPr="00097F7B">
        <w:rPr>
          <w:rFonts w:eastAsia="TimesNewRomanPSMT"/>
          <w:bCs/>
          <w:szCs w:val="24"/>
        </w:rPr>
        <w:t xml:space="preserve">Понуђач је дужан да за подизвођаче достави доказе о испуњености услова који су наведени </w:t>
      </w:r>
      <w:r w:rsidRPr="00097149">
        <w:rPr>
          <w:rFonts w:eastAsia="TimesNewRomanPSMT"/>
          <w:bCs/>
          <w:color w:val="000000" w:themeColor="text1"/>
          <w:szCs w:val="24"/>
        </w:rPr>
        <w:t xml:space="preserve">у </w:t>
      </w:r>
      <w:r w:rsidRPr="00097149">
        <w:rPr>
          <w:rFonts w:eastAsia="TimesNewRomanPSMT"/>
          <w:bCs/>
          <w:color w:val="000000" w:themeColor="text1"/>
          <w:szCs w:val="24"/>
          <w:lang w:val="sr-Cyrl-CS"/>
        </w:rPr>
        <w:t xml:space="preserve">поглављу </w:t>
      </w:r>
      <w:r w:rsidR="00097149">
        <w:rPr>
          <w:bCs/>
          <w:iCs/>
          <w:color w:val="000000" w:themeColor="text1"/>
          <w:szCs w:val="24"/>
        </w:rPr>
        <w:t>V</w:t>
      </w:r>
      <w:r w:rsidR="00BA194C" w:rsidRPr="00097149">
        <w:rPr>
          <w:bCs/>
          <w:iCs/>
          <w:color w:val="000000" w:themeColor="text1"/>
          <w:szCs w:val="24"/>
          <w:lang w:val="sr-Cyrl-RS"/>
        </w:rPr>
        <w:t xml:space="preserve"> - </w:t>
      </w:r>
      <w:r w:rsidRPr="00097149">
        <w:rPr>
          <w:rFonts w:eastAsia="Calibri-Bold"/>
          <w:bCs/>
          <w:color w:val="000000" w:themeColor="text1"/>
          <w:szCs w:val="24"/>
        </w:rPr>
        <w:t xml:space="preserve">УСЛОВИ ЗА </w:t>
      </w:r>
      <w:r w:rsidRPr="00097F7B">
        <w:rPr>
          <w:rFonts w:eastAsia="Calibri-Bold"/>
          <w:bCs/>
          <w:color w:val="000000"/>
          <w:szCs w:val="24"/>
        </w:rPr>
        <w:t xml:space="preserve">УЧЕШЋЕ У ПОСТУПКУ ЈАВНЕ НАБАВКЕ ИЗ ЧЛ.  75. И 76. ЗАКОНА О ЈАВНИМ НАБАВКАМА И УПУТСТВО КАКО СЕ ДОКАЗУЈЕ ИСПУЊЕНОСТ ТИХ УСЛОВА Конкурсне документације, на начин како је то наведено у делу тог поглавља који се односи на </w:t>
      </w:r>
      <w:r w:rsidRPr="00097F7B">
        <w:rPr>
          <w:rFonts w:eastAsia="Calibri-Bold"/>
          <w:b/>
          <w:i/>
          <w:iCs/>
          <w:color w:val="000000"/>
          <w:szCs w:val="24"/>
          <w:u w:val="single"/>
        </w:rPr>
        <w:t>Доказивање испуњености обавезних услова уколико понуђач понуду подноси са подизвођачем.</w:t>
      </w:r>
    </w:p>
    <w:p w14:paraId="3D860138" w14:textId="77777777" w:rsidR="00F85D67" w:rsidRPr="00097F7B" w:rsidRDefault="00F85D67" w:rsidP="00F85D67">
      <w:pPr>
        <w:ind w:firstLine="708"/>
        <w:jc w:val="both"/>
        <w:rPr>
          <w:iCs/>
          <w:szCs w:val="24"/>
        </w:rPr>
      </w:pPr>
      <w:r w:rsidRPr="00097F7B">
        <w:rPr>
          <w:iCs/>
          <w:szCs w:val="24"/>
        </w:rPr>
        <w:t xml:space="preserve">Понуђач у потпуности одговара наручиоцу за извршење обавеза из поступка јавне </w:t>
      </w:r>
      <w:bookmarkEnd w:id="31"/>
      <w:r w:rsidRPr="00097F7B">
        <w:rPr>
          <w:iCs/>
          <w:szCs w:val="24"/>
        </w:rPr>
        <w:t xml:space="preserve">набавке, односно извршење уговорних обавеза, без обзира на број подизвођача. </w:t>
      </w:r>
    </w:p>
    <w:p w14:paraId="58E9938A" w14:textId="77777777" w:rsidR="00F85D67" w:rsidRPr="00097F7B" w:rsidRDefault="00F85D67" w:rsidP="00F85D67">
      <w:pPr>
        <w:ind w:firstLine="708"/>
        <w:jc w:val="both"/>
        <w:rPr>
          <w:szCs w:val="24"/>
        </w:rPr>
      </w:pPr>
      <w:r w:rsidRPr="00097F7B">
        <w:rPr>
          <w:iCs/>
          <w:szCs w:val="24"/>
        </w:rPr>
        <w:t>Понуђач је дужан да наручиоцу, на његов захтев, омогући приступ код подизвођача, ради утврђивања испуњености тражених услова.</w:t>
      </w:r>
    </w:p>
    <w:p w14:paraId="13CDF8F1" w14:textId="77777777" w:rsidR="00F85D67" w:rsidRPr="00097F7B" w:rsidRDefault="00F85D67" w:rsidP="00F85D67">
      <w:pPr>
        <w:ind w:firstLine="708"/>
        <w:jc w:val="both"/>
        <w:rPr>
          <w:szCs w:val="24"/>
        </w:rPr>
      </w:pPr>
      <w:r w:rsidRPr="00097F7B">
        <w:rPr>
          <w:iCs/>
          <w:szCs w:val="24"/>
        </w:rPr>
        <w:t>У предметној јавној набавци Наручилац не предвиђа пренос доспелих потраживања</w:t>
      </w:r>
      <w:r w:rsidRPr="00097F7B">
        <w:rPr>
          <w:szCs w:val="24"/>
        </w:rPr>
        <w:t xml:space="preserve"> директно подизвођачу.</w:t>
      </w:r>
    </w:p>
    <w:p w14:paraId="5FD3E6ED" w14:textId="77777777" w:rsidR="00F85D67" w:rsidRPr="00097F7B" w:rsidRDefault="00F85D67" w:rsidP="00F85D67">
      <w:pPr>
        <w:pStyle w:val="Heading3"/>
      </w:pPr>
      <w:r w:rsidRPr="00097F7B">
        <w:lastRenderedPageBreak/>
        <w:t>ЗАЈЕДНИЧКА ПОНУДА</w:t>
      </w:r>
    </w:p>
    <w:p w14:paraId="5F4F06D6" w14:textId="77777777" w:rsidR="00F85D67" w:rsidRPr="00097F7B" w:rsidRDefault="00F85D67" w:rsidP="00F85D67">
      <w:pPr>
        <w:ind w:firstLine="708"/>
        <w:jc w:val="both"/>
        <w:rPr>
          <w:szCs w:val="24"/>
        </w:rPr>
      </w:pPr>
      <w:r w:rsidRPr="00097F7B">
        <w:rPr>
          <w:szCs w:val="24"/>
        </w:rPr>
        <w:t>Понуду може поднети група понуђача.</w:t>
      </w:r>
    </w:p>
    <w:p w14:paraId="75C6196E" w14:textId="77777777" w:rsidR="00F85D67" w:rsidRPr="00097F7B" w:rsidRDefault="00F85D67" w:rsidP="00F85D67">
      <w:pPr>
        <w:ind w:firstLine="708"/>
        <w:jc w:val="both"/>
        <w:rPr>
          <w:szCs w:val="24"/>
        </w:rPr>
      </w:pPr>
      <w:r w:rsidRPr="00097F7B">
        <w:rPr>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097F7B">
        <w:rPr>
          <w:szCs w:val="24"/>
        </w:rPr>
        <w:t>став</w:t>
      </w:r>
      <w:proofErr w:type="gramEnd"/>
      <w:r w:rsidRPr="00097F7B">
        <w:rPr>
          <w:szCs w:val="24"/>
        </w:rPr>
        <w:t xml:space="preserve"> 4. </w:t>
      </w:r>
      <w:proofErr w:type="gramStart"/>
      <w:r w:rsidRPr="00097F7B">
        <w:rPr>
          <w:szCs w:val="24"/>
        </w:rPr>
        <w:t>тач</w:t>
      </w:r>
      <w:proofErr w:type="gramEnd"/>
      <w:r w:rsidRPr="00097F7B">
        <w:rPr>
          <w:szCs w:val="24"/>
          <w:lang w:val="sr-Cyrl-CS"/>
        </w:rPr>
        <w:t>.</w:t>
      </w:r>
      <w:r w:rsidRPr="00097F7B">
        <w:rPr>
          <w:szCs w:val="24"/>
        </w:rPr>
        <w:t xml:space="preserve"> 1</w:t>
      </w:r>
      <w:r w:rsidRPr="00097F7B">
        <w:rPr>
          <w:szCs w:val="24"/>
          <w:lang w:val="sr-Cyrl-CS"/>
        </w:rPr>
        <w:t>)</w:t>
      </w:r>
      <w:r>
        <w:rPr>
          <w:szCs w:val="24"/>
          <w:lang w:val="sr-Cyrl-CS"/>
        </w:rPr>
        <w:t xml:space="preserve"> </w:t>
      </w:r>
      <w:proofErr w:type="gramStart"/>
      <w:r w:rsidRPr="00097F7B">
        <w:rPr>
          <w:szCs w:val="24"/>
        </w:rPr>
        <w:t>до</w:t>
      </w:r>
      <w:proofErr w:type="gramEnd"/>
      <w:r>
        <w:rPr>
          <w:szCs w:val="24"/>
          <w:lang w:val="sr-Cyrl-RS"/>
        </w:rPr>
        <w:t xml:space="preserve"> </w:t>
      </w:r>
      <w:r w:rsidRPr="00097F7B">
        <w:rPr>
          <w:szCs w:val="24"/>
        </w:rPr>
        <w:t>2</w:t>
      </w:r>
      <w:r w:rsidRPr="00097F7B">
        <w:rPr>
          <w:szCs w:val="24"/>
          <w:lang w:val="sr-Cyrl-CS"/>
        </w:rPr>
        <w:t>)</w:t>
      </w:r>
      <w:r w:rsidRPr="00097F7B">
        <w:rPr>
          <w:szCs w:val="24"/>
        </w:rPr>
        <w:t xml:space="preserve"> Закона и то:</w:t>
      </w:r>
    </w:p>
    <w:p w14:paraId="4BCA7B0F" w14:textId="77777777" w:rsidR="00F85D67" w:rsidRPr="00097F7B" w:rsidRDefault="00F85D67" w:rsidP="00F85D67">
      <w:pPr>
        <w:numPr>
          <w:ilvl w:val="0"/>
          <w:numId w:val="11"/>
        </w:numPr>
        <w:suppressAutoHyphens/>
        <w:spacing w:line="100" w:lineRule="atLeast"/>
        <w:jc w:val="both"/>
        <w:rPr>
          <w:szCs w:val="24"/>
        </w:rPr>
      </w:pPr>
      <w:r w:rsidRPr="00097F7B">
        <w:rPr>
          <w:szCs w:val="24"/>
        </w:rPr>
        <w:t>податке о члану групе који ће бити носилац посла, односно који ће поднети понуду и који ће заступати групу понуђача пред наручиоцем;</w:t>
      </w:r>
    </w:p>
    <w:p w14:paraId="31DFD015" w14:textId="77777777" w:rsidR="00F85D67" w:rsidRPr="00097F7B" w:rsidRDefault="00F85D67" w:rsidP="00F85D67">
      <w:pPr>
        <w:numPr>
          <w:ilvl w:val="0"/>
          <w:numId w:val="11"/>
        </w:numPr>
        <w:suppressAutoHyphens/>
        <w:spacing w:line="100" w:lineRule="atLeast"/>
        <w:jc w:val="both"/>
        <w:rPr>
          <w:szCs w:val="24"/>
        </w:rPr>
      </w:pPr>
      <w:proofErr w:type="gramStart"/>
      <w:r w:rsidRPr="00097F7B">
        <w:rPr>
          <w:szCs w:val="24"/>
        </w:rPr>
        <w:t>опис</w:t>
      </w:r>
      <w:proofErr w:type="gramEnd"/>
      <w:r w:rsidRPr="00097F7B">
        <w:rPr>
          <w:szCs w:val="24"/>
        </w:rPr>
        <w:t xml:space="preserve"> послова сваког од понуђача из групе понуђача у извршењу уговора.</w:t>
      </w:r>
    </w:p>
    <w:p w14:paraId="723E831A" w14:textId="77777777" w:rsidR="00F85D67" w:rsidRPr="00097F7B" w:rsidRDefault="00F85D67" w:rsidP="00F85D67">
      <w:pPr>
        <w:suppressAutoHyphens/>
        <w:spacing w:line="100" w:lineRule="atLeast"/>
        <w:ind w:left="720"/>
        <w:jc w:val="both"/>
        <w:rPr>
          <w:szCs w:val="24"/>
        </w:rPr>
      </w:pPr>
      <w:r w:rsidRPr="00097F7B">
        <w:rPr>
          <w:szCs w:val="24"/>
        </w:rPr>
        <w:t xml:space="preserve">Поред наведених обавезних елемената, споразум садржи и податке о: </w:t>
      </w:r>
    </w:p>
    <w:p w14:paraId="6338759A" w14:textId="77777777" w:rsidR="00F85D67" w:rsidRPr="00097F7B" w:rsidRDefault="00F85D67" w:rsidP="00F85D67">
      <w:pPr>
        <w:numPr>
          <w:ilvl w:val="0"/>
          <w:numId w:val="12"/>
        </w:numPr>
        <w:suppressAutoHyphens/>
        <w:spacing w:line="100" w:lineRule="atLeast"/>
        <w:jc w:val="both"/>
        <w:rPr>
          <w:szCs w:val="24"/>
        </w:rPr>
      </w:pPr>
      <w:r w:rsidRPr="00097F7B">
        <w:rPr>
          <w:szCs w:val="24"/>
        </w:rPr>
        <w:t xml:space="preserve">понуђачу који ће у име групе понуђача потписати уговор, </w:t>
      </w:r>
    </w:p>
    <w:p w14:paraId="08048A36" w14:textId="77777777" w:rsidR="00F85D67" w:rsidRPr="00097F7B" w:rsidRDefault="00F85D67" w:rsidP="00F85D67">
      <w:pPr>
        <w:numPr>
          <w:ilvl w:val="0"/>
          <w:numId w:val="12"/>
        </w:numPr>
        <w:suppressAutoHyphens/>
        <w:spacing w:line="100" w:lineRule="atLeast"/>
        <w:jc w:val="both"/>
        <w:rPr>
          <w:szCs w:val="24"/>
        </w:rPr>
      </w:pPr>
      <w:r w:rsidRPr="00097F7B">
        <w:rPr>
          <w:szCs w:val="24"/>
        </w:rPr>
        <w:t xml:space="preserve">понуђачу који ће у име групе понуђача дати средство обезбеђења, </w:t>
      </w:r>
    </w:p>
    <w:p w14:paraId="3136F75C" w14:textId="77777777" w:rsidR="00F85D67" w:rsidRPr="00097F7B" w:rsidRDefault="00F85D67" w:rsidP="00F85D67">
      <w:pPr>
        <w:numPr>
          <w:ilvl w:val="0"/>
          <w:numId w:val="12"/>
        </w:numPr>
        <w:suppressAutoHyphens/>
        <w:spacing w:line="100" w:lineRule="atLeast"/>
        <w:jc w:val="both"/>
        <w:rPr>
          <w:szCs w:val="24"/>
        </w:rPr>
      </w:pPr>
      <w:r w:rsidRPr="00097F7B">
        <w:rPr>
          <w:szCs w:val="24"/>
        </w:rPr>
        <w:t xml:space="preserve">понуђачу који ће издати рачун, </w:t>
      </w:r>
    </w:p>
    <w:p w14:paraId="24BC51AD" w14:textId="77777777" w:rsidR="00F85D67" w:rsidRPr="00097F7B" w:rsidRDefault="00F85D67" w:rsidP="00F85D67">
      <w:pPr>
        <w:numPr>
          <w:ilvl w:val="0"/>
          <w:numId w:val="12"/>
        </w:numPr>
        <w:suppressAutoHyphens/>
        <w:spacing w:line="100" w:lineRule="atLeast"/>
        <w:jc w:val="both"/>
        <w:rPr>
          <w:szCs w:val="24"/>
        </w:rPr>
      </w:pPr>
      <w:r w:rsidRPr="00097F7B">
        <w:rPr>
          <w:szCs w:val="24"/>
        </w:rPr>
        <w:t xml:space="preserve">рачуну на који ће бити извршено плаћање, </w:t>
      </w:r>
    </w:p>
    <w:p w14:paraId="679617BD" w14:textId="77777777" w:rsidR="00F85D67" w:rsidRPr="00097F7B" w:rsidRDefault="00F85D67" w:rsidP="00F85D67">
      <w:pPr>
        <w:pStyle w:val="ListParagraph1"/>
        <w:numPr>
          <w:ilvl w:val="0"/>
          <w:numId w:val="12"/>
        </w:numPr>
        <w:jc w:val="both"/>
        <w:rPr>
          <w:rFonts w:eastAsia="TimesNewRomanPSMT"/>
          <w:bCs/>
        </w:rPr>
      </w:pPr>
      <w:proofErr w:type="gramStart"/>
      <w:r w:rsidRPr="00097F7B">
        <w:t>обавезама</w:t>
      </w:r>
      <w:proofErr w:type="gramEnd"/>
      <w:r w:rsidRPr="00097F7B">
        <w:t xml:space="preserve"> сваког од понуђача из групе понуђача за извршење уговора.</w:t>
      </w:r>
    </w:p>
    <w:p w14:paraId="041988DA" w14:textId="2FDC4019" w:rsidR="00F85D67" w:rsidRPr="00097F7B" w:rsidRDefault="00F85D67" w:rsidP="00F85D67">
      <w:pPr>
        <w:ind w:firstLine="708"/>
        <w:jc w:val="both"/>
        <w:rPr>
          <w:szCs w:val="24"/>
        </w:rPr>
      </w:pPr>
      <w:bookmarkStart w:id="32" w:name="_Hlk12272686"/>
      <w:r w:rsidRPr="00097F7B">
        <w:rPr>
          <w:rFonts w:eastAsia="TimesNewRomanPSMT"/>
          <w:bCs/>
          <w:szCs w:val="24"/>
        </w:rPr>
        <w:t xml:space="preserve">Група понуђача је дужна да достави све доказе о испуњености услова који су наведени </w:t>
      </w:r>
      <w:r w:rsidRPr="004A0743">
        <w:rPr>
          <w:rFonts w:eastAsia="TimesNewRomanPSMT"/>
          <w:bCs/>
          <w:color w:val="FF0000"/>
          <w:szCs w:val="24"/>
        </w:rPr>
        <w:t xml:space="preserve">у </w:t>
      </w:r>
      <w:r w:rsidRPr="00097149">
        <w:rPr>
          <w:rFonts w:eastAsia="TimesNewRomanPSMT"/>
          <w:bCs/>
          <w:color w:val="000000" w:themeColor="text1"/>
          <w:szCs w:val="24"/>
          <w:lang w:val="sr-Cyrl-CS"/>
        </w:rPr>
        <w:t xml:space="preserve">поглављу </w:t>
      </w:r>
      <w:r w:rsidR="00097149" w:rsidRPr="00097149">
        <w:rPr>
          <w:rFonts w:eastAsia="TimesNewRomanPSMT"/>
          <w:bCs/>
          <w:color w:val="000000" w:themeColor="text1"/>
          <w:szCs w:val="24"/>
        </w:rPr>
        <w:t>V</w:t>
      </w:r>
      <w:r w:rsidR="00BA194C" w:rsidRPr="00097149">
        <w:rPr>
          <w:rFonts w:eastAsia="TimesNewRomanPSMT"/>
          <w:bCs/>
          <w:color w:val="000000" w:themeColor="text1"/>
          <w:szCs w:val="24"/>
        </w:rPr>
        <w:t xml:space="preserve"> -</w:t>
      </w:r>
      <w:r w:rsidRPr="00097149">
        <w:rPr>
          <w:rFonts w:eastAsia="Calibri-Bold"/>
          <w:bCs/>
          <w:color w:val="000000" w:themeColor="text1"/>
          <w:szCs w:val="24"/>
        </w:rPr>
        <w:t xml:space="preserve"> УСЛОВИ </w:t>
      </w:r>
      <w:r w:rsidRPr="00097F7B">
        <w:rPr>
          <w:rFonts w:eastAsia="Calibri-Bold"/>
          <w:bCs/>
          <w:color w:val="000000"/>
          <w:szCs w:val="24"/>
        </w:rPr>
        <w:t xml:space="preserve">ЗА УЧЕШЋЕ У ПОСТУПКУ ЈАВНЕ НАБАВКЕ ИЗ ЧЛ.  75. И 76. ЗАКОНА О ЈАВНИМ НАБАВКАМА И УПУТСТВО КАКО СЕ ДОКАЗУЈЕ ИСПУЊЕНОСТ ТИХ УСЛОВА Конкурсне документације, на начин како је то наведено у делу тог поглавља који се односи на </w:t>
      </w:r>
      <w:r w:rsidRPr="00097F7B">
        <w:rPr>
          <w:rFonts w:eastAsia="Calibri-Bold"/>
          <w:b/>
          <w:i/>
          <w:iCs/>
          <w:color w:val="000000"/>
          <w:szCs w:val="24"/>
          <w:u w:val="single"/>
        </w:rPr>
        <w:t xml:space="preserve">Доказивање испуњености обавезних и додатних услова уколико понуду подноси група понуђача. </w:t>
      </w:r>
    </w:p>
    <w:bookmarkEnd w:id="32"/>
    <w:p w14:paraId="62A3C8D8" w14:textId="77777777" w:rsidR="00F85D67" w:rsidRPr="00097F7B" w:rsidRDefault="00F85D67" w:rsidP="00F85D67">
      <w:pPr>
        <w:ind w:firstLine="708"/>
        <w:jc w:val="both"/>
        <w:rPr>
          <w:szCs w:val="24"/>
          <w:lang w:val="sr-Cyrl-CS"/>
        </w:rPr>
      </w:pPr>
      <w:r w:rsidRPr="00097F7B">
        <w:rPr>
          <w:szCs w:val="24"/>
        </w:rPr>
        <w:t xml:space="preserve">Понуђачи из групе понуђача одговарају неограничено солидарно према наручиоцу. </w:t>
      </w:r>
    </w:p>
    <w:p w14:paraId="405CE268" w14:textId="77777777" w:rsidR="00F85D67" w:rsidRPr="00097F7B" w:rsidRDefault="00F85D67" w:rsidP="00F85D67">
      <w:pPr>
        <w:pStyle w:val="Heading3"/>
      </w:pPr>
      <w:r w:rsidRPr="00097F7B">
        <w:t>НАЧИН И УСЛОВ</w:t>
      </w:r>
      <w:r w:rsidRPr="00097F7B">
        <w:rPr>
          <w:lang w:val="sr-Cyrl-CS"/>
        </w:rPr>
        <w:t>И</w:t>
      </w:r>
      <w:r w:rsidRPr="00097F7B">
        <w:t xml:space="preserve"> ПЛАЋАЊА, ГАРАНТНИ РОК, КАО И ДРУГЕ ОКОЛНОСТИ ОД КОЈИХ ЗАВИСИ ПРИХВАТЉИВОСТ ПОНУДЕ</w:t>
      </w:r>
    </w:p>
    <w:p w14:paraId="466684C0" w14:textId="77777777" w:rsidR="00F85D67" w:rsidRPr="00097F7B" w:rsidRDefault="00F85D67" w:rsidP="00F85D67">
      <w:pPr>
        <w:pStyle w:val="Heading3"/>
        <w:numPr>
          <w:ilvl w:val="0"/>
          <w:numId w:val="0"/>
        </w:numPr>
        <w:ind w:left="714"/>
      </w:pPr>
      <w:r w:rsidRPr="00097F7B">
        <w:rPr>
          <w:i w:val="0"/>
        </w:rPr>
        <w:t>8.1</w:t>
      </w:r>
      <w:r w:rsidRPr="00097F7B">
        <w:t xml:space="preserve">. </w:t>
      </w:r>
      <w:r w:rsidRPr="00097F7B">
        <w:rPr>
          <w:u w:val="single"/>
        </w:rPr>
        <w:t>Захтеви у погледу начина, рока и услова плаћања</w:t>
      </w:r>
      <w:r w:rsidRPr="00097F7B">
        <w:t>.</w:t>
      </w:r>
    </w:p>
    <w:p w14:paraId="65FF92D6" w14:textId="77777777" w:rsidR="00F85D67" w:rsidRPr="00097F7B" w:rsidRDefault="00F85D67" w:rsidP="00F85D67">
      <w:pPr>
        <w:ind w:firstLine="708"/>
        <w:jc w:val="both"/>
        <w:rPr>
          <w:spacing w:val="-1"/>
          <w:szCs w:val="24"/>
          <w:lang w:val="ru-RU"/>
        </w:rPr>
      </w:pPr>
      <w:r>
        <w:rPr>
          <w:b/>
          <w:color w:val="FF0000"/>
          <w:spacing w:val="-1"/>
          <w:szCs w:val="24"/>
          <w:lang w:val="ru-RU"/>
        </w:rPr>
        <w:t xml:space="preserve">За Партију 1. - </w:t>
      </w:r>
      <w:r w:rsidRPr="00097F7B">
        <w:rPr>
          <w:spacing w:val="-1"/>
          <w:szCs w:val="24"/>
          <w:lang w:val="ru-RU"/>
        </w:rPr>
        <w:t>Плаћање се врши на основу испостављен</w:t>
      </w:r>
      <w:r>
        <w:rPr>
          <w:spacing w:val="-1"/>
          <w:szCs w:val="24"/>
          <w:lang w:val="ru-RU"/>
        </w:rPr>
        <w:t xml:space="preserve">их </w:t>
      </w:r>
      <w:r w:rsidRPr="00097F7B">
        <w:rPr>
          <w:spacing w:val="-1"/>
          <w:szCs w:val="24"/>
          <w:lang w:val="ru-RU"/>
        </w:rPr>
        <w:t>привремених месечних и окончане ситуације потписане од стране одговорног Извођача радова и стручног надзора. Поред уговора, основ за плаћање</w:t>
      </w:r>
      <w:r>
        <w:rPr>
          <w:spacing w:val="-1"/>
          <w:szCs w:val="24"/>
          <w:lang w:val="ru-RU"/>
        </w:rPr>
        <w:t xml:space="preserve">  </w:t>
      </w:r>
      <w:r w:rsidRPr="00097F7B">
        <w:rPr>
          <w:spacing w:val="-1"/>
          <w:szCs w:val="24"/>
          <w:lang w:val="ru-RU"/>
        </w:rPr>
        <w:t>окончан</w:t>
      </w:r>
      <w:r>
        <w:rPr>
          <w:spacing w:val="-1"/>
          <w:szCs w:val="24"/>
          <w:lang w:val="ru-RU"/>
        </w:rPr>
        <w:t>е</w:t>
      </w:r>
      <w:r w:rsidRPr="00097F7B">
        <w:rPr>
          <w:spacing w:val="-1"/>
          <w:szCs w:val="24"/>
          <w:lang w:val="ru-RU"/>
        </w:rPr>
        <w:t xml:space="preserve"> ситуациј</w:t>
      </w:r>
      <w:r>
        <w:rPr>
          <w:spacing w:val="-1"/>
          <w:szCs w:val="24"/>
          <w:lang w:val="ru-RU"/>
        </w:rPr>
        <w:t>е</w:t>
      </w:r>
      <w:r w:rsidRPr="00097F7B">
        <w:rPr>
          <w:spacing w:val="-1"/>
          <w:szCs w:val="24"/>
          <w:lang w:val="ru-RU"/>
        </w:rPr>
        <w:t xml:space="preserve"> мора бити и записник о примопредаји радова са позитивним мишљењем</w:t>
      </w:r>
      <w:r>
        <w:rPr>
          <w:spacing w:val="-1"/>
          <w:szCs w:val="24"/>
          <w:lang w:val="ru-RU"/>
        </w:rPr>
        <w:t xml:space="preserve"> </w:t>
      </w:r>
      <w:r w:rsidRPr="00097F7B">
        <w:rPr>
          <w:spacing w:val="-1"/>
          <w:szCs w:val="24"/>
          <w:lang w:val="ru-RU"/>
        </w:rPr>
        <w:t>потписан од стране свих чланова Комисије о примопредаји</w:t>
      </w:r>
      <w:r>
        <w:rPr>
          <w:spacing w:val="-1"/>
          <w:szCs w:val="24"/>
          <w:lang w:val="ru-RU"/>
        </w:rPr>
        <w:t xml:space="preserve"> </w:t>
      </w:r>
      <w:r w:rsidRPr="00097F7B">
        <w:rPr>
          <w:spacing w:val="-1"/>
          <w:szCs w:val="24"/>
          <w:lang w:val="ru-RU"/>
        </w:rPr>
        <w:t>.</w:t>
      </w:r>
      <w:r>
        <w:rPr>
          <w:spacing w:val="-1"/>
          <w:szCs w:val="24"/>
          <w:lang w:val="ru-RU"/>
        </w:rPr>
        <w:t xml:space="preserve"> </w:t>
      </w:r>
      <w:r w:rsidRPr="00097F7B">
        <w:rPr>
          <w:spacing w:val="-1"/>
          <w:szCs w:val="24"/>
          <w:lang w:val="ru-RU"/>
        </w:rPr>
        <w:t>Рок плаћања је</w:t>
      </w:r>
      <w:r>
        <w:rPr>
          <w:spacing w:val="-1"/>
          <w:szCs w:val="24"/>
          <w:lang w:val="ru-RU"/>
        </w:rPr>
        <w:t xml:space="preserve"> </w:t>
      </w:r>
      <w:r w:rsidRPr="00097F7B">
        <w:rPr>
          <w:spacing w:val="-1"/>
          <w:szCs w:val="24"/>
          <w:lang w:val="ru-RU"/>
        </w:rPr>
        <w:t>најкасније 45 дана од дана пријема одговарајућег документа који испоставља Извођач радова, а којим је потврђено извођење радова, потписан од стране стручног надзора.</w:t>
      </w:r>
    </w:p>
    <w:p w14:paraId="18B11AD3" w14:textId="77777777" w:rsidR="00F85D67" w:rsidRDefault="00F85D67" w:rsidP="00F85D67">
      <w:pPr>
        <w:ind w:firstLine="708"/>
        <w:jc w:val="both"/>
        <w:rPr>
          <w:spacing w:val="-1"/>
          <w:szCs w:val="24"/>
          <w:lang w:val="ru-RU"/>
        </w:rPr>
      </w:pPr>
    </w:p>
    <w:p w14:paraId="5D5EC686" w14:textId="77777777" w:rsidR="00F85D67" w:rsidRPr="009458CB" w:rsidRDefault="00F85D67" w:rsidP="00F85D67">
      <w:pPr>
        <w:ind w:firstLine="708"/>
        <w:jc w:val="both"/>
        <w:rPr>
          <w:spacing w:val="-1"/>
          <w:szCs w:val="24"/>
          <w:lang w:val="ru-RU"/>
        </w:rPr>
      </w:pPr>
      <w:r>
        <w:rPr>
          <w:b/>
          <w:color w:val="FF0000"/>
          <w:spacing w:val="-1"/>
          <w:szCs w:val="24"/>
          <w:lang w:val="ru-RU"/>
        </w:rPr>
        <w:t xml:space="preserve">За Партију 2. </w:t>
      </w:r>
      <w:r w:rsidRPr="009458CB">
        <w:rPr>
          <w:spacing w:val="-1"/>
          <w:szCs w:val="24"/>
          <w:lang w:val="ru-RU"/>
        </w:rPr>
        <w:t>– Плаћање се врши</w:t>
      </w:r>
      <w:r>
        <w:rPr>
          <w:spacing w:val="-1"/>
          <w:szCs w:val="24"/>
          <w:lang w:val="ru-RU"/>
        </w:rPr>
        <w:t xml:space="preserve"> </w:t>
      </w:r>
      <w:r w:rsidRPr="009458CB">
        <w:rPr>
          <w:spacing w:val="-1"/>
          <w:szCs w:val="24"/>
          <w:lang w:val="ru-RU"/>
        </w:rPr>
        <w:t>на основу</w:t>
      </w:r>
      <w:r>
        <w:rPr>
          <w:spacing w:val="-1"/>
          <w:szCs w:val="24"/>
          <w:lang w:val="ru-RU"/>
        </w:rPr>
        <w:t xml:space="preserve"> испостављених  рачуна -  пропорционалних испостављеним привременим и окончаној ситуацији. </w:t>
      </w:r>
      <w:r w:rsidRPr="00097F7B">
        <w:rPr>
          <w:spacing w:val="-1"/>
          <w:szCs w:val="24"/>
          <w:lang w:val="ru-RU"/>
        </w:rPr>
        <w:t>Рок плаћања је  најкасније 45 дана од дана пријема одговарајућег документа</w:t>
      </w:r>
      <w:r>
        <w:rPr>
          <w:spacing w:val="-1"/>
          <w:szCs w:val="24"/>
          <w:lang w:val="ru-RU"/>
        </w:rPr>
        <w:t>.</w:t>
      </w:r>
    </w:p>
    <w:p w14:paraId="17F2F386" w14:textId="77777777" w:rsidR="00F85D67" w:rsidRPr="00097F7B" w:rsidRDefault="00F85D67" w:rsidP="00F85D67">
      <w:pPr>
        <w:ind w:firstLine="708"/>
        <w:jc w:val="both"/>
        <w:rPr>
          <w:iCs/>
          <w:szCs w:val="24"/>
        </w:rPr>
      </w:pPr>
      <w:r w:rsidRPr="00097F7B">
        <w:rPr>
          <w:iCs/>
          <w:szCs w:val="24"/>
        </w:rPr>
        <w:t>П</w:t>
      </w:r>
      <w:r>
        <w:rPr>
          <w:iCs/>
          <w:szCs w:val="24"/>
        </w:rPr>
        <w:t>лаћање се врши уплатом на текући рачун</w:t>
      </w:r>
      <w:r w:rsidRPr="00097F7B">
        <w:rPr>
          <w:iCs/>
          <w:szCs w:val="24"/>
        </w:rPr>
        <w:t>.</w:t>
      </w:r>
    </w:p>
    <w:p w14:paraId="5E752449" w14:textId="77777777" w:rsidR="00F85D67" w:rsidRPr="00B06E1C" w:rsidRDefault="00F85D67" w:rsidP="00F85D67">
      <w:pPr>
        <w:pStyle w:val="Heading3"/>
        <w:numPr>
          <w:ilvl w:val="0"/>
          <w:numId w:val="0"/>
        </w:numPr>
        <w:ind w:left="714"/>
        <w:rPr>
          <w:u w:val="single"/>
        </w:rPr>
      </w:pPr>
      <w:r w:rsidRPr="00B06E1C">
        <w:rPr>
          <w:u w:val="single"/>
        </w:rPr>
        <w:t>8.2. Захтеви у погледу гарантног рока</w:t>
      </w:r>
    </w:p>
    <w:p w14:paraId="4EFDDEBC" w14:textId="2616CB62" w:rsidR="00F85D67" w:rsidRPr="00097F7B" w:rsidRDefault="00F85D67" w:rsidP="00F85D67">
      <w:pPr>
        <w:ind w:firstLine="708"/>
        <w:jc w:val="both"/>
        <w:rPr>
          <w:iCs/>
          <w:szCs w:val="24"/>
        </w:rPr>
      </w:pPr>
      <w:r w:rsidRPr="00097F7B">
        <w:rPr>
          <w:iCs/>
          <w:szCs w:val="24"/>
        </w:rPr>
        <w:t xml:space="preserve">Гаранција за радове </w:t>
      </w:r>
      <w:r>
        <w:rPr>
          <w:bCs/>
          <w:iCs/>
          <w:szCs w:val="24"/>
          <w:lang w:val="sr-Cyrl-RS"/>
        </w:rPr>
        <w:t xml:space="preserve">завршни радови на реконструкциј и доградњи Јавне библиотеке </w:t>
      </w:r>
      <w:r w:rsidRPr="00C14B81">
        <w:rPr>
          <w:iCs/>
          <w:szCs w:val="24"/>
        </w:rPr>
        <w:t xml:space="preserve">ЈН бр. </w:t>
      </w:r>
      <w:r w:rsidR="00A37DB0">
        <w:rPr>
          <w:iCs/>
          <w:szCs w:val="24"/>
        </w:rPr>
        <w:t>34/2019 - 02</w:t>
      </w:r>
      <w:r>
        <w:rPr>
          <w:iCs/>
          <w:szCs w:val="24"/>
          <w:lang w:val="sr-Cyrl-RS"/>
        </w:rPr>
        <w:t xml:space="preserve"> </w:t>
      </w:r>
      <w:r w:rsidRPr="00097F7B">
        <w:rPr>
          <w:iCs/>
          <w:szCs w:val="24"/>
        </w:rPr>
        <w:t>не може бити краћа од 24 месец</w:t>
      </w:r>
      <w:r w:rsidRPr="00097F7B">
        <w:rPr>
          <w:iCs/>
          <w:szCs w:val="24"/>
          <w:lang w:val="sr-Cyrl-CS"/>
        </w:rPr>
        <w:t>а</w:t>
      </w:r>
      <w:r w:rsidRPr="00097F7B">
        <w:rPr>
          <w:iCs/>
          <w:szCs w:val="24"/>
        </w:rPr>
        <w:t xml:space="preserve"> од дана примопредаје радова. </w:t>
      </w:r>
    </w:p>
    <w:p w14:paraId="7C56A072" w14:textId="77777777" w:rsidR="00F85D67" w:rsidRPr="00097F7B" w:rsidRDefault="00F85D67" w:rsidP="00F85D67">
      <w:pPr>
        <w:ind w:firstLine="708"/>
        <w:jc w:val="both"/>
        <w:rPr>
          <w:iCs/>
          <w:szCs w:val="24"/>
        </w:rPr>
      </w:pPr>
      <w:r w:rsidRPr="00097F7B">
        <w:rPr>
          <w:iCs/>
          <w:szCs w:val="24"/>
        </w:rPr>
        <w:t xml:space="preserve">За уграђене материјале важи гарантни рок у складу са условима произвођача, који тече од дана извршене примопредаје радова. </w:t>
      </w:r>
    </w:p>
    <w:p w14:paraId="22562090" w14:textId="77777777" w:rsidR="00F85D67" w:rsidRPr="00B06E1C" w:rsidRDefault="00F85D67" w:rsidP="00F85D67">
      <w:pPr>
        <w:pStyle w:val="Heading3"/>
        <w:numPr>
          <w:ilvl w:val="0"/>
          <w:numId w:val="0"/>
        </w:numPr>
        <w:ind w:left="714"/>
        <w:rPr>
          <w:u w:val="single"/>
        </w:rPr>
      </w:pPr>
      <w:r w:rsidRPr="00B06E1C">
        <w:rPr>
          <w:u w:val="single"/>
        </w:rPr>
        <w:t>8.3. Захтев у погледу рока и места извођења радова</w:t>
      </w:r>
    </w:p>
    <w:p w14:paraId="5D2C048F" w14:textId="77777777" w:rsidR="00F85D67" w:rsidRPr="00097F7B" w:rsidRDefault="00F85D67" w:rsidP="00F85D67">
      <w:pPr>
        <w:widowControl w:val="0"/>
        <w:autoSpaceDE w:val="0"/>
        <w:autoSpaceDN w:val="0"/>
        <w:adjustRightInd w:val="0"/>
        <w:ind w:firstLine="709"/>
        <w:jc w:val="both"/>
        <w:rPr>
          <w:szCs w:val="24"/>
        </w:rPr>
      </w:pPr>
      <w:r w:rsidRPr="00097F7B">
        <w:rPr>
          <w:szCs w:val="24"/>
          <w:lang w:val="sr-Cyrl-CS" w:eastAsia="sr-Cyrl-CS"/>
        </w:rPr>
        <w:t xml:space="preserve">Рок за извођење грађевинских радова који су предмет јавне набавке </w:t>
      </w:r>
      <w:r w:rsidRPr="00097F7B">
        <w:rPr>
          <w:szCs w:val="24"/>
        </w:rPr>
        <w:t>је</w:t>
      </w:r>
      <w:r>
        <w:rPr>
          <w:szCs w:val="24"/>
        </w:rPr>
        <w:t xml:space="preserve"> </w:t>
      </w:r>
      <w:r w:rsidRPr="001E00CC">
        <w:rPr>
          <w:b/>
          <w:color w:val="FF0000"/>
          <w:szCs w:val="24"/>
        </w:rPr>
        <w:t>највише</w:t>
      </w:r>
      <w:r>
        <w:rPr>
          <w:b/>
          <w:color w:val="FF0000"/>
          <w:szCs w:val="24"/>
          <w:lang w:val="sr-Cyrl-RS"/>
        </w:rPr>
        <w:t xml:space="preserve"> 100</w:t>
      </w:r>
      <w:r w:rsidRPr="00097F7B">
        <w:rPr>
          <w:b/>
          <w:color w:val="FF0000"/>
          <w:szCs w:val="24"/>
        </w:rPr>
        <w:t xml:space="preserve"> календарских дана</w:t>
      </w:r>
      <w:r>
        <w:rPr>
          <w:b/>
          <w:color w:val="FF0000"/>
          <w:szCs w:val="24"/>
          <w:lang w:val="sr-Cyrl-RS"/>
        </w:rPr>
        <w:t>, од дана увођења у посао</w:t>
      </w:r>
      <w:r w:rsidRPr="00097F7B">
        <w:rPr>
          <w:b/>
          <w:color w:val="FF0000"/>
          <w:szCs w:val="24"/>
        </w:rPr>
        <w:t>.</w:t>
      </w:r>
      <w:r w:rsidRPr="00097F7B">
        <w:rPr>
          <w:szCs w:val="24"/>
        </w:rPr>
        <w:t xml:space="preserve"> Надзор је дужан да Извођача уведе у посао </w:t>
      </w:r>
      <w:r>
        <w:rPr>
          <w:szCs w:val="24"/>
        </w:rPr>
        <w:t>најдуже 1</w:t>
      </w:r>
      <w:r w:rsidRPr="00097F7B">
        <w:rPr>
          <w:szCs w:val="24"/>
        </w:rPr>
        <w:t>5 дана од потписивања Уговора.</w:t>
      </w:r>
    </w:p>
    <w:p w14:paraId="7CB7D064" w14:textId="77777777" w:rsidR="00F85D67" w:rsidRPr="00097F7B" w:rsidRDefault="00F85D67" w:rsidP="00F85D67">
      <w:pPr>
        <w:widowControl w:val="0"/>
        <w:autoSpaceDE w:val="0"/>
        <w:autoSpaceDN w:val="0"/>
        <w:adjustRightInd w:val="0"/>
        <w:ind w:firstLine="709"/>
        <w:jc w:val="both"/>
        <w:rPr>
          <w:szCs w:val="24"/>
          <w:lang w:val="sr-Cyrl-CS" w:eastAsia="sr-Cyrl-CS"/>
        </w:rPr>
      </w:pPr>
      <w:r w:rsidRPr="00097F7B">
        <w:rPr>
          <w:szCs w:val="24"/>
          <w:lang w:val="sr-Cyrl-CS" w:eastAsia="sr-Cyrl-CS"/>
        </w:rPr>
        <w:t>Радови на објекту изводе се без фаза извођења.</w:t>
      </w:r>
    </w:p>
    <w:p w14:paraId="32C2827E" w14:textId="77777777" w:rsidR="00F85D67" w:rsidRPr="00394109" w:rsidRDefault="00F85D67" w:rsidP="00F85D67">
      <w:pPr>
        <w:widowControl w:val="0"/>
        <w:autoSpaceDE w:val="0"/>
        <w:autoSpaceDN w:val="0"/>
        <w:adjustRightInd w:val="0"/>
        <w:ind w:firstLine="709"/>
        <w:jc w:val="both"/>
        <w:rPr>
          <w:iCs/>
          <w:szCs w:val="24"/>
          <w:lang w:val="sr-Cyrl-RS"/>
        </w:rPr>
      </w:pPr>
      <w:r w:rsidRPr="00097F7B">
        <w:rPr>
          <w:szCs w:val="24"/>
          <w:lang w:val="sr-Cyrl-CS" w:eastAsia="sr-Cyrl-CS"/>
        </w:rPr>
        <w:t>Место</w:t>
      </w:r>
      <w:r w:rsidRPr="00097F7B">
        <w:rPr>
          <w:iCs/>
          <w:szCs w:val="24"/>
          <w:lang w:val="sr-Cyrl-CS"/>
        </w:rPr>
        <w:t xml:space="preserve"> извођења радова</w:t>
      </w:r>
      <w:r w:rsidRPr="00097F7B">
        <w:rPr>
          <w:iCs/>
          <w:szCs w:val="24"/>
        </w:rPr>
        <w:t xml:space="preserve"> -  </w:t>
      </w:r>
      <w:r>
        <w:rPr>
          <w:iCs/>
          <w:szCs w:val="24"/>
          <w:lang w:val="sr-Cyrl-RS"/>
        </w:rPr>
        <w:t>Јавна библиотека Дољевац</w:t>
      </w:r>
    </w:p>
    <w:p w14:paraId="6B14E07B" w14:textId="77777777" w:rsidR="00F85D67" w:rsidRPr="004A0743" w:rsidRDefault="00F85D67" w:rsidP="00F85D67">
      <w:pPr>
        <w:widowControl w:val="0"/>
        <w:autoSpaceDE w:val="0"/>
        <w:autoSpaceDN w:val="0"/>
        <w:adjustRightInd w:val="0"/>
        <w:ind w:firstLine="709"/>
        <w:jc w:val="both"/>
        <w:rPr>
          <w:bCs/>
          <w:color w:val="FF0000"/>
          <w:szCs w:val="24"/>
          <w:lang w:val="ru-RU" w:eastAsia="sr-Cyrl-CS"/>
        </w:rPr>
      </w:pPr>
      <w:r w:rsidRPr="00097F7B">
        <w:rPr>
          <w:bCs/>
          <w:szCs w:val="24"/>
          <w:lang w:val="ru-RU" w:eastAsia="sr-Cyrl-CS"/>
        </w:rPr>
        <w:t xml:space="preserve">КО:  </w:t>
      </w:r>
      <w:r>
        <w:rPr>
          <w:bCs/>
          <w:szCs w:val="24"/>
          <w:lang w:val="ru-RU" w:eastAsia="sr-Cyrl-CS"/>
        </w:rPr>
        <w:t>Дољевац</w:t>
      </w:r>
      <w:r w:rsidRPr="004A0743">
        <w:rPr>
          <w:bCs/>
          <w:color w:val="FF0000"/>
          <w:szCs w:val="24"/>
          <w:lang w:val="ru-RU" w:eastAsia="sr-Cyrl-CS"/>
        </w:rPr>
        <w:t>.</w:t>
      </w:r>
      <w:r w:rsidRPr="005F73E5">
        <w:rPr>
          <w:bCs/>
          <w:color w:val="000000" w:themeColor="text1"/>
          <w:szCs w:val="24"/>
          <w:lang w:val="ru-RU" w:eastAsia="sr-Cyrl-CS"/>
        </w:rPr>
        <w:t>кп бр 2500</w:t>
      </w:r>
    </w:p>
    <w:p w14:paraId="1AF4BE2E" w14:textId="77777777" w:rsidR="00F85D67" w:rsidRPr="00B06E1C" w:rsidRDefault="00F85D67" w:rsidP="00F85D67">
      <w:pPr>
        <w:pStyle w:val="Heading3"/>
        <w:numPr>
          <w:ilvl w:val="0"/>
          <w:numId w:val="0"/>
        </w:numPr>
        <w:ind w:left="714"/>
        <w:rPr>
          <w:u w:val="single"/>
        </w:rPr>
      </w:pPr>
      <w:r w:rsidRPr="00B06E1C">
        <w:rPr>
          <w:u w:val="single"/>
        </w:rPr>
        <w:lastRenderedPageBreak/>
        <w:t>8.4. Захтев у погледу рока важења понуде</w:t>
      </w:r>
    </w:p>
    <w:p w14:paraId="3A30A8FA" w14:textId="77777777" w:rsidR="00F85D67" w:rsidRPr="00097F7B" w:rsidRDefault="00F85D67" w:rsidP="00F85D67">
      <w:pPr>
        <w:ind w:firstLine="708"/>
        <w:jc w:val="both"/>
        <w:rPr>
          <w:iCs/>
          <w:szCs w:val="24"/>
        </w:rPr>
      </w:pPr>
      <w:r w:rsidRPr="00097F7B">
        <w:rPr>
          <w:iCs/>
          <w:szCs w:val="24"/>
        </w:rPr>
        <w:t xml:space="preserve">Рок важења понуде </w:t>
      </w:r>
      <w:r w:rsidRPr="00097F7B">
        <w:rPr>
          <w:b/>
          <w:iCs/>
          <w:szCs w:val="24"/>
        </w:rPr>
        <w:t xml:space="preserve">не може бити краћи од 60 дана </w:t>
      </w:r>
      <w:r w:rsidRPr="00097F7B">
        <w:rPr>
          <w:iCs/>
          <w:szCs w:val="24"/>
        </w:rPr>
        <w:t>од дана отварања понуда.</w:t>
      </w:r>
    </w:p>
    <w:p w14:paraId="77CF567C" w14:textId="77777777" w:rsidR="00F85D67" w:rsidRPr="00097F7B" w:rsidRDefault="00F85D67" w:rsidP="00F85D67">
      <w:pPr>
        <w:ind w:firstLine="708"/>
        <w:jc w:val="both"/>
        <w:rPr>
          <w:iCs/>
          <w:szCs w:val="24"/>
        </w:rPr>
      </w:pPr>
      <w:r w:rsidRPr="00097F7B">
        <w:rPr>
          <w:iCs/>
          <w:szCs w:val="24"/>
        </w:rPr>
        <w:t>У случају истека рока важења понуде, наручилац је дужан да у писаном облику затражи од понуђача продужење рока важења понуде.</w:t>
      </w:r>
    </w:p>
    <w:p w14:paraId="6835C0D1" w14:textId="77777777" w:rsidR="00F85D67" w:rsidRPr="00097F7B" w:rsidRDefault="00F85D67" w:rsidP="00F85D67">
      <w:pPr>
        <w:ind w:firstLine="708"/>
        <w:jc w:val="both"/>
        <w:rPr>
          <w:iCs/>
          <w:szCs w:val="24"/>
        </w:rPr>
      </w:pPr>
      <w:r w:rsidRPr="00097F7B">
        <w:rPr>
          <w:iCs/>
          <w:szCs w:val="24"/>
        </w:rPr>
        <w:t>Понуђач који прихвати захтев за продужење рока важења понуде на може мењати понуду.</w:t>
      </w:r>
    </w:p>
    <w:p w14:paraId="7132EFCF" w14:textId="77777777" w:rsidR="00F85D67" w:rsidRPr="00B06E1C" w:rsidRDefault="00F85D67" w:rsidP="00F85D67">
      <w:pPr>
        <w:pStyle w:val="Heading3"/>
        <w:numPr>
          <w:ilvl w:val="0"/>
          <w:numId w:val="0"/>
        </w:numPr>
        <w:ind w:left="714"/>
        <w:rPr>
          <w:u w:val="single"/>
        </w:rPr>
      </w:pPr>
      <w:r w:rsidRPr="00B06E1C">
        <w:rPr>
          <w:u w:val="single"/>
        </w:rPr>
        <w:t>8.5. Други захтеви-Полиса осигурања</w:t>
      </w:r>
    </w:p>
    <w:p w14:paraId="4A26C8E4" w14:textId="77777777" w:rsidR="00F85D67" w:rsidRPr="00097F7B" w:rsidRDefault="00F85D67" w:rsidP="00F85D67">
      <w:pPr>
        <w:ind w:firstLine="708"/>
        <w:jc w:val="both"/>
        <w:rPr>
          <w:iCs/>
          <w:szCs w:val="24"/>
        </w:rPr>
      </w:pPr>
      <w:r w:rsidRPr="00097F7B">
        <w:rPr>
          <w:iCs/>
          <w:szCs w:val="24"/>
        </w:rPr>
        <w:t xml:space="preserve">Изабрани понуђач је дужан да осигура радове, раднике, материјал и опрему од уобичајених ризика до њихове пуне вредности </w:t>
      </w:r>
      <w:r w:rsidRPr="00097F7B">
        <w:rPr>
          <w:b/>
          <w:iCs/>
          <w:szCs w:val="24"/>
        </w:rPr>
        <w:t>(осигурање објекта у изградњи</w:t>
      </w:r>
      <w:r w:rsidRPr="00097F7B">
        <w:rPr>
          <w:iCs/>
          <w:szCs w:val="24"/>
        </w:rPr>
        <w:t xml:space="preserve">) и достави наручиоцу, најкасније </w:t>
      </w:r>
      <w:r>
        <w:rPr>
          <w:iCs/>
          <w:szCs w:val="24"/>
        </w:rPr>
        <w:t>7</w:t>
      </w:r>
      <w:r w:rsidRPr="00097F7B">
        <w:rPr>
          <w:b/>
          <w:i/>
          <w:iCs/>
          <w:szCs w:val="24"/>
        </w:rPr>
        <w:t xml:space="preserve"> (</w:t>
      </w:r>
      <w:r>
        <w:rPr>
          <w:b/>
          <w:i/>
          <w:iCs/>
          <w:szCs w:val="24"/>
        </w:rPr>
        <w:t>седам</w:t>
      </w:r>
      <w:r w:rsidRPr="00097F7B">
        <w:rPr>
          <w:b/>
          <w:i/>
          <w:iCs/>
          <w:szCs w:val="24"/>
        </w:rPr>
        <w:t>) дана од дана закључења уговора</w:t>
      </w:r>
      <w:r w:rsidRPr="00097F7B">
        <w:rPr>
          <w:iCs/>
          <w:szCs w:val="24"/>
        </w:rPr>
        <w:t xml:space="preserve">, полису осигурања, оригинал или оверену копију, са роком важења </w:t>
      </w:r>
      <w:r w:rsidRPr="003A51E8">
        <w:rPr>
          <w:iCs/>
          <w:szCs w:val="24"/>
        </w:rPr>
        <w:t>дужим месец дана од периода извођења радова</w:t>
      </w:r>
      <w:r w:rsidRPr="00097F7B">
        <w:rPr>
          <w:iCs/>
          <w:szCs w:val="24"/>
        </w:rPr>
        <w:t xml:space="preserve">. </w:t>
      </w:r>
    </w:p>
    <w:p w14:paraId="4CF5B3DC" w14:textId="77777777" w:rsidR="00F85D67" w:rsidRPr="00097F7B" w:rsidRDefault="00F85D67" w:rsidP="00F85D67">
      <w:pPr>
        <w:ind w:firstLine="708"/>
        <w:jc w:val="both"/>
        <w:rPr>
          <w:iCs/>
          <w:szCs w:val="24"/>
        </w:rPr>
      </w:pPr>
      <w:r w:rsidRPr="00097F7B">
        <w:rPr>
          <w:iCs/>
          <w:szCs w:val="24"/>
        </w:rPr>
        <w:t xml:space="preserve">Изабрани понуђач је такође дужан да, најкасније у року од </w:t>
      </w:r>
      <w:r>
        <w:rPr>
          <w:b/>
          <w:iCs/>
          <w:szCs w:val="24"/>
        </w:rPr>
        <w:t>7</w:t>
      </w:r>
      <w:r w:rsidRPr="00097F7B">
        <w:rPr>
          <w:b/>
          <w:iCs/>
          <w:szCs w:val="24"/>
        </w:rPr>
        <w:t xml:space="preserve"> (</w:t>
      </w:r>
      <w:r>
        <w:rPr>
          <w:b/>
          <w:i/>
          <w:iCs/>
          <w:szCs w:val="24"/>
        </w:rPr>
        <w:t>седам</w:t>
      </w:r>
      <w:r w:rsidRPr="00097F7B">
        <w:rPr>
          <w:b/>
          <w:i/>
          <w:iCs/>
          <w:szCs w:val="24"/>
        </w:rPr>
        <w:t>) дана од дана закључења уговора</w:t>
      </w:r>
      <w:r w:rsidRPr="00097F7B">
        <w:rPr>
          <w:iCs/>
          <w:szCs w:val="24"/>
        </w:rPr>
        <w:t xml:space="preserve">, достави наручиоцу </w:t>
      </w:r>
      <w:r w:rsidRPr="00097F7B">
        <w:rPr>
          <w:b/>
          <w:iCs/>
          <w:szCs w:val="24"/>
        </w:rPr>
        <w:t>полису осигурања од одговорности за штету причињену трећим лицима и стварима трећих лица</w:t>
      </w:r>
      <w:r w:rsidRPr="00097F7B">
        <w:rPr>
          <w:iCs/>
          <w:szCs w:val="24"/>
        </w:rPr>
        <w:t xml:space="preserve">, оригинал или оверену копију, са роком важења </w:t>
      </w:r>
      <w:bookmarkStart w:id="33" w:name="_Hlk3181792"/>
      <w:r>
        <w:rPr>
          <w:iCs/>
          <w:szCs w:val="24"/>
        </w:rPr>
        <w:t xml:space="preserve">дужим месец дана од </w:t>
      </w:r>
      <w:r w:rsidRPr="00097F7B">
        <w:rPr>
          <w:iCs/>
          <w:szCs w:val="24"/>
        </w:rPr>
        <w:t>период</w:t>
      </w:r>
      <w:r>
        <w:rPr>
          <w:iCs/>
          <w:szCs w:val="24"/>
        </w:rPr>
        <w:t>а</w:t>
      </w:r>
      <w:r w:rsidRPr="00097F7B">
        <w:rPr>
          <w:iCs/>
          <w:szCs w:val="24"/>
        </w:rPr>
        <w:t xml:space="preserve"> извођења радова</w:t>
      </w:r>
      <w:bookmarkEnd w:id="33"/>
      <w:r w:rsidRPr="00097F7B">
        <w:rPr>
          <w:iCs/>
          <w:szCs w:val="24"/>
        </w:rPr>
        <w:t>, у свему према важећим прописима.</w:t>
      </w:r>
    </w:p>
    <w:p w14:paraId="0901E162" w14:textId="77777777" w:rsidR="00F85D67" w:rsidRPr="00097F7B" w:rsidRDefault="00F85D67" w:rsidP="00F85D67">
      <w:pPr>
        <w:ind w:firstLine="708"/>
        <w:jc w:val="both"/>
        <w:rPr>
          <w:iCs/>
          <w:szCs w:val="24"/>
        </w:rPr>
      </w:pPr>
      <w:r w:rsidRPr="00097F7B">
        <w:rPr>
          <w:iCs/>
          <w:szCs w:val="24"/>
        </w:rPr>
        <w:t xml:space="preserve">Уколико се рок за извођење радова продужи, изабрани понуђач је дужан да достави, пре истека уговореног рока, полисе осигурања са новим периодом осигурања. </w:t>
      </w:r>
    </w:p>
    <w:p w14:paraId="283013A4" w14:textId="0E48ACD3" w:rsidR="00F85D67" w:rsidRPr="004A0743" w:rsidRDefault="00F85D67" w:rsidP="00F85D67">
      <w:pPr>
        <w:ind w:firstLine="708"/>
        <w:jc w:val="both"/>
        <w:rPr>
          <w:b/>
          <w:bCs/>
          <w:i/>
          <w:iCs/>
          <w:color w:val="FF0000"/>
          <w:szCs w:val="24"/>
        </w:rPr>
      </w:pPr>
      <w:bookmarkStart w:id="34" w:name="_Hlk12272710"/>
      <w:r w:rsidRPr="00097F7B">
        <w:rPr>
          <w:iCs/>
          <w:szCs w:val="24"/>
        </w:rPr>
        <w:t xml:space="preserve">Понуђач попуњава Образац изјаве о достављању полисе осигурања, који је дат у </w:t>
      </w:r>
      <w:r w:rsidRPr="00097149">
        <w:rPr>
          <w:iCs/>
          <w:color w:val="000000" w:themeColor="text1"/>
          <w:szCs w:val="24"/>
        </w:rPr>
        <w:t xml:space="preserve">Поглављу </w:t>
      </w:r>
      <w:r w:rsidR="00BA194C" w:rsidRPr="00097149">
        <w:rPr>
          <w:bCs/>
          <w:iCs/>
          <w:color w:val="000000" w:themeColor="text1"/>
          <w:szCs w:val="24"/>
        </w:rPr>
        <w:t>VII</w:t>
      </w:r>
      <w:r w:rsidR="00BA194C" w:rsidRPr="00097149">
        <w:rPr>
          <w:bCs/>
          <w:iCs/>
          <w:color w:val="000000" w:themeColor="text1"/>
          <w:szCs w:val="24"/>
          <w:lang w:val="sr-Cyrl-RS"/>
        </w:rPr>
        <w:t xml:space="preserve"> -</w:t>
      </w:r>
      <w:r w:rsidRPr="00097149">
        <w:rPr>
          <w:b/>
          <w:bCs/>
          <w:i/>
          <w:iCs/>
          <w:color w:val="000000" w:themeColor="text1"/>
          <w:szCs w:val="24"/>
        </w:rPr>
        <w:t xml:space="preserve"> Конкурсне документације.</w:t>
      </w:r>
    </w:p>
    <w:bookmarkEnd w:id="34"/>
    <w:p w14:paraId="576E4668" w14:textId="77777777" w:rsidR="00F85D67" w:rsidRPr="00097F7B" w:rsidRDefault="00F85D67" w:rsidP="00F85D67">
      <w:pPr>
        <w:pStyle w:val="Heading3"/>
      </w:pPr>
      <w:r w:rsidRPr="00097F7B">
        <w:t>ВАЛУТА И НАЧИН НА КОЈИ МОРА ДА БУДЕ НАВЕДЕНА И ИЗРАЖЕНА ЦЕНА У ПОНУДИ</w:t>
      </w:r>
    </w:p>
    <w:p w14:paraId="3C8FD6BA" w14:textId="77777777" w:rsidR="00F85D67" w:rsidRPr="00097F7B" w:rsidRDefault="00F85D67" w:rsidP="00F85D67">
      <w:pPr>
        <w:ind w:firstLine="708"/>
        <w:jc w:val="both"/>
        <w:rPr>
          <w:iCs/>
          <w:szCs w:val="24"/>
        </w:rPr>
      </w:pPr>
      <w:r w:rsidRPr="00097F7B">
        <w:rPr>
          <w:iCs/>
          <w:szCs w:val="24"/>
        </w:rPr>
        <w:t xml:space="preserve">Цена мора бити исказана у динарима, са и </w:t>
      </w:r>
      <w:r w:rsidRPr="00097F7B">
        <w:rPr>
          <w:iCs/>
          <w:color w:val="00000A"/>
          <w:szCs w:val="24"/>
        </w:rPr>
        <w:t>без пореза на додату вредност</w:t>
      </w:r>
      <w:proofErr w:type="gramStart"/>
      <w:r w:rsidRPr="00097F7B">
        <w:rPr>
          <w:iCs/>
          <w:color w:val="00000A"/>
          <w:szCs w:val="24"/>
        </w:rPr>
        <w:t>,</w:t>
      </w:r>
      <w:r w:rsidRPr="00097F7B">
        <w:rPr>
          <w:szCs w:val="24"/>
        </w:rPr>
        <w:t>са</w:t>
      </w:r>
      <w:proofErr w:type="gramEnd"/>
      <w:r w:rsidRPr="00097F7B">
        <w:rPr>
          <w:szCs w:val="24"/>
        </w:rPr>
        <w:t xml:space="preserve"> урачунатим свим трошковима које понуђач има у реализацији предметне јавне набавке, с тим да ће се </w:t>
      </w:r>
      <w:r w:rsidRPr="00097F7B">
        <w:rPr>
          <w:b/>
          <w:i/>
          <w:szCs w:val="24"/>
        </w:rPr>
        <w:t>за оцену понуде узимати у обзир цена без пореза на додату вредност</w:t>
      </w:r>
      <w:r w:rsidRPr="00097F7B">
        <w:rPr>
          <w:szCs w:val="24"/>
        </w:rPr>
        <w:t>.</w:t>
      </w:r>
    </w:p>
    <w:p w14:paraId="752D7A54" w14:textId="77777777" w:rsidR="00F85D67" w:rsidRPr="00097F7B" w:rsidRDefault="00F85D67" w:rsidP="00F85D67">
      <w:pPr>
        <w:ind w:firstLine="708"/>
        <w:jc w:val="both"/>
        <w:rPr>
          <w:szCs w:val="24"/>
        </w:rPr>
      </w:pPr>
      <w:r w:rsidRPr="00097F7B">
        <w:rPr>
          <w:iCs/>
          <w:szCs w:val="24"/>
        </w:rPr>
        <w:t>Цена је фиксна и не може се мењати.</w:t>
      </w:r>
    </w:p>
    <w:p w14:paraId="6CBAE3C5" w14:textId="77777777" w:rsidR="00F85D67" w:rsidRPr="00097F7B" w:rsidRDefault="00F85D67" w:rsidP="00F85D67">
      <w:pPr>
        <w:ind w:firstLine="708"/>
        <w:jc w:val="both"/>
        <w:rPr>
          <w:iCs/>
          <w:szCs w:val="24"/>
        </w:rPr>
      </w:pPr>
      <w:r w:rsidRPr="00097F7B">
        <w:rPr>
          <w:szCs w:val="24"/>
        </w:rPr>
        <w:t>Ако је у понуди исказана неуобичајено ниска цена, наручилац ће поступити у складу са чланом 92. Закона.</w:t>
      </w:r>
    </w:p>
    <w:p w14:paraId="58C0F520" w14:textId="77777777" w:rsidR="00F85D67" w:rsidRPr="00097F7B" w:rsidRDefault="00F85D67" w:rsidP="00F85D67">
      <w:pPr>
        <w:ind w:firstLine="708"/>
        <w:jc w:val="both"/>
        <w:rPr>
          <w:b/>
          <w:i/>
          <w:iCs/>
          <w:szCs w:val="24"/>
        </w:rPr>
      </w:pPr>
      <w:r w:rsidRPr="00097F7B">
        <w:rPr>
          <w:iCs/>
          <w:szCs w:val="24"/>
        </w:rPr>
        <w:t>Ако понуђена цена укључује увозну царину и друге дажбине, понуђач је дужан да тај део одвојено искаже у динарима.</w:t>
      </w:r>
    </w:p>
    <w:p w14:paraId="7D88B080" w14:textId="77777777" w:rsidR="00F85D67" w:rsidRPr="00097F7B" w:rsidRDefault="00F85D67" w:rsidP="00F85D67">
      <w:pPr>
        <w:pStyle w:val="Heading3"/>
      </w:pPr>
      <w:r w:rsidRPr="00097F7B">
        <w:t xml:space="preserve"> ПОДАЦИ О ДРЖАВНОМ ОРГАНУ ИЛИ ОРГАНИЗАЦИЈИ, ОДНОСНО ОРГАНУ ИЛИ СЛУЖБИ ТЕРИТОРИЈАЛНЕ АУТОНОМИЈЕ ИЛИ ЛОКАЛНЕ САМОУПРАВЕ ГДЕ СЕ МОГУ</w:t>
      </w:r>
      <w:r>
        <w:rPr>
          <w:lang w:val="sr-Cyrl-RS"/>
        </w:rPr>
        <w:t xml:space="preserve"> </w:t>
      </w:r>
      <w:r w:rsidRPr="00097F7B">
        <w:t xml:space="preserve">БЛАГОВРЕМЕНО ДОБИТИ ИСПРАВНИ ПОДАЦИ О ПОРЕСКИМ ОБАВЕЗАМА, ЗАШТИТИ ЖИВОТНЕ СРЕДИНЕ, ЗАШТИТИ ПРИ ЗАПОШЉАВАЊУ, УСЛОВИМА РАДА И </w:t>
      </w:r>
      <w:proofErr w:type="gramStart"/>
      <w:r w:rsidRPr="00097F7B">
        <w:t>СЛ.,</w:t>
      </w:r>
      <w:proofErr w:type="gramEnd"/>
      <w:r w:rsidRPr="00097F7B">
        <w:t xml:space="preserve"> А КОЈИ СУ ВЕЗАНИ ЗА ИЗВРШЕЊЕ УГОВОРА О ЈАВНОЈ НАБАВЦИ </w:t>
      </w:r>
    </w:p>
    <w:p w14:paraId="7FE82392" w14:textId="77777777" w:rsidR="00F85D67" w:rsidRPr="00097F7B" w:rsidRDefault="00F85D67" w:rsidP="00F85D67">
      <w:pPr>
        <w:ind w:firstLine="708"/>
        <w:jc w:val="both"/>
        <w:rPr>
          <w:rFonts w:eastAsia="TimesNewRomanPSMT"/>
          <w:bCs/>
          <w:iCs/>
          <w:szCs w:val="24"/>
        </w:rPr>
      </w:pPr>
      <w:r w:rsidRPr="00097F7B">
        <w:rPr>
          <w:rFonts w:eastAsia="TimesNewRomanPSMT"/>
          <w:bCs/>
          <w:iCs/>
          <w:szCs w:val="24"/>
        </w:rPr>
        <w:t>Подаци о пореским обавезама се могу добити у Пореској управи Министарства финансија.</w:t>
      </w:r>
    </w:p>
    <w:p w14:paraId="07A988A9" w14:textId="77777777" w:rsidR="00F85D67" w:rsidRPr="00097F7B" w:rsidRDefault="00F85D67" w:rsidP="00F85D67">
      <w:pPr>
        <w:ind w:firstLine="708"/>
        <w:jc w:val="both"/>
        <w:rPr>
          <w:rFonts w:eastAsia="TimesNewRomanPSMT"/>
          <w:bCs/>
          <w:iCs/>
          <w:szCs w:val="24"/>
        </w:rPr>
      </w:pPr>
      <w:r w:rsidRPr="00097F7B">
        <w:rPr>
          <w:rFonts w:eastAsia="TimesNewRomanPSMT"/>
          <w:bCs/>
          <w:iCs/>
          <w:szCs w:val="24"/>
        </w:rPr>
        <w:t>Подаци о заштити животне средине се могу добити у</w:t>
      </w:r>
      <w:r>
        <w:rPr>
          <w:rFonts w:eastAsia="TimesNewRomanPSMT"/>
          <w:bCs/>
          <w:iCs/>
          <w:szCs w:val="24"/>
        </w:rPr>
        <w:t xml:space="preserve"> а</w:t>
      </w:r>
      <w:r w:rsidRPr="00097F7B">
        <w:rPr>
          <w:rFonts w:eastAsia="TimesNewRomanPSMT"/>
          <w:bCs/>
          <w:iCs/>
          <w:szCs w:val="24"/>
        </w:rPr>
        <w:t>генцији за заштиту животне средине и у министарству надлежном за послове заштите животне средине (тренутно то је Министарство пољопривреде, шумарства, водопривреде и заштите животне средине).</w:t>
      </w:r>
    </w:p>
    <w:p w14:paraId="0DEC6F2C" w14:textId="77777777" w:rsidR="00F85D67" w:rsidRPr="00097F7B" w:rsidRDefault="00F85D67" w:rsidP="00F85D67">
      <w:pPr>
        <w:ind w:firstLine="708"/>
        <w:jc w:val="both"/>
        <w:rPr>
          <w:szCs w:val="24"/>
        </w:rPr>
      </w:pPr>
      <w:r w:rsidRPr="00097F7B">
        <w:rPr>
          <w:rFonts w:eastAsia="TimesNewRomanPSMT"/>
          <w:bCs/>
          <w:iCs/>
          <w:szCs w:val="24"/>
        </w:rPr>
        <w:t>Подаци о заштити при запошљавању и условима рада могу се добити у Министарству рада, запошљавања и социјалне политике.</w:t>
      </w:r>
    </w:p>
    <w:p w14:paraId="4271B22B" w14:textId="77777777" w:rsidR="00F85D67" w:rsidRPr="001E00CC" w:rsidRDefault="00F85D67" w:rsidP="00F85D67">
      <w:pPr>
        <w:pStyle w:val="Heading3"/>
      </w:pPr>
      <w:r w:rsidRPr="001E00CC">
        <w:t>ПОДАЦИ О ВРСТИ, САДРЖИНИ, НАЧИНУ ПОДНОШЕЊА, ВИСИНИ И РОКОВИМА ОБЕЗБЕЂЕЊА ИСПУЊЕЊА ОБАВЕЗА ПОНУЂАЧА</w:t>
      </w:r>
    </w:p>
    <w:p w14:paraId="1ECCE487" w14:textId="77777777" w:rsidR="00F85D67" w:rsidRPr="001E00CC" w:rsidRDefault="00F85D67" w:rsidP="00F85D67">
      <w:pPr>
        <w:numPr>
          <w:ilvl w:val="0"/>
          <w:numId w:val="18"/>
        </w:numPr>
        <w:ind w:left="0" w:firstLine="426"/>
        <w:jc w:val="both"/>
        <w:rPr>
          <w:iCs/>
          <w:szCs w:val="24"/>
        </w:rPr>
      </w:pPr>
      <w:r w:rsidRPr="001E00CC">
        <w:rPr>
          <w:b/>
          <w:iCs/>
          <w:szCs w:val="24"/>
        </w:rPr>
        <w:t>Понуђач је дужан да уз понуду достави</w:t>
      </w:r>
      <w:r>
        <w:rPr>
          <w:b/>
          <w:iCs/>
          <w:szCs w:val="24"/>
        </w:rPr>
        <w:t xml:space="preserve"> </w:t>
      </w:r>
      <w:r w:rsidRPr="001E00CC">
        <w:rPr>
          <w:iCs/>
          <w:szCs w:val="24"/>
        </w:rPr>
        <w:t>једну бланко соло меницу, са меничним писмом-овлашћењем, регистровану у НБС</w:t>
      </w:r>
      <w:proofErr w:type="gramStart"/>
      <w:r w:rsidRPr="001E00CC">
        <w:rPr>
          <w:iCs/>
          <w:szCs w:val="24"/>
        </w:rPr>
        <w:t>,</w:t>
      </w:r>
      <w:r w:rsidRPr="001E00CC">
        <w:rPr>
          <w:b/>
          <w:iCs/>
          <w:szCs w:val="24"/>
        </w:rPr>
        <w:t>за</w:t>
      </w:r>
      <w:proofErr w:type="gramEnd"/>
      <w:r w:rsidRPr="001E00CC">
        <w:rPr>
          <w:b/>
          <w:iCs/>
          <w:szCs w:val="24"/>
        </w:rPr>
        <w:t xml:space="preserve"> озбиљност понуде</w:t>
      </w:r>
      <w:r>
        <w:rPr>
          <w:b/>
          <w:iCs/>
          <w:szCs w:val="24"/>
          <w:lang w:val="sr-Cyrl-RS"/>
        </w:rPr>
        <w:t xml:space="preserve"> </w:t>
      </w:r>
      <w:r w:rsidRPr="001E00CC">
        <w:rPr>
          <w:iCs/>
          <w:szCs w:val="24"/>
        </w:rPr>
        <w:t xml:space="preserve">са назначеним износом не мањим од </w:t>
      </w:r>
      <w:r w:rsidRPr="001E00CC">
        <w:rPr>
          <w:b/>
          <w:iCs/>
          <w:szCs w:val="24"/>
        </w:rPr>
        <w:t>5%</w:t>
      </w:r>
      <w:r w:rsidRPr="001E00CC">
        <w:rPr>
          <w:iCs/>
          <w:szCs w:val="24"/>
        </w:rPr>
        <w:t xml:space="preserve"> од укупне вредности понуде без ПДВ-а и роком важности </w:t>
      </w:r>
      <w:r w:rsidRPr="001E00CC">
        <w:rPr>
          <w:b/>
          <w:iCs/>
          <w:szCs w:val="24"/>
        </w:rPr>
        <w:t>60 дана</w:t>
      </w:r>
      <w:r>
        <w:rPr>
          <w:b/>
          <w:iCs/>
          <w:szCs w:val="24"/>
          <w:lang w:val="sr-Cyrl-RS"/>
        </w:rPr>
        <w:t xml:space="preserve"> </w:t>
      </w:r>
      <w:r w:rsidRPr="001E00CC">
        <w:rPr>
          <w:iCs/>
          <w:szCs w:val="24"/>
        </w:rPr>
        <w:t xml:space="preserve">од дана јавног </w:t>
      </w:r>
      <w:r w:rsidRPr="001E00CC">
        <w:rPr>
          <w:iCs/>
          <w:szCs w:val="24"/>
        </w:rPr>
        <w:lastRenderedPageBreak/>
        <w:t>отварања понуда, која мора бити неопозива, без права</w:t>
      </w:r>
      <w:r>
        <w:rPr>
          <w:iCs/>
          <w:szCs w:val="24"/>
          <w:lang w:val="sr-Cyrl-RS"/>
        </w:rPr>
        <w:t xml:space="preserve"> </w:t>
      </w:r>
      <w:r w:rsidRPr="001E00CC">
        <w:rPr>
          <w:iCs/>
          <w:szCs w:val="24"/>
        </w:rPr>
        <w:t xml:space="preserve">на приговор, са клаузулама: безусловна и неопозива, без протеста и трошкова, у корист </w:t>
      </w:r>
      <w:r w:rsidRPr="001E00CC">
        <w:rPr>
          <w:b/>
          <w:iCs/>
          <w:szCs w:val="24"/>
        </w:rPr>
        <w:t xml:space="preserve">Наручиоца </w:t>
      </w:r>
      <w:r>
        <w:rPr>
          <w:b/>
          <w:iCs/>
          <w:szCs w:val="24"/>
          <w:lang w:val="sr-Cyrl-RS"/>
        </w:rPr>
        <w:t xml:space="preserve">Јавне библитеке </w:t>
      </w:r>
      <w:r w:rsidRPr="001E00CC">
        <w:rPr>
          <w:b/>
          <w:iCs/>
          <w:szCs w:val="24"/>
        </w:rPr>
        <w:t>Дољевац</w:t>
      </w:r>
      <w:r w:rsidRPr="001E00CC">
        <w:rPr>
          <w:iCs/>
          <w:szCs w:val="24"/>
        </w:rPr>
        <w:t>.</w:t>
      </w:r>
    </w:p>
    <w:p w14:paraId="3567DEC5" w14:textId="77777777" w:rsidR="00F85D67" w:rsidRPr="001E00CC" w:rsidRDefault="00F85D67" w:rsidP="00F85D67">
      <w:pPr>
        <w:ind w:left="621"/>
        <w:jc w:val="both"/>
        <w:rPr>
          <w:iCs/>
          <w:szCs w:val="24"/>
        </w:rPr>
      </w:pPr>
    </w:p>
    <w:p w14:paraId="6CD9E93B" w14:textId="77777777" w:rsidR="00F85D67" w:rsidRPr="001E00CC" w:rsidRDefault="00F85D67" w:rsidP="00F85D67">
      <w:pPr>
        <w:jc w:val="both"/>
        <w:rPr>
          <w:iCs/>
          <w:szCs w:val="24"/>
        </w:rPr>
      </w:pPr>
      <w:r w:rsidRPr="001E00CC">
        <w:rPr>
          <w:iCs/>
          <w:szCs w:val="24"/>
        </w:rPr>
        <w:t xml:space="preserve">Наручилац ће уновчити меницу за озбиљност понуде уколико: </w:t>
      </w:r>
    </w:p>
    <w:p w14:paraId="7ED56913" w14:textId="77777777" w:rsidR="00F85D67" w:rsidRPr="001E00CC" w:rsidRDefault="00F85D67" w:rsidP="00F85D67">
      <w:pPr>
        <w:numPr>
          <w:ilvl w:val="0"/>
          <w:numId w:val="16"/>
        </w:numPr>
        <w:suppressAutoHyphens/>
        <w:spacing w:line="100" w:lineRule="atLeast"/>
        <w:jc w:val="both"/>
        <w:rPr>
          <w:iCs/>
          <w:szCs w:val="24"/>
        </w:rPr>
      </w:pPr>
      <w:r w:rsidRPr="001E00CC">
        <w:rPr>
          <w:iCs/>
          <w:szCs w:val="24"/>
        </w:rPr>
        <w:t>понуђач након истека рока за подношење понуде повуче, опозове или измени своју понуду;</w:t>
      </w:r>
    </w:p>
    <w:p w14:paraId="5C2D0CCA" w14:textId="77777777" w:rsidR="00F85D67" w:rsidRPr="003A51E8" w:rsidRDefault="00F85D67" w:rsidP="00F85D67">
      <w:pPr>
        <w:numPr>
          <w:ilvl w:val="0"/>
          <w:numId w:val="16"/>
        </w:numPr>
        <w:suppressAutoHyphens/>
        <w:spacing w:line="100" w:lineRule="atLeast"/>
        <w:jc w:val="both"/>
        <w:rPr>
          <w:iCs/>
          <w:szCs w:val="24"/>
        </w:rPr>
      </w:pPr>
      <w:r w:rsidRPr="003A51E8">
        <w:rPr>
          <w:iCs/>
          <w:szCs w:val="24"/>
        </w:rPr>
        <w:t xml:space="preserve">Понуђач коме је додељен уговор благовремено не потпише уговор о јавној набавци; </w:t>
      </w:r>
    </w:p>
    <w:p w14:paraId="47508A35" w14:textId="77777777" w:rsidR="00F85D67" w:rsidRPr="003A51E8" w:rsidRDefault="00F85D67" w:rsidP="00F85D67">
      <w:pPr>
        <w:numPr>
          <w:ilvl w:val="0"/>
          <w:numId w:val="16"/>
        </w:numPr>
        <w:suppressAutoHyphens/>
        <w:spacing w:line="100" w:lineRule="atLeast"/>
        <w:jc w:val="both"/>
        <w:rPr>
          <w:iCs/>
          <w:szCs w:val="24"/>
        </w:rPr>
      </w:pPr>
      <w:r w:rsidRPr="003A51E8">
        <w:rPr>
          <w:iCs/>
          <w:szCs w:val="24"/>
        </w:rPr>
        <w:t>Понуђач коме је додељен уговор не поднесе банкарску гаранцију за</w:t>
      </w:r>
      <w:r>
        <w:rPr>
          <w:iCs/>
          <w:szCs w:val="24"/>
          <w:lang w:val="sr-Cyrl-RS"/>
        </w:rPr>
        <w:t xml:space="preserve"> </w:t>
      </w:r>
      <w:r w:rsidRPr="003A51E8">
        <w:rPr>
          <w:iCs/>
          <w:szCs w:val="24"/>
        </w:rPr>
        <w:t>добро извршење посла у складу са захтевима из конкурсне документције (за Партију 1.), односно не достави једну бланко соло меницу са меничним писмом-овлашћењем, регистровану у НБС за добро извршење посла (за Партију 2);</w:t>
      </w:r>
    </w:p>
    <w:p w14:paraId="77D2F183" w14:textId="77777777" w:rsidR="00F85D67" w:rsidRPr="003A51E8" w:rsidRDefault="00F85D67" w:rsidP="00F85D67">
      <w:pPr>
        <w:numPr>
          <w:ilvl w:val="0"/>
          <w:numId w:val="16"/>
        </w:numPr>
        <w:suppressAutoHyphens/>
        <w:spacing w:line="100" w:lineRule="atLeast"/>
        <w:jc w:val="both"/>
        <w:rPr>
          <w:iCs/>
          <w:szCs w:val="24"/>
        </w:rPr>
      </w:pPr>
      <w:r w:rsidRPr="003A51E8">
        <w:rPr>
          <w:iCs/>
          <w:szCs w:val="24"/>
        </w:rPr>
        <w:t xml:space="preserve">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 дужом за месец дана од предвиђеног периода извођења радова који су предмет уговора. </w:t>
      </w:r>
    </w:p>
    <w:p w14:paraId="72881BC2" w14:textId="77777777" w:rsidR="00F85D67" w:rsidRPr="003A51E8" w:rsidRDefault="00F85D67" w:rsidP="00F85D67">
      <w:pPr>
        <w:ind w:left="705"/>
        <w:jc w:val="both"/>
        <w:rPr>
          <w:iCs/>
          <w:szCs w:val="24"/>
        </w:rPr>
      </w:pPr>
      <w:r w:rsidRPr="003A51E8">
        <w:rPr>
          <w:iCs/>
          <w:szCs w:val="24"/>
        </w:rPr>
        <w:t>Наручилац ће вратити средство обезбеђења за озбиљност понуде понуђачима са којима није закључен уговор, одмах по закључењу уговора са изабраним понуђачем.</w:t>
      </w:r>
    </w:p>
    <w:p w14:paraId="6A9DD457" w14:textId="41DF9F7E" w:rsidR="00F85D67" w:rsidRPr="003A51E8" w:rsidRDefault="00F85D67" w:rsidP="00F85D67">
      <w:pPr>
        <w:ind w:firstLine="720"/>
        <w:jc w:val="both"/>
        <w:rPr>
          <w:b/>
          <w:szCs w:val="24"/>
        </w:rPr>
      </w:pPr>
      <w:r w:rsidRPr="003A51E8">
        <w:rPr>
          <w:b/>
          <w:szCs w:val="24"/>
        </w:rPr>
        <w:t xml:space="preserve">Уколико понуђач не достави меницу за озбиљност понуде приликом подношења понуде, његова понуда ће бити одбијена као неприхватљива. </w:t>
      </w:r>
    </w:p>
    <w:p w14:paraId="43E7F8FA" w14:textId="77777777" w:rsidR="00F85D67" w:rsidRPr="00363B2D" w:rsidRDefault="00F85D67" w:rsidP="00F85D67">
      <w:pPr>
        <w:jc w:val="both"/>
        <w:rPr>
          <w:iCs/>
          <w:szCs w:val="24"/>
          <w:highlight w:val="yellow"/>
        </w:rPr>
      </w:pPr>
    </w:p>
    <w:p w14:paraId="354773D3" w14:textId="77777777" w:rsidR="00F85D67" w:rsidRPr="00363B2D" w:rsidRDefault="00F85D67" w:rsidP="00F85D67">
      <w:pPr>
        <w:ind w:left="426"/>
        <w:jc w:val="both"/>
        <w:rPr>
          <w:iCs/>
          <w:szCs w:val="24"/>
          <w:highlight w:val="yellow"/>
        </w:rPr>
      </w:pPr>
    </w:p>
    <w:p w14:paraId="113339CD" w14:textId="77777777" w:rsidR="00F85D67" w:rsidRDefault="00F85D67" w:rsidP="00F85D67">
      <w:pPr>
        <w:numPr>
          <w:ilvl w:val="0"/>
          <w:numId w:val="18"/>
        </w:numPr>
        <w:ind w:left="0" w:firstLine="426"/>
        <w:jc w:val="both"/>
        <w:rPr>
          <w:iCs/>
          <w:szCs w:val="24"/>
        </w:rPr>
      </w:pPr>
      <w:r w:rsidRPr="003A51E8">
        <w:rPr>
          <w:b/>
          <w:iCs/>
          <w:szCs w:val="24"/>
        </w:rPr>
        <w:t xml:space="preserve">Понуђач </w:t>
      </w:r>
      <w:r>
        <w:rPr>
          <w:b/>
          <w:iCs/>
          <w:color w:val="FF0000"/>
          <w:szCs w:val="24"/>
          <w:u w:val="single"/>
        </w:rPr>
        <w:t>за Партију</w:t>
      </w:r>
      <w:r w:rsidRPr="003A51E8">
        <w:rPr>
          <w:b/>
          <w:iCs/>
          <w:color w:val="FF0000"/>
          <w:szCs w:val="24"/>
          <w:u w:val="single"/>
        </w:rPr>
        <w:t xml:space="preserve"> 1.,</w:t>
      </w:r>
      <w:r>
        <w:rPr>
          <w:b/>
          <w:iCs/>
          <w:color w:val="FF0000"/>
          <w:szCs w:val="24"/>
          <w:u w:val="single"/>
        </w:rPr>
        <w:t xml:space="preserve"> </w:t>
      </w:r>
      <w:r w:rsidRPr="003A51E8">
        <w:rPr>
          <w:b/>
          <w:iCs/>
          <w:szCs w:val="24"/>
        </w:rPr>
        <w:t>је дужан да уз понуду достави Оригинал</w:t>
      </w:r>
      <w:r>
        <w:rPr>
          <w:b/>
          <w:iCs/>
          <w:szCs w:val="24"/>
        </w:rPr>
        <w:t>но</w:t>
      </w:r>
      <w:r w:rsidRPr="003A51E8">
        <w:rPr>
          <w:b/>
          <w:iCs/>
          <w:szCs w:val="24"/>
        </w:rPr>
        <w:t xml:space="preserve"> писмо о намерама банке за издавање банкарске гаранције за добро извршење посла, обавезујућег карактера за банку,</w:t>
      </w:r>
      <w:r w:rsidRPr="003A51E8">
        <w:rPr>
          <w:iCs/>
          <w:szCs w:val="24"/>
        </w:rPr>
        <w:t xml:space="preserve"> да ће у случају да понуђач добије посао, најкасније у року од 7 дана од дана закључења уговора, издати банкарску гаранцију </w:t>
      </w:r>
      <w:r w:rsidRPr="003A51E8">
        <w:rPr>
          <w:b/>
          <w:iCs/>
          <w:szCs w:val="24"/>
        </w:rPr>
        <w:t>за добро извршење посла</w:t>
      </w:r>
      <w:r w:rsidRPr="003A51E8">
        <w:rPr>
          <w:iCs/>
          <w:szCs w:val="24"/>
        </w:rPr>
        <w:t xml:space="preserve">, у висини не мањој од </w:t>
      </w:r>
      <w:r w:rsidRPr="003A51E8">
        <w:rPr>
          <w:b/>
          <w:iCs/>
          <w:szCs w:val="24"/>
        </w:rPr>
        <w:t>10%</w:t>
      </w:r>
      <w:r w:rsidRPr="003A51E8">
        <w:rPr>
          <w:iCs/>
          <w:szCs w:val="24"/>
        </w:rPr>
        <w:t xml:space="preserve"> укупне вредности уговора без ПДВ-а, са роком важења </w:t>
      </w:r>
      <w:r>
        <w:rPr>
          <w:iCs/>
          <w:szCs w:val="24"/>
        </w:rPr>
        <w:t>дужим за месец дана од рока предвиђеног за извођење радова</w:t>
      </w:r>
      <w:r w:rsidRPr="003A51E8">
        <w:rPr>
          <w:iCs/>
          <w:szCs w:val="24"/>
        </w:rPr>
        <w:t xml:space="preserve">.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14:paraId="753D2045" w14:textId="77777777" w:rsidR="00F85D67" w:rsidRDefault="00F85D67" w:rsidP="00F85D67">
      <w:pPr>
        <w:numPr>
          <w:ilvl w:val="0"/>
          <w:numId w:val="18"/>
        </w:numPr>
        <w:ind w:left="0" w:firstLine="426"/>
        <w:jc w:val="both"/>
        <w:rPr>
          <w:iCs/>
          <w:szCs w:val="24"/>
        </w:rPr>
      </w:pPr>
      <w:r w:rsidRPr="003A51E8">
        <w:rPr>
          <w:b/>
          <w:iCs/>
          <w:szCs w:val="24"/>
        </w:rPr>
        <w:t xml:space="preserve">Понуђач </w:t>
      </w:r>
      <w:r>
        <w:rPr>
          <w:b/>
          <w:iCs/>
          <w:color w:val="FF0000"/>
          <w:szCs w:val="24"/>
          <w:u w:val="single"/>
        </w:rPr>
        <w:t>за Партију</w:t>
      </w:r>
      <w:r w:rsidRPr="003A51E8">
        <w:rPr>
          <w:b/>
          <w:iCs/>
          <w:color w:val="FF0000"/>
          <w:szCs w:val="24"/>
          <w:u w:val="single"/>
        </w:rPr>
        <w:t xml:space="preserve"> 1.,</w:t>
      </w:r>
      <w:r>
        <w:rPr>
          <w:b/>
          <w:iCs/>
          <w:color w:val="FF0000"/>
          <w:szCs w:val="24"/>
          <w:u w:val="single"/>
        </w:rPr>
        <w:t xml:space="preserve"> </w:t>
      </w:r>
      <w:r w:rsidRPr="003A51E8">
        <w:rPr>
          <w:b/>
          <w:iCs/>
          <w:szCs w:val="24"/>
        </w:rPr>
        <w:t>је дужан да уз понуду достави Оригинал</w:t>
      </w:r>
      <w:r>
        <w:rPr>
          <w:b/>
          <w:iCs/>
          <w:szCs w:val="24"/>
        </w:rPr>
        <w:t>но</w:t>
      </w:r>
      <w:r w:rsidRPr="003A51E8">
        <w:rPr>
          <w:b/>
          <w:iCs/>
          <w:szCs w:val="24"/>
        </w:rPr>
        <w:t xml:space="preserve"> писмо о намерама банке за издавање банкарске гаранције за </w:t>
      </w:r>
      <w:r>
        <w:rPr>
          <w:b/>
          <w:iCs/>
          <w:szCs w:val="24"/>
        </w:rPr>
        <w:t>отклањање грешака у гарантном року</w:t>
      </w:r>
      <w:r w:rsidRPr="003A51E8">
        <w:rPr>
          <w:b/>
          <w:iCs/>
          <w:szCs w:val="24"/>
        </w:rPr>
        <w:t>, обавезујућег карактера за банку,</w:t>
      </w:r>
      <w:r w:rsidRPr="003A51E8">
        <w:rPr>
          <w:iCs/>
          <w:szCs w:val="24"/>
        </w:rPr>
        <w:t xml:space="preserve"> да ће у случају да понуђач добије посао, </w:t>
      </w:r>
      <w:r>
        <w:rPr>
          <w:iCs/>
          <w:szCs w:val="24"/>
        </w:rPr>
        <w:t>приликом примопредаје радова</w:t>
      </w:r>
      <w:r w:rsidRPr="003A51E8">
        <w:rPr>
          <w:iCs/>
          <w:szCs w:val="24"/>
        </w:rPr>
        <w:t xml:space="preserve">, издати банкарску гаранцију </w:t>
      </w:r>
      <w:r w:rsidRPr="003A51E8">
        <w:rPr>
          <w:b/>
          <w:iCs/>
          <w:szCs w:val="24"/>
        </w:rPr>
        <w:t xml:space="preserve">за </w:t>
      </w:r>
      <w:r>
        <w:rPr>
          <w:b/>
          <w:iCs/>
          <w:szCs w:val="24"/>
        </w:rPr>
        <w:t>отклањање грешака у гарантном року</w:t>
      </w:r>
      <w:r w:rsidRPr="003A51E8">
        <w:rPr>
          <w:iCs/>
          <w:szCs w:val="24"/>
        </w:rPr>
        <w:t xml:space="preserve">, у висини не мањој од </w:t>
      </w:r>
      <w:r>
        <w:rPr>
          <w:b/>
          <w:iCs/>
          <w:szCs w:val="24"/>
        </w:rPr>
        <w:t>5</w:t>
      </w:r>
      <w:r w:rsidRPr="003A51E8">
        <w:rPr>
          <w:b/>
          <w:iCs/>
          <w:szCs w:val="24"/>
        </w:rPr>
        <w:t>%</w:t>
      </w:r>
      <w:r w:rsidRPr="003A51E8">
        <w:rPr>
          <w:iCs/>
          <w:szCs w:val="24"/>
        </w:rPr>
        <w:t xml:space="preserve"> укупне вредности уговора без ПДВ-а, са роком важења </w:t>
      </w:r>
      <w:r>
        <w:rPr>
          <w:iCs/>
          <w:szCs w:val="24"/>
        </w:rPr>
        <w:t>дужим за месец дана од гарантног рока</w:t>
      </w:r>
      <w:r w:rsidRPr="003A51E8">
        <w:rPr>
          <w:iCs/>
          <w:szCs w:val="24"/>
        </w:rPr>
        <w:t xml:space="preserve">.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14:paraId="450BFD1D" w14:textId="77777777" w:rsidR="00F85D67" w:rsidRPr="003A51E8" w:rsidRDefault="00F85D67" w:rsidP="00F85D67">
      <w:pPr>
        <w:ind w:left="426"/>
        <w:jc w:val="both"/>
        <w:rPr>
          <w:iCs/>
          <w:szCs w:val="24"/>
        </w:rPr>
      </w:pPr>
    </w:p>
    <w:p w14:paraId="77FA19B9" w14:textId="77777777" w:rsidR="00F85D67" w:rsidRPr="000D3DD3" w:rsidRDefault="00F85D67" w:rsidP="00F85D67">
      <w:pPr>
        <w:ind w:firstLine="567"/>
        <w:jc w:val="both"/>
        <w:rPr>
          <w:iCs/>
          <w:szCs w:val="24"/>
        </w:rPr>
      </w:pPr>
      <w:r w:rsidRPr="00C1614A">
        <w:rPr>
          <w:b/>
          <w:iCs/>
          <w:szCs w:val="24"/>
        </w:rPr>
        <w:t>Уколико понуђач не достави тражена</w:t>
      </w:r>
      <w:r w:rsidRPr="00C1614A">
        <w:rPr>
          <w:b/>
          <w:iCs/>
          <w:szCs w:val="24"/>
          <w:lang w:val="sr-Cyrl-RS"/>
        </w:rPr>
        <w:t xml:space="preserve"> средства</w:t>
      </w:r>
      <w:r w:rsidRPr="00C1614A">
        <w:rPr>
          <w:b/>
          <w:iCs/>
          <w:szCs w:val="24"/>
        </w:rPr>
        <w:t xml:space="preserve"> обезбеђења, његова понуда ће бити одбијена као неприхватљива</w:t>
      </w:r>
      <w:r w:rsidRPr="00C1614A">
        <w:rPr>
          <w:iCs/>
          <w:szCs w:val="24"/>
        </w:rPr>
        <w:t>.</w:t>
      </w:r>
      <w:r w:rsidRPr="000D3DD3">
        <w:rPr>
          <w:iCs/>
          <w:szCs w:val="24"/>
        </w:rPr>
        <w:t xml:space="preserve"> </w:t>
      </w:r>
    </w:p>
    <w:p w14:paraId="50B9C664" w14:textId="77777777" w:rsidR="00F85D67" w:rsidRPr="00363B2D" w:rsidRDefault="00F85D67" w:rsidP="00F85D67">
      <w:pPr>
        <w:jc w:val="both"/>
        <w:rPr>
          <w:iCs/>
          <w:szCs w:val="24"/>
          <w:highlight w:val="yellow"/>
        </w:rPr>
      </w:pPr>
    </w:p>
    <w:p w14:paraId="01FCD1A9" w14:textId="77777777" w:rsidR="00F85D67" w:rsidRPr="000D3DD3" w:rsidRDefault="00F85D67" w:rsidP="00F85D67">
      <w:pPr>
        <w:jc w:val="both"/>
        <w:rPr>
          <w:b/>
          <w:iCs/>
          <w:szCs w:val="24"/>
        </w:rPr>
      </w:pPr>
      <w:r w:rsidRPr="000D3DD3">
        <w:rPr>
          <w:b/>
          <w:iCs/>
          <w:szCs w:val="24"/>
        </w:rPr>
        <w:t>ИЗАБРАНИ ПОНУЂАЧ ЈЕ ДУЖАН ДА ДОСТАВИ:</w:t>
      </w:r>
    </w:p>
    <w:p w14:paraId="5B03E003" w14:textId="77777777" w:rsidR="00F85D67" w:rsidRPr="00363B2D" w:rsidRDefault="00F85D67" w:rsidP="00F85D67">
      <w:pPr>
        <w:jc w:val="both"/>
        <w:rPr>
          <w:b/>
          <w:iCs/>
          <w:szCs w:val="24"/>
          <w:highlight w:val="yellow"/>
        </w:rPr>
      </w:pPr>
    </w:p>
    <w:p w14:paraId="3EB5C5F5" w14:textId="77777777" w:rsidR="00F85D67" w:rsidRDefault="00F85D67" w:rsidP="00F85D67">
      <w:pPr>
        <w:jc w:val="both"/>
        <w:rPr>
          <w:szCs w:val="24"/>
        </w:rPr>
      </w:pPr>
      <w:r w:rsidRPr="000D3DD3">
        <w:rPr>
          <w:b/>
          <w:szCs w:val="24"/>
        </w:rPr>
        <w:tab/>
      </w:r>
      <w:r w:rsidRPr="000D3DD3">
        <w:rPr>
          <w:b/>
          <w:color w:val="FF0000"/>
          <w:szCs w:val="24"/>
        </w:rPr>
        <w:t xml:space="preserve">За Партију 1. - </w:t>
      </w:r>
      <w:r w:rsidRPr="000D3DD3">
        <w:rPr>
          <w:b/>
          <w:szCs w:val="24"/>
        </w:rPr>
        <w:t>Банкарску гаранцију за добро извршење посла</w:t>
      </w:r>
      <w:r w:rsidRPr="000D3DD3">
        <w:rPr>
          <w:szCs w:val="24"/>
        </w:rPr>
        <w:t xml:space="preserve"> - најкасније 7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sidRPr="000D3DD3">
        <w:rPr>
          <w:b/>
          <w:szCs w:val="24"/>
        </w:rPr>
        <w:t xml:space="preserve">10% </w:t>
      </w:r>
      <w:r w:rsidRPr="000D3DD3">
        <w:rPr>
          <w:szCs w:val="24"/>
        </w:rPr>
        <w:t xml:space="preserve">од укупне вредности уговора, са роком важности који је </w:t>
      </w:r>
      <w:r w:rsidRPr="000D3DD3">
        <w:rPr>
          <w:b/>
          <w:szCs w:val="24"/>
        </w:rPr>
        <w:t>30 дана</w:t>
      </w:r>
      <w:r w:rsidRPr="000D3DD3">
        <w:rPr>
          <w:szCs w:val="24"/>
        </w:rPr>
        <w:t xml:space="preserve"> дужи од уговореног рока за завршетак радова, у корист</w:t>
      </w:r>
      <w:r w:rsidRPr="000D3DD3">
        <w:rPr>
          <w:b/>
          <w:szCs w:val="24"/>
        </w:rPr>
        <w:t xml:space="preserve"> Наручиоца</w:t>
      </w:r>
      <w:r w:rsidRPr="000D3DD3">
        <w:rPr>
          <w:szCs w:val="24"/>
        </w:rPr>
        <w:t>. Ако се за време трајања уговора промене рокови за извршење уговорне обавезе, важност банкарске гаранције за добро из</w:t>
      </w:r>
      <w:r>
        <w:rPr>
          <w:szCs w:val="24"/>
        </w:rPr>
        <w:t xml:space="preserve">вршење посла мора се продужити; и </w:t>
      </w:r>
    </w:p>
    <w:p w14:paraId="5E7823F0" w14:textId="77777777" w:rsidR="00F85D67" w:rsidRPr="009800FF" w:rsidRDefault="00F85D67" w:rsidP="00F85D67">
      <w:pPr>
        <w:ind w:firstLine="720"/>
        <w:jc w:val="both"/>
        <w:rPr>
          <w:szCs w:val="24"/>
        </w:rPr>
      </w:pPr>
      <w:r>
        <w:rPr>
          <w:b/>
          <w:szCs w:val="24"/>
        </w:rPr>
        <w:t xml:space="preserve">     </w:t>
      </w:r>
      <w:r>
        <w:rPr>
          <w:b/>
          <w:szCs w:val="24"/>
          <w:lang w:val="sr-Cyrl-RS"/>
        </w:rPr>
        <w:t xml:space="preserve">          </w:t>
      </w:r>
      <w:r>
        <w:rPr>
          <w:b/>
          <w:szCs w:val="24"/>
        </w:rPr>
        <w:t xml:space="preserve">            </w:t>
      </w:r>
      <w:r w:rsidRPr="009800FF">
        <w:rPr>
          <w:b/>
          <w:szCs w:val="24"/>
        </w:rPr>
        <w:t>Банкарску гаранцију за отклањање грешака у гарантном року</w:t>
      </w:r>
      <w:r w:rsidRPr="009800FF">
        <w:rPr>
          <w:szCs w:val="24"/>
        </w:rPr>
        <w:t xml:space="preserve"> - Изабрани понуђач се обавезује да у тренутку примопредаје</w:t>
      </w:r>
      <w:r w:rsidRPr="003A6B19">
        <w:rPr>
          <w:szCs w:val="24"/>
        </w:rPr>
        <w:t xml:space="preserve"> </w:t>
      </w:r>
      <w:r w:rsidRPr="000D3DD3">
        <w:rPr>
          <w:szCs w:val="24"/>
        </w:rPr>
        <w:t>уграђене опреме</w:t>
      </w:r>
      <w:r>
        <w:rPr>
          <w:szCs w:val="24"/>
        </w:rPr>
        <w:t xml:space="preserve"> и</w:t>
      </w:r>
      <w:r w:rsidRPr="009800FF">
        <w:rPr>
          <w:szCs w:val="24"/>
        </w:rPr>
        <w:t xml:space="preserve"> радова преда наручиоцу банкарску гаранцију за отклањање грешака у гарантном року, која ће бити са </w:t>
      </w:r>
      <w:r w:rsidRPr="009800FF">
        <w:rPr>
          <w:szCs w:val="24"/>
        </w:rPr>
        <w:lastRenderedPageBreak/>
        <w:t xml:space="preserve">клаузулама: безусловна и платива на први позив. Банкарска гаранција за отклањање грешака у гарантном року се издаје у висини не мањој од </w:t>
      </w:r>
      <w:r w:rsidRPr="009800FF">
        <w:rPr>
          <w:b/>
          <w:szCs w:val="24"/>
        </w:rPr>
        <w:t xml:space="preserve">5% </w:t>
      </w:r>
      <w:r w:rsidRPr="009800FF">
        <w:rPr>
          <w:szCs w:val="24"/>
        </w:rPr>
        <w:t>од укупне вредности уговора, у корист</w:t>
      </w:r>
      <w:r w:rsidRPr="009800FF">
        <w:rPr>
          <w:b/>
          <w:szCs w:val="24"/>
        </w:rPr>
        <w:t xml:space="preserve"> Наручиоца</w:t>
      </w:r>
      <w:r w:rsidRPr="009800FF">
        <w:rPr>
          <w:szCs w:val="24"/>
        </w:rPr>
        <w:t xml:space="preserve">. Рок важности банкарске гаранције мора бити </w:t>
      </w:r>
      <w:r>
        <w:rPr>
          <w:b/>
          <w:szCs w:val="24"/>
        </w:rPr>
        <w:t>30</w:t>
      </w:r>
      <w:r w:rsidRPr="009800FF">
        <w:rPr>
          <w:b/>
          <w:szCs w:val="24"/>
        </w:rPr>
        <w:t xml:space="preserve"> дана</w:t>
      </w:r>
      <w:r w:rsidRPr="009800FF">
        <w:rPr>
          <w:szCs w:val="24"/>
        </w:rPr>
        <w:t xml:space="preserve">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 року. </w:t>
      </w:r>
    </w:p>
    <w:p w14:paraId="4207A985" w14:textId="77777777" w:rsidR="00F85D67" w:rsidRPr="008A1B5B" w:rsidRDefault="00F85D67" w:rsidP="00F85D67">
      <w:pPr>
        <w:jc w:val="both"/>
        <w:rPr>
          <w:b/>
          <w:szCs w:val="24"/>
        </w:rPr>
      </w:pPr>
      <w:r w:rsidRPr="009800FF">
        <w:rPr>
          <w:szCs w:val="24"/>
        </w:rPr>
        <w:tab/>
      </w:r>
      <w:r w:rsidRPr="008A1B5B">
        <w:rPr>
          <w:b/>
          <w:szCs w:val="24"/>
        </w:rPr>
        <w:t xml:space="preserve"> </w:t>
      </w:r>
    </w:p>
    <w:p w14:paraId="3AFF2C68" w14:textId="77777777" w:rsidR="00F85D67" w:rsidRPr="003A6B19" w:rsidRDefault="00F85D67" w:rsidP="00F85D67">
      <w:pPr>
        <w:jc w:val="both"/>
        <w:rPr>
          <w:szCs w:val="24"/>
        </w:rPr>
      </w:pPr>
    </w:p>
    <w:p w14:paraId="6A576A7E" w14:textId="77777777" w:rsidR="00F85D67" w:rsidRDefault="00F85D67" w:rsidP="00F85D67">
      <w:pPr>
        <w:ind w:firstLine="810"/>
        <w:jc w:val="both"/>
        <w:rPr>
          <w:iCs/>
          <w:szCs w:val="24"/>
        </w:rPr>
      </w:pPr>
      <w:r w:rsidRPr="000D3DD3">
        <w:rPr>
          <w:b/>
          <w:color w:val="FF0000"/>
          <w:szCs w:val="24"/>
        </w:rPr>
        <w:t>За Партију 2.</w:t>
      </w:r>
      <w:r>
        <w:rPr>
          <w:szCs w:val="24"/>
        </w:rPr>
        <w:t xml:space="preserve"> – </w:t>
      </w:r>
      <w:r>
        <w:rPr>
          <w:szCs w:val="24"/>
          <w:lang w:val="sr-Cyrl-RS"/>
        </w:rPr>
        <w:t xml:space="preserve">Изабрани </w:t>
      </w:r>
      <w:r w:rsidRPr="000D3DD3">
        <w:rPr>
          <w:iCs/>
          <w:szCs w:val="24"/>
        </w:rPr>
        <w:t>Понуђач је дужан да, најкасније у року од 7 дана од дана закључења уговора, достави</w:t>
      </w:r>
    </w:p>
    <w:p w14:paraId="369D6660" w14:textId="77777777" w:rsidR="00F85D67" w:rsidRDefault="00F85D67" w:rsidP="00F85D67">
      <w:pPr>
        <w:ind w:firstLine="810"/>
        <w:jc w:val="both"/>
        <w:rPr>
          <w:iCs/>
          <w:szCs w:val="24"/>
        </w:rPr>
      </w:pPr>
      <w:r w:rsidRPr="000D3DD3">
        <w:rPr>
          <w:iCs/>
          <w:szCs w:val="24"/>
        </w:rPr>
        <w:t xml:space="preserve"> </w:t>
      </w:r>
      <w:r w:rsidRPr="000D3DD3">
        <w:rPr>
          <w:b/>
          <w:iCs/>
          <w:szCs w:val="24"/>
        </w:rPr>
        <w:t>једну бланко соло меницу</w:t>
      </w:r>
      <w:r w:rsidRPr="000D3DD3">
        <w:rPr>
          <w:iCs/>
          <w:szCs w:val="24"/>
        </w:rPr>
        <w:t xml:space="preserve">, са меничним писмом-овлашћењем, регистровану у НБС, </w:t>
      </w:r>
      <w:r w:rsidRPr="000D3DD3">
        <w:rPr>
          <w:b/>
          <w:iCs/>
          <w:szCs w:val="24"/>
        </w:rPr>
        <w:t>за добро извршење посла,</w:t>
      </w:r>
      <w:r w:rsidRPr="000D3DD3">
        <w:rPr>
          <w:iCs/>
          <w:szCs w:val="24"/>
        </w:rPr>
        <w:t xml:space="preserve"> са назначеним износом не мањим од </w:t>
      </w:r>
      <w:r w:rsidRPr="000D3DD3">
        <w:rPr>
          <w:b/>
          <w:iCs/>
          <w:szCs w:val="24"/>
        </w:rPr>
        <w:t>10%</w:t>
      </w:r>
      <w:r w:rsidRPr="000D3DD3">
        <w:rPr>
          <w:iCs/>
          <w:szCs w:val="24"/>
        </w:rPr>
        <w:t xml:space="preserve"> од укупне вредности уговора без ПДВ-а и роком важности дужим за месец дана од рока</w:t>
      </w:r>
      <w:r>
        <w:rPr>
          <w:iCs/>
          <w:szCs w:val="24"/>
        </w:rPr>
        <w:t xml:space="preserve"> предвиђеног за извођење радова</w:t>
      </w:r>
      <w:r w:rsidRPr="000D3DD3">
        <w:rPr>
          <w:iCs/>
          <w:szCs w:val="24"/>
        </w:rPr>
        <w:t>, која мора бити безусловна, неопозива, без права</w:t>
      </w:r>
      <w:r>
        <w:rPr>
          <w:iCs/>
          <w:szCs w:val="24"/>
          <w:lang w:val="sr-Cyrl-RS"/>
        </w:rPr>
        <w:t xml:space="preserve"> </w:t>
      </w:r>
      <w:r w:rsidRPr="000D3DD3">
        <w:rPr>
          <w:iCs/>
          <w:szCs w:val="24"/>
        </w:rPr>
        <w:t>на приговор, а, без протеста и трошкова, у корист Наручиоца Општинске управе општине Дољевац.</w:t>
      </w:r>
    </w:p>
    <w:p w14:paraId="4F6D3B5A" w14:textId="77777777" w:rsidR="00F85D67" w:rsidRDefault="00F85D67" w:rsidP="00F85D67">
      <w:pPr>
        <w:ind w:firstLine="810"/>
        <w:jc w:val="both"/>
        <w:rPr>
          <w:iCs/>
          <w:szCs w:val="24"/>
        </w:rPr>
      </w:pPr>
    </w:p>
    <w:p w14:paraId="2C8ADAAA" w14:textId="77777777" w:rsidR="00F85D67" w:rsidRPr="000D3DD3" w:rsidRDefault="00F85D67" w:rsidP="00F85D67">
      <w:pPr>
        <w:ind w:firstLine="720"/>
        <w:jc w:val="both"/>
        <w:rPr>
          <w:szCs w:val="24"/>
        </w:rPr>
      </w:pPr>
      <w:r w:rsidRPr="000D3DD3">
        <w:rPr>
          <w:szCs w:val="24"/>
        </w:rPr>
        <w:t xml:space="preserve">Наручилац ће уновчити банкарску гаранцију/ меницу- за добро извршење посла у случају да понуђач не буде извршавао своје уговорне обавезе у роковима и на начин предвиђен уговором. </w:t>
      </w:r>
    </w:p>
    <w:p w14:paraId="65F385F8" w14:textId="77777777" w:rsidR="00F85D67" w:rsidRPr="000D3DD3" w:rsidRDefault="00F85D67" w:rsidP="00F85D67">
      <w:pPr>
        <w:ind w:firstLine="720"/>
        <w:jc w:val="both"/>
        <w:rPr>
          <w:szCs w:val="24"/>
        </w:rPr>
      </w:pPr>
      <w:r w:rsidRPr="000D3DD3">
        <w:rPr>
          <w:szCs w:val="24"/>
        </w:rPr>
        <w:t>Поднета банкарска гаранција</w:t>
      </w:r>
      <w:r>
        <w:rPr>
          <w:szCs w:val="24"/>
        </w:rPr>
        <w:t xml:space="preserve"> / меница,</w:t>
      </w:r>
      <w:r w:rsidRPr="000D3DD3">
        <w:rPr>
          <w:szCs w:val="24"/>
        </w:rPr>
        <w:t xml:space="preserve"> не може да садржи додатне услове за исплату, краће рокове, мањи износ или промењену месну надлежност за решавање спорова.</w:t>
      </w:r>
    </w:p>
    <w:p w14:paraId="4A676F9B" w14:textId="77777777" w:rsidR="00F85D67" w:rsidRPr="001E6423" w:rsidRDefault="00F85D67" w:rsidP="00F85D67">
      <w:pPr>
        <w:jc w:val="both"/>
        <w:rPr>
          <w:color w:val="FF0000"/>
          <w:szCs w:val="24"/>
        </w:rPr>
      </w:pPr>
      <w:r w:rsidRPr="001E6423">
        <w:rPr>
          <w:color w:val="FF0000"/>
          <w:szCs w:val="24"/>
        </w:rPr>
        <w:t xml:space="preserve"> </w:t>
      </w:r>
    </w:p>
    <w:p w14:paraId="7D317874" w14:textId="77777777" w:rsidR="00F85D67" w:rsidRPr="000D3DD3" w:rsidRDefault="00F85D67" w:rsidP="00F85D67">
      <w:pPr>
        <w:jc w:val="both"/>
        <w:rPr>
          <w:b/>
          <w:szCs w:val="24"/>
        </w:rPr>
      </w:pPr>
      <w:r w:rsidRPr="000D3DD3">
        <w:rPr>
          <w:szCs w:val="24"/>
        </w:rPr>
        <w:tab/>
      </w:r>
      <w:r w:rsidRPr="000D3DD3">
        <w:rPr>
          <w:b/>
          <w:szCs w:val="24"/>
        </w:rPr>
        <w:t xml:space="preserve">По извршењу уговорених обавеза понуђача на која се односе, средства финансијског обезбеђења ће бити враћена. </w:t>
      </w:r>
    </w:p>
    <w:p w14:paraId="6DE6F09A" w14:textId="77777777" w:rsidR="00F85D67" w:rsidRPr="007075CF" w:rsidRDefault="00F85D67" w:rsidP="00F85D67">
      <w:pPr>
        <w:pStyle w:val="Heading3"/>
        <w:rPr>
          <w:rFonts w:eastAsia="Calibri-Bold"/>
        </w:rPr>
      </w:pPr>
      <w:r w:rsidRPr="007075CF">
        <w:rPr>
          <w:rFonts w:eastAsia="Calibri-Bold"/>
        </w:rPr>
        <w:t>ОТВАРАЊЕ ПОНУДА</w:t>
      </w:r>
    </w:p>
    <w:p w14:paraId="4FA92487" w14:textId="6ACEFA20" w:rsidR="00F85D67" w:rsidRPr="007075CF" w:rsidRDefault="00F85D67" w:rsidP="00F85D67">
      <w:pPr>
        <w:ind w:firstLine="708"/>
        <w:jc w:val="both"/>
        <w:rPr>
          <w:rFonts w:eastAsia="TimesNewRomanPSMT"/>
          <w:bCs/>
          <w:szCs w:val="24"/>
        </w:rPr>
      </w:pPr>
      <w:r w:rsidRPr="007075CF">
        <w:rPr>
          <w:rFonts w:eastAsia="TimesNewRomanPSMT"/>
          <w:bCs/>
          <w:szCs w:val="24"/>
        </w:rPr>
        <w:t xml:space="preserve">Отварање понуда одржаће се </w:t>
      </w:r>
      <w:r w:rsidR="00B71EE6">
        <w:rPr>
          <w:b/>
          <w:color w:val="FF0000"/>
          <w:szCs w:val="24"/>
        </w:rPr>
        <w:t>05</w:t>
      </w:r>
      <w:r w:rsidRPr="007075CF">
        <w:rPr>
          <w:b/>
          <w:color w:val="FF0000"/>
          <w:szCs w:val="24"/>
        </w:rPr>
        <w:t>.0</w:t>
      </w:r>
      <w:r w:rsidR="00B71EE6">
        <w:rPr>
          <w:b/>
          <w:color w:val="FF0000"/>
          <w:szCs w:val="24"/>
        </w:rPr>
        <w:t>8</w:t>
      </w:r>
      <w:r w:rsidRPr="007075CF">
        <w:rPr>
          <w:b/>
          <w:color w:val="FF0000"/>
          <w:szCs w:val="24"/>
        </w:rPr>
        <w:t>.2018</w:t>
      </w:r>
      <w:r w:rsidRPr="007075CF">
        <w:rPr>
          <w:szCs w:val="24"/>
        </w:rPr>
        <w:t>.</w:t>
      </w:r>
      <w:r w:rsidRPr="007075CF">
        <w:rPr>
          <w:rFonts w:eastAsia="TimesNewRomanPSMT"/>
          <w:bCs/>
          <w:szCs w:val="24"/>
        </w:rPr>
        <w:t xml:space="preserve"> </w:t>
      </w:r>
      <w:proofErr w:type="gramStart"/>
      <w:r w:rsidRPr="007075CF">
        <w:rPr>
          <w:rFonts w:eastAsia="TimesNewRomanPSMT"/>
          <w:bCs/>
          <w:szCs w:val="24"/>
        </w:rPr>
        <w:t>године</w:t>
      </w:r>
      <w:proofErr w:type="gramEnd"/>
      <w:r w:rsidRPr="007075CF">
        <w:rPr>
          <w:rFonts w:eastAsia="TimesNewRomanPSMT"/>
          <w:bCs/>
          <w:szCs w:val="24"/>
        </w:rPr>
        <w:t xml:space="preserve">, у </w:t>
      </w:r>
      <w:r w:rsidRPr="007075CF">
        <w:rPr>
          <w:rFonts w:eastAsia="TimesNewRomanPSMT"/>
          <w:b/>
          <w:bCs/>
          <w:color w:val="FF0000"/>
          <w:szCs w:val="24"/>
        </w:rPr>
        <w:t>15,00</w:t>
      </w:r>
      <w:r w:rsidRPr="007075CF">
        <w:rPr>
          <w:rFonts w:eastAsia="TimesNewRomanPSMT"/>
          <w:bCs/>
          <w:szCs w:val="24"/>
        </w:rPr>
        <w:t xml:space="preserve"> часова у радним просторијама Наручиоца, на адреси: </w:t>
      </w:r>
      <w:r>
        <w:rPr>
          <w:rFonts w:eastAsia="TimesNewRomanPSMT"/>
          <w:bCs/>
          <w:szCs w:val="24"/>
        </w:rPr>
        <w:t>Јавна библиотека Дољевац  ул. Николе Тесле број 28</w:t>
      </w:r>
      <w:r w:rsidRPr="007075CF">
        <w:rPr>
          <w:rFonts w:eastAsia="TimesNewRomanPSMT"/>
          <w:bCs/>
          <w:szCs w:val="24"/>
        </w:rPr>
        <w:t xml:space="preserve">, 18410 Дољевац, просторијa: </w:t>
      </w:r>
      <w:bookmarkStart w:id="35" w:name="Text38"/>
      <w:r w:rsidRPr="007075CF">
        <w:rPr>
          <w:rFonts w:eastAsia="TimesNewRomanPSMT"/>
          <w:bCs/>
          <w:szCs w:val="24"/>
        </w:rPr>
        <w:t>број</w:t>
      </w:r>
      <w:bookmarkEnd w:id="35"/>
      <w:r>
        <w:rPr>
          <w:rFonts w:eastAsia="TimesNewRomanPSMT"/>
          <w:bCs/>
          <w:szCs w:val="24"/>
        </w:rPr>
        <w:t xml:space="preserve"> 2</w:t>
      </w:r>
      <w:r w:rsidRPr="007075CF">
        <w:rPr>
          <w:rFonts w:eastAsia="TimesNewRomanPSMT"/>
          <w:bCs/>
          <w:szCs w:val="24"/>
        </w:rPr>
        <w:t>.</w:t>
      </w:r>
    </w:p>
    <w:p w14:paraId="26EB2E21" w14:textId="77777777" w:rsidR="00F85D67" w:rsidRPr="00922311" w:rsidRDefault="00F85D67" w:rsidP="00F85D67">
      <w:pPr>
        <w:ind w:firstLine="708"/>
        <w:jc w:val="both"/>
        <w:rPr>
          <w:rFonts w:eastAsia="TimesNewRomanPSMT"/>
          <w:bCs/>
          <w:szCs w:val="24"/>
        </w:rPr>
      </w:pPr>
      <w:r w:rsidRPr="00922311">
        <w:rPr>
          <w:rFonts w:eastAsia="TimesNewRomanPSMT"/>
          <w:bCs/>
          <w:szCs w:val="24"/>
        </w:rPr>
        <w:t>Отварање понуда је јавно и може присуствовати свако заинтересовано лице.</w:t>
      </w:r>
    </w:p>
    <w:p w14:paraId="27556EB9" w14:textId="77777777" w:rsidR="00F85D67" w:rsidRPr="00922311" w:rsidRDefault="00F85D67" w:rsidP="00F85D67">
      <w:pPr>
        <w:ind w:firstLine="708"/>
        <w:jc w:val="both"/>
        <w:rPr>
          <w:rFonts w:eastAsia="TimesNewRomanPSMT"/>
          <w:bCs/>
          <w:szCs w:val="24"/>
        </w:rPr>
      </w:pPr>
      <w:r w:rsidRPr="00922311">
        <w:rPr>
          <w:rFonts w:eastAsia="TimesNewRomanPSMT"/>
          <w:bCs/>
          <w:szCs w:val="24"/>
        </w:rPr>
        <w:t>У поступку отварања понуда активно могу да учествују само овлашћени представници понуђача.</w:t>
      </w:r>
    </w:p>
    <w:p w14:paraId="138574AB" w14:textId="77777777" w:rsidR="00F85D67" w:rsidRPr="00922311" w:rsidRDefault="00F85D67" w:rsidP="00F85D67">
      <w:pPr>
        <w:ind w:firstLine="708"/>
        <w:jc w:val="both"/>
        <w:rPr>
          <w:rFonts w:eastAsia="TimesNewRomanPSMT"/>
          <w:bCs/>
          <w:szCs w:val="24"/>
        </w:rPr>
      </w:pPr>
      <w:r w:rsidRPr="00922311">
        <w:rPr>
          <w:rFonts w:eastAsia="TimesNewRomanPSMT"/>
          <w:bCs/>
          <w:szCs w:val="24"/>
        </w:rPr>
        <w:t>Пре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оверено овлашћење на меморандуму Понуђача, на основу кога ће доказати овлашћење за активно учешће у поступку отварања понуда.</w:t>
      </w:r>
    </w:p>
    <w:p w14:paraId="01D98636" w14:textId="77777777" w:rsidR="00F85D67" w:rsidRPr="00922311" w:rsidRDefault="00F85D67" w:rsidP="00F85D67">
      <w:pPr>
        <w:pStyle w:val="Heading3"/>
      </w:pPr>
      <w:r w:rsidRPr="00922311">
        <w:t xml:space="preserve">ЗАШТИТА ПОВЕРЉИВОСТИ ПОДАТАКА КОЈЕ НАРУЧИЛАЦ СТАВЉА ПОНУЂАЧИМА НА РАСПОЛАГАЊЕ, УКЉУЧУЈУЋИ И ЊИХОВЕ ПОДИЗВОЂАЧЕ </w:t>
      </w:r>
    </w:p>
    <w:p w14:paraId="10FE810A" w14:textId="77777777" w:rsidR="00F85D67" w:rsidRPr="00922311" w:rsidRDefault="00F85D67" w:rsidP="00F85D67">
      <w:pPr>
        <w:ind w:firstLine="708"/>
        <w:jc w:val="both"/>
        <w:rPr>
          <w:szCs w:val="24"/>
        </w:rPr>
      </w:pPr>
      <w:r w:rsidRPr="00922311">
        <w:rPr>
          <w:rFonts w:eastAsia="TimesNewRomanPSMT"/>
          <w:bCs/>
          <w:szCs w:val="24"/>
        </w:rPr>
        <w:t>Предметна</w:t>
      </w:r>
      <w:r w:rsidRPr="00922311">
        <w:rPr>
          <w:szCs w:val="24"/>
        </w:rPr>
        <w:t xml:space="preserve"> набавка не садржи поверљиве информације које наручилац ставља на располагање понуђачима.</w:t>
      </w:r>
    </w:p>
    <w:p w14:paraId="0EA911B0" w14:textId="77777777" w:rsidR="00F85D67" w:rsidRPr="00922311" w:rsidRDefault="00F85D67" w:rsidP="00F85D67">
      <w:pPr>
        <w:pStyle w:val="Heading3"/>
        <w:rPr>
          <w:rFonts w:eastAsia="Calibri-Bold"/>
        </w:rPr>
      </w:pPr>
      <w:r w:rsidRPr="00922311">
        <w:rPr>
          <w:rFonts w:eastAsia="Calibri-Bold"/>
        </w:rPr>
        <w:t>ЗАШТИТА ПОВЕРЉИВОСТИ ПОДАТАКА О ПОНУЂАЧИМА</w:t>
      </w:r>
    </w:p>
    <w:p w14:paraId="07184822" w14:textId="77777777" w:rsidR="00F85D67" w:rsidRPr="00922311" w:rsidRDefault="00F85D67" w:rsidP="00F85D67">
      <w:pPr>
        <w:ind w:firstLine="708"/>
        <w:jc w:val="both"/>
        <w:rPr>
          <w:szCs w:val="24"/>
        </w:rPr>
      </w:pPr>
      <w:r w:rsidRPr="00922311">
        <w:rPr>
          <w:szCs w:val="24"/>
        </w:rPr>
        <w:t>Наручилац је дужан да 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 у понуди. Наручилац ће одбити давање информације која би значила повреду поверљивости података добијених у понуди;</w:t>
      </w:r>
    </w:p>
    <w:p w14:paraId="499406DC" w14:textId="77777777" w:rsidR="00F85D67" w:rsidRPr="00922311" w:rsidRDefault="00F85D67" w:rsidP="00F85D67">
      <w:pPr>
        <w:ind w:firstLine="708"/>
        <w:jc w:val="both"/>
        <w:rPr>
          <w:szCs w:val="24"/>
        </w:rPr>
      </w:pPr>
      <w:r w:rsidRPr="00922311">
        <w:rPr>
          <w:szCs w:val="24"/>
        </w:rPr>
        <w:t xml:space="preserve">Наручилац је дужан да чува као пословну тајну имена заинтересованих лица и понуђача, као и податке о поднетим понудама, до отварања понуда. </w:t>
      </w:r>
    </w:p>
    <w:p w14:paraId="4ED7FCD7" w14:textId="77777777" w:rsidR="00F85D67" w:rsidRPr="00922311" w:rsidRDefault="00F85D67" w:rsidP="00F85D67">
      <w:pPr>
        <w:ind w:firstLine="708"/>
        <w:jc w:val="both"/>
        <w:rPr>
          <w:szCs w:val="24"/>
        </w:rPr>
      </w:pPr>
      <w:r w:rsidRPr="00922311">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4F0B928E" w14:textId="77777777" w:rsidR="00F85D67" w:rsidRPr="00922311" w:rsidRDefault="00F85D67" w:rsidP="00F85D67">
      <w:pPr>
        <w:pStyle w:val="Heading3"/>
      </w:pPr>
      <w:r w:rsidRPr="00922311">
        <w:lastRenderedPageBreak/>
        <w:t>ДОДАТНЕ ИНФОРМАЦИЈЕ ИЛИ ПОЈАШЊЕЊА У ВЕЗИ СА ПРИПРЕМАЊЕМ ПОНУДЕ</w:t>
      </w:r>
    </w:p>
    <w:p w14:paraId="0A02323F" w14:textId="77777777" w:rsidR="00F85D67" w:rsidRPr="00922311" w:rsidRDefault="00F85D67" w:rsidP="00F85D67">
      <w:pPr>
        <w:ind w:firstLine="708"/>
        <w:jc w:val="both"/>
        <w:rPr>
          <w:szCs w:val="24"/>
        </w:rPr>
      </w:pPr>
      <w:r w:rsidRPr="00922311">
        <w:rPr>
          <w:szCs w:val="24"/>
        </w:rPr>
        <w:t xml:space="preserve">Заинтересовано лице може, у писаном облику </w:t>
      </w:r>
      <w:r w:rsidRPr="00922311">
        <w:rPr>
          <w:iCs/>
          <w:szCs w:val="24"/>
        </w:rPr>
        <w:t>(</w:t>
      </w:r>
      <w:r w:rsidRPr="00922311">
        <w:rPr>
          <w:szCs w:val="24"/>
        </w:rPr>
        <w:t>путем поште</w:t>
      </w:r>
      <w:r w:rsidRPr="00922311">
        <w:rPr>
          <w:szCs w:val="24"/>
          <w:lang w:val="sr-Cyrl-CS"/>
        </w:rPr>
        <w:t xml:space="preserve"> на адресу наручиоца</w:t>
      </w:r>
      <w:r>
        <w:rPr>
          <w:szCs w:val="24"/>
          <w:lang w:val="sr-Cyrl-CS"/>
        </w:rPr>
        <w:t xml:space="preserve"> Јавна библиотека Дољевац</w:t>
      </w:r>
      <w:r w:rsidRPr="00922311">
        <w:rPr>
          <w:szCs w:val="24"/>
        </w:rPr>
        <w:t>, електронске поште</w:t>
      </w:r>
      <w:r w:rsidRPr="00922311">
        <w:rPr>
          <w:szCs w:val="24"/>
          <w:lang w:val="sr-Cyrl-CS"/>
        </w:rPr>
        <w:t xml:space="preserve"> на </w:t>
      </w:r>
      <w:r w:rsidRPr="00922311">
        <w:rPr>
          <w:iCs/>
          <w:szCs w:val="24"/>
        </w:rPr>
        <w:t>e</w:t>
      </w:r>
      <w:r w:rsidRPr="00922311">
        <w:rPr>
          <w:iCs/>
          <w:szCs w:val="24"/>
          <w:lang w:val="ru-RU"/>
        </w:rPr>
        <w:t>-</w:t>
      </w:r>
      <w:r w:rsidRPr="00922311">
        <w:rPr>
          <w:iCs/>
          <w:szCs w:val="24"/>
        </w:rPr>
        <w:t>mail</w:t>
      </w:r>
      <w:r>
        <w:rPr>
          <w:iCs/>
          <w:szCs w:val="24"/>
        </w:rPr>
        <w:t xml:space="preserve">: </w:t>
      </w:r>
      <w:r>
        <w:rPr>
          <w:color w:val="000000"/>
          <w:szCs w:val="24"/>
        </w:rPr>
        <w:t>n.bibliotekadoljevac@yahoo.com</w:t>
      </w:r>
      <w:r w:rsidRPr="00922311">
        <w:rPr>
          <w:iCs/>
          <w:szCs w:val="24"/>
        </w:rPr>
        <w:t>)</w:t>
      </w:r>
      <w:r>
        <w:rPr>
          <w:iCs/>
          <w:szCs w:val="24"/>
          <w:lang w:val="sr-Cyrl-RS"/>
        </w:rPr>
        <w:t xml:space="preserve"> </w:t>
      </w:r>
      <w:r w:rsidRPr="00922311">
        <w:rPr>
          <w:szCs w:val="24"/>
        </w:rPr>
        <w:t xml:space="preserve">тражити од наручиоца додатне информације или појашњења у вези са припремањем понуде, при чему може да укаже наручиоцу и на евентуалне недостатке и неправилности у Конкурсној документацији, најкасније 5 (пет) дана пре истека рока за подношење понуде. </w:t>
      </w:r>
    </w:p>
    <w:p w14:paraId="114E5A81" w14:textId="77777777" w:rsidR="00F85D67" w:rsidRPr="00922311" w:rsidRDefault="00F85D67" w:rsidP="00F85D67">
      <w:pPr>
        <w:ind w:firstLine="708"/>
        <w:jc w:val="both"/>
        <w:rPr>
          <w:szCs w:val="24"/>
        </w:rPr>
      </w:pPr>
      <w:r w:rsidRPr="00922311">
        <w:rPr>
          <w:szCs w:val="24"/>
          <w:lang w:val="ru-RU"/>
        </w:rPr>
        <w:t>Наручилац је дужан да у року од 3 (три) дана од дана пријема захтева објави одговор на Порталу јавних набавки и на својој интернет страници.</w:t>
      </w:r>
    </w:p>
    <w:p w14:paraId="05F2C283" w14:textId="37817388" w:rsidR="00F85D67" w:rsidRPr="00922311" w:rsidRDefault="00F85D67" w:rsidP="00F85D67">
      <w:pPr>
        <w:ind w:firstLine="708"/>
        <w:jc w:val="both"/>
        <w:rPr>
          <w:szCs w:val="24"/>
        </w:rPr>
      </w:pPr>
      <w:r w:rsidRPr="00922311">
        <w:rPr>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ЈН бр.  </w:t>
      </w:r>
      <w:r w:rsidR="00A37DB0">
        <w:rPr>
          <w:szCs w:val="24"/>
        </w:rPr>
        <w:t>34/2019 - 02</w:t>
      </w:r>
      <w:r w:rsidRPr="00922311">
        <w:rPr>
          <w:szCs w:val="24"/>
        </w:rPr>
        <w:t>".</w:t>
      </w:r>
    </w:p>
    <w:p w14:paraId="4D1CBF2E" w14:textId="77777777" w:rsidR="00F85D67" w:rsidRPr="00922311" w:rsidRDefault="00F85D67" w:rsidP="00F85D67">
      <w:pPr>
        <w:ind w:firstLine="708"/>
        <w:jc w:val="both"/>
        <w:rPr>
          <w:szCs w:val="24"/>
          <w:lang w:val="ru-RU"/>
        </w:rPr>
      </w:pPr>
      <w:r w:rsidRPr="00922311">
        <w:rPr>
          <w:szCs w:val="24"/>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14:paraId="62DF2C43" w14:textId="77777777" w:rsidR="00F85D67" w:rsidRPr="00922311" w:rsidRDefault="00F85D67" w:rsidP="00F85D67">
      <w:pPr>
        <w:ind w:firstLine="708"/>
        <w:jc w:val="both"/>
        <w:rPr>
          <w:szCs w:val="24"/>
          <w:lang w:val="ru-RU"/>
        </w:rPr>
      </w:pPr>
      <w:r w:rsidRPr="00922311">
        <w:rPr>
          <w:szCs w:val="24"/>
          <w:lang w:val="ru-RU"/>
        </w:rPr>
        <w:t>По истеку рока предвиђеног за подношење понуда наручилац не може да мења нити да допуњује конкурсну документацију.</w:t>
      </w:r>
    </w:p>
    <w:p w14:paraId="26B1FD67" w14:textId="77777777" w:rsidR="00F85D67" w:rsidRPr="00922311" w:rsidRDefault="00F85D67" w:rsidP="00F85D67">
      <w:pPr>
        <w:ind w:firstLine="708"/>
        <w:jc w:val="both"/>
        <w:rPr>
          <w:bCs/>
          <w:szCs w:val="24"/>
        </w:rPr>
      </w:pPr>
      <w:r w:rsidRPr="00922311">
        <w:rPr>
          <w:szCs w:val="24"/>
          <w:lang w:val="ru-RU"/>
        </w:rPr>
        <w:t xml:space="preserve">Тражење додатних информација или појашњења у вези са припремањем понуде телефоном није дозвољено. </w:t>
      </w:r>
    </w:p>
    <w:p w14:paraId="155323F3" w14:textId="77777777" w:rsidR="00F85D67" w:rsidRPr="00922311" w:rsidRDefault="00F85D67" w:rsidP="00F85D67">
      <w:pPr>
        <w:ind w:firstLine="708"/>
        <w:jc w:val="both"/>
        <w:rPr>
          <w:szCs w:val="24"/>
          <w:lang w:val="ru-RU"/>
        </w:rPr>
      </w:pPr>
      <w:r w:rsidRPr="00922311">
        <w:rPr>
          <w:szCs w:val="24"/>
          <w:lang w:val="ru-RU"/>
        </w:rPr>
        <w:t xml:space="preserve"> Комуникација у поступку јавне набавке врши се искључиво на начин одређен чл</w:t>
      </w:r>
      <w:r w:rsidRPr="00922311">
        <w:rPr>
          <w:szCs w:val="24"/>
        </w:rPr>
        <w:t xml:space="preserve">. </w:t>
      </w:r>
      <w:r w:rsidRPr="00922311">
        <w:rPr>
          <w:szCs w:val="24"/>
          <w:lang w:val="ru-RU"/>
        </w:rPr>
        <w:t>20.Закона.</w:t>
      </w:r>
    </w:p>
    <w:p w14:paraId="3196D85A" w14:textId="77777777" w:rsidR="00F85D67" w:rsidRPr="00FE6FDE" w:rsidRDefault="00F85D67" w:rsidP="00F85D67">
      <w:pPr>
        <w:pStyle w:val="Heading3"/>
      </w:pPr>
      <w:r w:rsidRPr="00FE6FDE">
        <w:t>ДОДАТН</w:t>
      </w:r>
      <w:r w:rsidRPr="00FE6FDE">
        <w:rPr>
          <w:lang w:val="ru-RU"/>
        </w:rPr>
        <w:t>А</w:t>
      </w:r>
      <w:r w:rsidRPr="00FE6FDE">
        <w:t xml:space="preserve"> О</w:t>
      </w:r>
      <w:r w:rsidRPr="00FE6FDE">
        <w:rPr>
          <w:lang w:val="ru-RU"/>
        </w:rPr>
        <w:t>Б</w:t>
      </w:r>
      <w:r w:rsidRPr="00FE6FDE">
        <w:t>ЈАШ</w:t>
      </w:r>
      <w:r w:rsidRPr="00FE6FDE">
        <w:rPr>
          <w:lang w:val="ru-RU"/>
        </w:rPr>
        <w:t>Њ</w:t>
      </w:r>
      <w:r w:rsidRPr="00FE6FDE">
        <w:t>ЕЊА ОД ПОНУЂАЧА ПОСЛЕ ОТВАРАЊА ПОНУДА И КОНТРОЛА КОД ПОНУЂАЧА ОДНОСНО ЊЕГОВОГ ПОДИЗВОЂАЧА</w:t>
      </w:r>
    </w:p>
    <w:p w14:paraId="02F6BB95" w14:textId="77777777" w:rsidR="00F85D67" w:rsidRPr="00FE6FDE" w:rsidRDefault="00F85D67" w:rsidP="00F85D67">
      <w:pPr>
        <w:ind w:firstLine="708"/>
        <w:jc w:val="both"/>
        <w:rPr>
          <w:szCs w:val="24"/>
          <w:lang w:val="ru-RU"/>
        </w:rPr>
      </w:pPr>
      <w:r w:rsidRPr="00FE6FDE">
        <w:rPr>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 93.Закона).</w:t>
      </w:r>
    </w:p>
    <w:p w14:paraId="4E86F029" w14:textId="77777777" w:rsidR="00F85D67" w:rsidRPr="00FE6FDE" w:rsidRDefault="00F85D67" w:rsidP="00F85D67">
      <w:pPr>
        <w:ind w:firstLine="708"/>
        <w:jc w:val="both"/>
        <w:rPr>
          <w:szCs w:val="24"/>
          <w:lang w:val="ru-RU"/>
        </w:rPr>
      </w:pPr>
      <w:r w:rsidRPr="00FE6FDE">
        <w:rPr>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9B8351B" w14:textId="77777777" w:rsidR="00F85D67" w:rsidRPr="00FE6FDE" w:rsidRDefault="00F85D67" w:rsidP="00F85D67">
      <w:pPr>
        <w:ind w:firstLine="708"/>
        <w:jc w:val="both"/>
        <w:rPr>
          <w:szCs w:val="24"/>
          <w:lang w:val="ru-RU"/>
        </w:rPr>
      </w:pPr>
      <w:r w:rsidRPr="00FE6FDE">
        <w:rPr>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1ADA1FFB" w14:textId="77777777" w:rsidR="00F85D67" w:rsidRPr="00097F7B" w:rsidRDefault="00F85D67" w:rsidP="00F85D67">
      <w:pPr>
        <w:ind w:firstLine="720"/>
        <w:jc w:val="both"/>
        <w:rPr>
          <w:szCs w:val="24"/>
        </w:rPr>
      </w:pPr>
      <w:r w:rsidRPr="00FE6FDE">
        <w:rPr>
          <w:szCs w:val="24"/>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D09AB7D" w14:textId="77777777" w:rsidR="00F85D67" w:rsidRPr="00097F7B" w:rsidRDefault="00F85D67" w:rsidP="00F85D67">
      <w:pPr>
        <w:pStyle w:val="Heading3"/>
      </w:pPr>
      <w:r w:rsidRPr="00097F7B">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3704A2F1" w14:textId="77777777" w:rsidR="00F85D67" w:rsidRDefault="00F85D67" w:rsidP="00F85D67">
      <w:pPr>
        <w:spacing w:line="270" w:lineRule="atLeast"/>
        <w:ind w:left="220" w:right="178" w:firstLine="137"/>
        <w:jc w:val="both"/>
        <w:rPr>
          <w:rFonts w:eastAsia="Arial"/>
          <w:b/>
          <w:bCs/>
          <w:szCs w:val="24"/>
        </w:rPr>
      </w:pPr>
      <w:r w:rsidRPr="006F7F21">
        <w:rPr>
          <w:rFonts w:eastAsia="Arial"/>
          <w:szCs w:val="24"/>
        </w:rPr>
        <w:t>И</w:t>
      </w:r>
      <w:r w:rsidRPr="006F7F21">
        <w:rPr>
          <w:rFonts w:eastAsia="Arial"/>
          <w:spacing w:val="-2"/>
          <w:szCs w:val="24"/>
        </w:rPr>
        <w:t>з</w:t>
      </w:r>
      <w:r w:rsidRPr="006F7F21">
        <w:rPr>
          <w:rFonts w:eastAsia="Arial"/>
          <w:spacing w:val="-1"/>
          <w:szCs w:val="24"/>
        </w:rPr>
        <w:t>б</w:t>
      </w:r>
      <w:r w:rsidRPr="006F7F21">
        <w:rPr>
          <w:rFonts w:eastAsia="Arial"/>
          <w:spacing w:val="1"/>
          <w:szCs w:val="24"/>
        </w:rPr>
        <w:t>о</w:t>
      </w:r>
      <w:r w:rsidRPr="006F7F21">
        <w:rPr>
          <w:rFonts w:eastAsia="Arial"/>
          <w:szCs w:val="24"/>
        </w:rPr>
        <w:t>р</w:t>
      </w:r>
      <w:r>
        <w:rPr>
          <w:rFonts w:eastAsia="Arial"/>
          <w:szCs w:val="24"/>
          <w:lang w:val="sr-Cyrl-RS"/>
        </w:rPr>
        <w:t xml:space="preserve"> </w:t>
      </w:r>
      <w:r w:rsidRPr="006F7F21">
        <w:rPr>
          <w:rFonts w:eastAsia="Arial"/>
          <w:szCs w:val="24"/>
        </w:rPr>
        <w:t>најпо</w:t>
      </w:r>
      <w:r w:rsidRPr="006F7F21">
        <w:rPr>
          <w:rFonts w:eastAsia="Arial"/>
          <w:spacing w:val="-2"/>
          <w:szCs w:val="24"/>
        </w:rPr>
        <w:t>в</w:t>
      </w:r>
      <w:r w:rsidRPr="006F7F21">
        <w:rPr>
          <w:rFonts w:eastAsia="Arial"/>
          <w:spacing w:val="-1"/>
          <w:szCs w:val="24"/>
        </w:rPr>
        <w:t>о</w:t>
      </w:r>
      <w:r w:rsidRPr="006F7F21">
        <w:rPr>
          <w:rFonts w:eastAsia="Arial"/>
          <w:spacing w:val="1"/>
          <w:szCs w:val="24"/>
        </w:rPr>
        <w:t>љ</w:t>
      </w:r>
      <w:r w:rsidRPr="006F7F21">
        <w:rPr>
          <w:rFonts w:eastAsia="Arial"/>
          <w:szCs w:val="24"/>
        </w:rPr>
        <w:t>ни</w:t>
      </w:r>
      <w:r w:rsidRPr="006F7F21">
        <w:rPr>
          <w:rFonts w:eastAsia="Arial"/>
          <w:spacing w:val="-1"/>
          <w:szCs w:val="24"/>
        </w:rPr>
        <w:t>ј</w:t>
      </w:r>
      <w:r w:rsidRPr="006F7F21">
        <w:rPr>
          <w:rFonts w:eastAsia="Arial"/>
          <w:szCs w:val="24"/>
        </w:rPr>
        <w:t>е пон</w:t>
      </w:r>
      <w:r w:rsidRPr="006F7F21">
        <w:rPr>
          <w:rFonts w:eastAsia="Arial"/>
          <w:spacing w:val="-10"/>
          <w:szCs w:val="24"/>
        </w:rPr>
        <w:t>у</w:t>
      </w:r>
      <w:r w:rsidRPr="006F7F21">
        <w:rPr>
          <w:rFonts w:eastAsia="Arial"/>
          <w:spacing w:val="-1"/>
          <w:szCs w:val="24"/>
        </w:rPr>
        <w:t>д</w:t>
      </w:r>
      <w:r w:rsidRPr="006F7F21">
        <w:rPr>
          <w:rFonts w:eastAsia="Arial"/>
          <w:szCs w:val="24"/>
        </w:rPr>
        <w:t>е</w:t>
      </w:r>
      <w:r>
        <w:rPr>
          <w:rFonts w:eastAsia="Arial"/>
          <w:szCs w:val="24"/>
          <w:lang w:val="sr-Cyrl-RS"/>
        </w:rPr>
        <w:t xml:space="preserve"> за обе партије </w:t>
      </w:r>
      <w:r w:rsidRPr="006F7F21">
        <w:rPr>
          <w:rFonts w:eastAsia="Arial"/>
          <w:spacing w:val="1"/>
          <w:szCs w:val="24"/>
        </w:rPr>
        <w:t>ћ</w:t>
      </w:r>
      <w:r w:rsidRPr="006F7F21">
        <w:rPr>
          <w:rFonts w:eastAsia="Arial"/>
          <w:szCs w:val="24"/>
        </w:rPr>
        <w:t>е</w:t>
      </w:r>
      <w:r>
        <w:rPr>
          <w:rFonts w:eastAsia="Arial"/>
          <w:szCs w:val="24"/>
          <w:lang w:val="sr-Cyrl-RS"/>
        </w:rPr>
        <w:t xml:space="preserve"> </w:t>
      </w:r>
      <w:r w:rsidRPr="006F7F21">
        <w:rPr>
          <w:rFonts w:eastAsia="Arial"/>
          <w:szCs w:val="24"/>
        </w:rPr>
        <w:t>се</w:t>
      </w:r>
      <w:r>
        <w:rPr>
          <w:rFonts w:eastAsia="Arial"/>
          <w:szCs w:val="24"/>
          <w:lang w:val="sr-Cyrl-RS"/>
        </w:rPr>
        <w:t xml:space="preserve"> </w:t>
      </w:r>
      <w:r w:rsidRPr="006F7F21">
        <w:rPr>
          <w:rFonts w:eastAsia="Arial"/>
          <w:szCs w:val="24"/>
        </w:rPr>
        <w:t>извр</w:t>
      </w:r>
      <w:r w:rsidRPr="006F7F21">
        <w:rPr>
          <w:rFonts w:eastAsia="Arial"/>
          <w:spacing w:val="-3"/>
          <w:szCs w:val="24"/>
        </w:rPr>
        <w:t>ш</w:t>
      </w:r>
      <w:r w:rsidRPr="006F7F21">
        <w:rPr>
          <w:rFonts w:eastAsia="Arial"/>
          <w:szCs w:val="24"/>
        </w:rPr>
        <w:t>ити</w:t>
      </w:r>
      <w:r>
        <w:rPr>
          <w:rFonts w:eastAsia="Arial"/>
          <w:szCs w:val="24"/>
          <w:lang w:val="sr-Cyrl-RS"/>
        </w:rPr>
        <w:t xml:space="preserve"> </w:t>
      </w:r>
      <w:r w:rsidRPr="006F7F21">
        <w:rPr>
          <w:rFonts w:eastAsia="Arial"/>
          <w:szCs w:val="24"/>
        </w:rPr>
        <w:t>при</w:t>
      </w:r>
      <w:r w:rsidRPr="006F7F21">
        <w:rPr>
          <w:rFonts w:eastAsia="Arial"/>
          <w:spacing w:val="1"/>
          <w:szCs w:val="24"/>
        </w:rPr>
        <w:t>ме</w:t>
      </w:r>
      <w:r w:rsidRPr="006F7F21">
        <w:rPr>
          <w:rFonts w:eastAsia="Arial"/>
          <w:spacing w:val="-3"/>
          <w:szCs w:val="24"/>
        </w:rPr>
        <w:t>н</w:t>
      </w:r>
      <w:r w:rsidRPr="006F7F21">
        <w:rPr>
          <w:rFonts w:eastAsia="Arial"/>
          <w:spacing w:val="1"/>
          <w:szCs w:val="24"/>
        </w:rPr>
        <w:t>о</w:t>
      </w:r>
      <w:r w:rsidRPr="006F7F21">
        <w:rPr>
          <w:rFonts w:eastAsia="Arial"/>
          <w:szCs w:val="24"/>
        </w:rPr>
        <w:t>м</w:t>
      </w:r>
      <w:r>
        <w:rPr>
          <w:rFonts w:eastAsia="Arial"/>
          <w:szCs w:val="24"/>
          <w:lang w:val="sr-Cyrl-RS"/>
        </w:rPr>
        <w:t xml:space="preserve"> </w:t>
      </w:r>
      <w:r w:rsidRPr="006F7F21">
        <w:rPr>
          <w:rFonts w:eastAsia="Arial"/>
          <w:spacing w:val="-2"/>
          <w:szCs w:val="24"/>
        </w:rPr>
        <w:t>к</w:t>
      </w:r>
      <w:r w:rsidRPr="006F7F21">
        <w:rPr>
          <w:rFonts w:eastAsia="Arial"/>
          <w:spacing w:val="1"/>
          <w:szCs w:val="24"/>
        </w:rPr>
        <w:t>р</w:t>
      </w:r>
      <w:r w:rsidRPr="006F7F21">
        <w:rPr>
          <w:rFonts w:eastAsia="Arial"/>
          <w:szCs w:val="24"/>
        </w:rPr>
        <w:t>и</w:t>
      </w:r>
      <w:r w:rsidRPr="006F7F21">
        <w:rPr>
          <w:rFonts w:eastAsia="Arial"/>
          <w:spacing w:val="-2"/>
          <w:szCs w:val="24"/>
        </w:rPr>
        <w:t>т</w:t>
      </w:r>
      <w:r w:rsidRPr="006F7F21">
        <w:rPr>
          <w:rFonts w:eastAsia="Arial"/>
          <w:spacing w:val="-1"/>
          <w:szCs w:val="24"/>
        </w:rPr>
        <w:t>е</w:t>
      </w:r>
      <w:r w:rsidRPr="006F7F21">
        <w:rPr>
          <w:rFonts w:eastAsia="Arial"/>
          <w:spacing w:val="1"/>
          <w:szCs w:val="24"/>
        </w:rPr>
        <w:t>р</w:t>
      </w:r>
      <w:r w:rsidRPr="006F7F21">
        <w:rPr>
          <w:rFonts w:eastAsia="Arial"/>
          <w:szCs w:val="24"/>
        </w:rPr>
        <w:t>иј</w:t>
      </w:r>
      <w:r w:rsidRPr="006F7F21">
        <w:rPr>
          <w:rFonts w:eastAsia="Arial"/>
          <w:spacing w:val="-5"/>
          <w:szCs w:val="24"/>
        </w:rPr>
        <w:t>у</w:t>
      </w:r>
      <w:r w:rsidRPr="006F7F21">
        <w:rPr>
          <w:rFonts w:eastAsia="Arial"/>
          <w:szCs w:val="24"/>
        </w:rPr>
        <w:t>ма</w:t>
      </w:r>
      <w:r w:rsidRPr="006F7F21">
        <w:rPr>
          <w:rFonts w:eastAsia="Arial"/>
          <w:b/>
          <w:bCs/>
          <w:szCs w:val="24"/>
        </w:rPr>
        <w:t xml:space="preserve">„најнижа понуђена цена”. </w:t>
      </w:r>
    </w:p>
    <w:p w14:paraId="47EBCACC" w14:textId="77777777" w:rsidR="00F85D67" w:rsidRDefault="00F85D67" w:rsidP="00F85D67">
      <w:pPr>
        <w:spacing w:line="270" w:lineRule="atLeast"/>
        <w:ind w:left="220" w:right="178"/>
        <w:jc w:val="both"/>
        <w:rPr>
          <w:rFonts w:eastAsia="Arial"/>
          <w:bCs/>
          <w:szCs w:val="24"/>
          <w:lang w:val="sr-Cyrl-CS"/>
        </w:rPr>
      </w:pPr>
      <w:r w:rsidRPr="006F7F21">
        <w:rPr>
          <w:rFonts w:eastAsia="Arial"/>
          <w:bCs/>
          <w:szCs w:val="24"/>
          <w:lang w:val="sr-Cyrl-CS"/>
        </w:rPr>
        <w:t>Приликом оцене понуда као релевантна узимаће се укупна понуђена цена без ПДВ-а.</w:t>
      </w:r>
    </w:p>
    <w:p w14:paraId="3BCFC662" w14:textId="77777777" w:rsidR="00F85D67" w:rsidRPr="006E5410" w:rsidRDefault="00F85D67" w:rsidP="00F85D67">
      <w:pPr>
        <w:spacing w:line="270" w:lineRule="atLeast"/>
        <w:ind w:left="220" w:right="178"/>
        <w:jc w:val="both"/>
        <w:rPr>
          <w:b/>
          <w:color w:val="FF0000"/>
          <w:szCs w:val="24"/>
          <w:lang w:val="sr-Cyrl-CS"/>
        </w:rPr>
      </w:pPr>
      <w:r w:rsidRPr="006E5410">
        <w:rPr>
          <w:rFonts w:eastAsia="Arial"/>
          <w:b/>
          <w:bCs/>
          <w:color w:val="FF0000"/>
          <w:szCs w:val="24"/>
          <w:lang w:val="sr-Cyrl-CS"/>
        </w:rPr>
        <w:t>НАПОМЕНА: Понуђач који буде изабран за Партију 1,</w:t>
      </w:r>
      <w:r w:rsidRPr="006E5410">
        <w:rPr>
          <w:b/>
          <w:bCs/>
          <w:iCs/>
          <w:color w:val="FF0000"/>
          <w:szCs w:val="24"/>
        </w:rPr>
        <w:t xml:space="preserve"> у складу са Законом о планирању и изградњи, не може бити изабран и за Партију 2.</w:t>
      </w:r>
    </w:p>
    <w:p w14:paraId="2CFA6203" w14:textId="77777777" w:rsidR="00F85D67" w:rsidRPr="00097F7B" w:rsidRDefault="00F85D67" w:rsidP="00F85D67">
      <w:pPr>
        <w:pStyle w:val="Heading3"/>
      </w:pPr>
      <w:r w:rsidRPr="00097F7B">
        <w:lastRenderedPageBreak/>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C8EE0B6" w14:textId="0E1B2F1D" w:rsidR="00F85D67" w:rsidRPr="00B14F6C" w:rsidRDefault="00F85D67" w:rsidP="00F85D67">
      <w:pPr>
        <w:ind w:firstLine="450"/>
        <w:jc w:val="both"/>
        <w:rPr>
          <w:iCs/>
          <w:lang w:val="sr-Cyrl-RS"/>
        </w:rPr>
      </w:pPr>
      <w:r w:rsidRPr="006F7F21">
        <w:rPr>
          <w:iCs/>
          <w:szCs w:val="24"/>
        </w:rPr>
        <w:t>Уколико две или више понуда имају исту најнижу понуђену цену, као најповољн</w:t>
      </w:r>
      <w:r>
        <w:rPr>
          <w:iCs/>
          <w:szCs w:val="24"/>
        </w:rPr>
        <w:t xml:space="preserve">ија биће </w:t>
      </w:r>
      <w:r>
        <w:rPr>
          <w:iCs/>
          <w:szCs w:val="24"/>
          <w:lang w:val="sr-Cyrl-RS"/>
        </w:rPr>
        <w:t>изабрана понуда понуђача који је понудио дужи гарантни рок.</w:t>
      </w:r>
      <w:r w:rsidRPr="00B14F6C">
        <w:rPr>
          <w:rFonts w:ascii="Arial" w:hAnsi="Arial" w:cs="Arial"/>
          <w:iCs/>
        </w:rPr>
        <w:t xml:space="preserve"> </w:t>
      </w:r>
    </w:p>
    <w:p w14:paraId="304F74DE" w14:textId="77777777" w:rsidR="00F85D67" w:rsidRPr="00B14F6C" w:rsidRDefault="00F85D67" w:rsidP="00F85D67">
      <w:pPr>
        <w:pStyle w:val="ListParagraph"/>
        <w:spacing w:before="17" w:line="260" w:lineRule="exact"/>
        <w:ind w:right="174"/>
        <w:jc w:val="both"/>
        <w:rPr>
          <w:rFonts w:ascii="Times New Roman" w:eastAsia="Times New Roman" w:hAnsi="Times New Roman"/>
          <w:iCs/>
          <w:sz w:val="24"/>
          <w:szCs w:val="24"/>
          <w:lang w:val="sr-Cyrl-RS"/>
        </w:rPr>
      </w:pPr>
    </w:p>
    <w:p w14:paraId="73433ED0" w14:textId="77777777" w:rsidR="00F85D67" w:rsidRPr="00801807" w:rsidRDefault="00F85D67" w:rsidP="00F85D67">
      <w:pPr>
        <w:spacing w:line="270" w:lineRule="atLeast"/>
        <w:ind w:left="220" w:right="178"/>
        <w:jc w:val="both"/>
        <w:rPr>
          <w:b/>
          <w:color w:val="FF0000"/>
          <w:szCs w:val="24"/>
          <w:lang w:val="sr-Cyrl-CS"/>
        </w:rPr>
      </w:pPr>
      <w:r w:rsidRPr="006E5410">
        <w:rPr>
          <w:rFonts w:eastAsia="Arial"/>
          <w:b/>
          <w:bCs/>
          <w:color w:val="FF0000"/>
          <w:szCs w:val="24"/>
          <w:lang w:val="sr-Cyrl-CS"/>
        </w:rPr>
        <w:t>НАПОМЕНА: Понуђач који буде изабран за Партију 1,</w:t>
      </w:r>
      <w:r w:rsidRPr="006E5410">
        <w:rPr>
          <w:b/>
          <w:bCs/>
          <w:iCs/>
          <w:color w:val="FF0000"/>
          <w:szCs w:val="24"/>
        </w:rPr>
        <w:t xml:space="preserve"> у складу са Законом о планирању и изградњи, не може бити изабран и за Партију 2.</w:t>
      </w:r>
    </w:p>
    <w:p w14:paraId="75CDAD6A" w14:textId="77777777" w:rsidR="00F85D67" w:rsidRPr="00097F7B" w:rsidRDefault="00F85D67" w:rsidP="00F85D67">
      <w:pPr>
        <w:pStyle w:val="Heading3"/>
        <w:rPr>
          <w:lang w:val="ru-RU"/>
        </w:rPr>
      </w:pPr>
      <w:r w:rsidRPr="00097F7B">
        <w:rPr>
          <w:lang w:val="ru-RU"/>
        </w:rPr>
        <w:t>КОРИШЋЕЊЕ ПАТЕНТА И ОДГОВОРНОСТ ЗА ПОВРЕДУ ЗАШТИЋЕНИХ ПРАВА ИНТЕЛЕКТУАЛНЕ СВОЈИНЕ ТРЕЋИХ ЛИЦА</w:t>
      </w:r>
    </w:p>
    <w:p w14:paraId="6E82C573" w14:textId="77777777" w:rsidR="00F85D67" w:rsidRPr="00097F7B" w:rsidRDefault="00F85D67" w:rsidP="00F85D67">
      <w:pPr>
        <w:ind w:firstLine="708"/>
        <w:jc w:val="both"/>
        <w:rPr>
          <w:szCs w:val="24"/>
        </w:rPr>
      </w:pPr>
      <w:r w:rsidRPr="00097F7B">
        <w:rPr>
          <w:szCs w:val="24"/>
          <w:lang w:val="ru-RU"/>
        </w:rPr>
        <w:t>Накнаду за коришћење патената, као и одговорност за повреду заштићених права интелектуалне својине трећих лица сноси понуђач.</w:t>
      </w:r>
    </w:p>
    <w:p w14:paraId="29DDB60E" w14:textId="77777777" w:rsidR="00F85D67" w:rsidRPr="00097F7B" w:rsidRDefault="00F85D67" w:rsidP="00F85D67">
      <w:pPr>
        <w:autoSpaceDE w:val="0"/>
        <w:autoSpaceDN w:val="0"/>
        <w:adjustRightInd w:val="0"/>
        <w:jc w:val="both"/>
        <w:rPr>
          <w:rFonts w:eastAsia="Calibri-Bold"/>
          <w:bCs/>
          <w:color w:val="000000"/>
          <w:szCs w:val="24"/>
        </w:rPr>
      </w:pPr>
    </w:p>
    <w:p w14:paraId="399DF281" w14:textId="77777777" w:rsidR="00F85D67" w:rsidRDefault="00F85D67" w:rsidP="00F85D67">
      <w:pPr>
        <w:pStyle w:val="Heading3"/>
      </w:pPr>
      <w:r w:rsidRPr="00097F7B">
        <w:t>РАЗЛОЗИ ЗА ОДБИЈАЊЕ ПОНУДЕ</w:t>
      </w:r>
    </w:p>
    <w:p w14:paraId="7B6D1A46" w14:textId="77777777" w:rsidR="00F85D67" w:rsidRPr="00097F7B" w:rsidRDefault="00F85D67" w:rsidP="00F85D67">
      <w:pPr>
        <w:autoSpaceDE w:val="0"/>
        <w:autoSpaceDN w:val="0"/>
        <w:adjustRightInd w:val="0"/>
        <w:ind w:left="420"/>
        <w:jc w:val="both"/>
        <w:rPr>
          <w:szCs w:val="24"/>
        </w:rPr>
      </w:pPr>
      <w:r w:rsidRPr="00097F7B">
        <w:rPr>
          <w:b/>
          <w:szCs w:val="24"/>
          <w:u w:val="single"/>
        </w:rPr>
        <w:t>Наручилац ће одбити понуду</w:t>
      </w:r>
      <w:r w:rsidRPr="00097F7B">
        <w:rPr>
          <w:szCs w:val="24"/>
        </w:rPr>
        <w:t xml:space="preserve"> ако:</w:t>
      </w:r>
    </w:p>
    <w:p w14:paraId="2395E059" w14:textId="77777777" w:rsidR="00F85D67" w:rsidRPr="00097F7B" w:rsidRDefault="00F85D67" w:rsidP="00F85D67">
      <w:pPr>
        <w:numPr>
          <w:ilvl w:val="0"/>
          <w:numId w:val="22"/>
        </w:numPr>
        <w:autoSpaceDE w:val="0"/>
        <w:autoSpaceDN w:val="0"/>
        <w:adjustRightInd w:val="0"/>
        <w:jc w:val="both"/>
        <w:rPr>
          <w:szCs w:val="24"/>
        </w:rPr>
      </w:pPr>
      <w:r w:rsidRPr="00097F7B">
        <w:rPr>
          <w:szCs w:val="24"/>
        </w:rPr>
        <w:t>понуђач не докаже да испуњава обавезне услове за учешће;</w:t>
      </w:r>
    </w:p>
    <w:p w14:paraId="47CC85FB" w14:textId="77777777" w:rsidR="00F85D67" w:rsidRPr="00097F7B" w:rsidRDefault="00F85D67" w:rsidP="00F85D67">
      <w:pPr>
        <w:numPr>
          <w:ilvl w:val="0"/>
          <w:numId w:val="22"/>
        </w:numPr>
        <w:autoSpaceDE w:val="0"/>
        <w:autoSpaceDN w:val="0"/>
        <w:adjustRightInd w:val="0"/>
        <w:jc w:val="both"/>
        <w:rPr>
          <w:szCs w:val="24"/>
        </w:rPr>
      </w:pPr>
      <w:r w:rsidRPr="00097F7B">
        <w:rPr>
          <w:szCs w:val="24"/>
        </w:rPr>
        <w:t xml:space="preserve">понуђач не докаже да испуњава додатне услове </w:t>
      </w:r>
    </w:p>
    <w:p w14:paraId="0C3CCB3F" w14:textId="77777777" w:rsidR="00F85D67" w:rsidRPr="00097F7B" w:rsidRDefault="00F85D67" w:rsidP="00F85D67">
      <w:pPr>
        <w:numPr>
          <w:ilvl w:val="0"/>
          <w:numId w:val="22"/>
        </w:numPr>
        <w:autoSpaceDE w:val="0"/>
        <w:autoSpaceDN w:val="0"/>
        <w:adjustRightInd w:val="0"/>
        <w:jc w:val="both"/>
        <w:rPr>
          <w:szCs w:val="24"/>
        </w:rPr>
      </w:pPr>
      <w:r w:rsidRPr="00097F7B">
        <w:rPr>
          <w:szCs w:val="24"/>
        </w:rPr>
        <w:t xml:space="preserve">понуђач није доставио тражена средства финансијског обезбеђења; </w:t>
      </w:r>
    </w:p>
    <w:p w14:paraId="134DFA4B" w14:textId="77777777" w:rsidR="00F85D67" w:rsidRPr="00097F7B" w:rsidRDefault="00F85D67" w:rsidP="00F85D67">
      <w:pPr>
        <w:numPr>
          <w:ilvl w:val="0"/>
          <w:numId w:val="22"/>
        </w:numPr>
        <w:autoSpaceDE w:val="0"/>
        <w:autoSpaceDN w:val="0"/>
        <w:adjustRightInd w:val="0"/>
        <w:jc w:val="both"/>
        <w:rPr>
          <w:szCs w:val="24"/>
        </w:rPr>
      </w:pPr>
      <w:r w:rsidRPr="00097F7B">
        <w:rPr>
          <w:szCs w:val="24"/>
        </w:rPr>
        <w:t xml:space="preserve">у </w:t>
      </w:r>
      <w:r>
        <w:rPr>
          <w:szCs w:val="24"/>
        </w:rPr>
        <w:t xml:space="preserve">понуди није приложена попуњена, и потписана </w:t>
      </w:r>
      <w:r w:rsidRPr="00097F7B">
        <w:rPr>
          <w:szCs w:val="24"/>
        </w:rPr>
        <w:t xml:space="preserve">Изјава о обезбеђењу </w:t>
      </w:r>
    </w:p>
    <w:p w14:paraId="3187D0E2" w14:textId="77777777" w:rsidR="00F85D67" w:rsidRPr="00097F7B" w:rsidRDefault="00F85D67" w:rsidP="00F85D67">
      <w:pPr>
        <w:autoSpaceDE w:val="0"/>
        <w:autoSpaceDN w:val="0"/>
        <w:adjustRightInd w:val="0"/>
        <w:jc w:val="both"/>
        <w:rPr>
          <w:szCs w:val="24"/>
        </w:rPr>
      </w:pPr>
      <w:proofErr w:type="gramStart"/>
      <w:r w:rsidRPr="00097F7B">
        <w:rPr>
          <w:szCs w:val="24"/>
        </w:rPr>
        <w:t>полиса/е</w:t>
      </w:r>
      <w:proofErr w:type="gramEnd"/>
      <w:r w:rsidRPr="00097F7B">
        <w:rPr>
          <w:szCs w:val="24"/>
        </w:rPr>
        <w:t xml:space="preserve"> осигурања; </w:t>
      </w:r>
    </w:p>
    <w:p w14:paraId="42654C70" w14:textId="77777777" w:rsidR="00F85D67" w:rsidRPr="00097F7B" w:rsidRDefault="00F85D67" w:rsidP="00F85D67">
      <w:pPr>
        <w:numPr>
          <w:ilvl w:val="0"/>
          <w:numId w:val="22"/>
        </w:numPr>
        <w:autoSpaceDE w:val="0"/>
        <w:autoSpaceDN w:val="0"/>
        <w:adjustRightInd w:val="0"/>
        <w:jc w:val="both"/>
        <w:rPr>
          <w:szCs w:val="24"/>
        </w:rPr>
      </w:pPr>
      <w:r w:rsidRPr="00097F7B">
        <w:rPr>
          <w:szCs w:val="24"/>
        </w:rPr>
        <w:t>је понуђени рок важења понуде краћи од прописаног;</w:t>
      </w:r>
    </w:p>
    <w:p w14:paraId="43323277" w14:textId="77777777" w:rsidR="00F85D67" w:rsidRPr="00097F7B" w:rsidRDefault="00F85D67" w:rsidP="00F85D67">
      <w:pPr>
        <w:autoSpaceDE w:val="0"/>
        <w:autoSpaceDN w:val="0"/>
        <w:adjustRightInd w:val="0"/>
        <w:jc w:val="both"/>
        <w:rPr>
          <w:szCs w:val="24"/>
        </w:rPr>
      </w:pPr>
      <w:r w:rsidRPr="00097F7B">
        <w:rPr>
          <w:szCs w:val="24"/>
        </w:rPr>
        <w:t xml:space="preserve">. </w:t>
      </w:r>
      <w:proofErr w:type="gramStart"/>
      <w:r w:rsidRPr="00097F7B">
        <w:rPr>
          <w:szCs w:val="24"/>
        </w:rPr>
        <w:t>није</w:t>
      </w:r>
      <w:proofErr w:type="gramEnd"/>
      <w:r w:rsidRPr="00097F7B">
        <w:rPr>
          <w:szCs w:val="24"/>
        </w:rPr>
        <w:t xml:space="preserve"> доставио потписане све обавезне обрасце дефинисане конкурсном документацијом</w:t>
      </w:r>
    </w:p>
    <w:p w14:paraId="77C6C788" w14:textId="77777777" w:rsidR="00F85D67" w:rsidRPr="00097F7B" w:rsidRDefault="00F85D67" w:rsidP="00F85D67">
      <w:pPr>
        <w:autoSpaceDE w:val="0"/>
        <w:autoSpaceDN w:val="0"/>
        <w:adjustRightInd w:val="0"/>
        <w:jc w:val="both"/>
        <w:rPr>
          <w:szCs w:val="24"/>
        </w:rPr>
      </w:pPr>
      <w:r w:rsidRPr="00097F7B">
        <w:rPr>
          <w:szCs w:val="24"/>
        </w:rPr>
        <w:t xml:space="preserve">. </w:t>
      </w:r>
      <w:proofErr w:type="gramStart"/>
      <w:r w:rsidRPr="00097F7B">
        <w:rPr>
          <w:szCs w:val="24"/>
        </w:rPr>
        <w:t>понуда</w:t>
      </w:r>
      <w:proofErr w:type="gramEnd"/>
      <w:r w:rsidRPr="00097F7B">
        <w:rPr>
          <w:szCs w:val="24"/>
        </w:rPr>
        <w:t xml:space="preserve"> садржи друге недостатке због којих није могуће утврдити стварну садржину понуде или није могуће упоредити је са другим понудама;</w:t>
      </w:r>
    </w:p>
    <w:p w14:paraId="1FE1B77A" w14:textId="77777777" w:rsidR="00F85D67" w:rsidRPr="00097F7B" w:rsidRDefault="00F85D67" w:rsidP="00F85D67">
      <w:pPr>
        <w:pStyle w:val="Default"/>
        <w:jc w:val="both"/>
        <w:rPr>
          <w:rFonts w:ascii="Times New Roman" w:hAnsi="Times New Roman"/>
          <w:color w:val="auto"/>
        </w:rPr>
      </w:pPr>
      <w:r w:rsidRPr="00097F7B">
        <w:rPr>
          <w:rFonts w:ascii="Times New Roman" w:hAnsi="Times New Roman"/>
          <w:color w:val="auto"/>
        </w:rPr>
        <w:tab/>
        <w:t xml:space="preserve">У случају да се установи да техничка спецификација понуђеног производа или материјала, не одговара захтевима </w:t>
      </w:r>
      <w:r w:rsidRPr="00097F7B">
        <w:rPr>
          <w:rFonts w:ascii="Times New Roman" w:hAnsi="Times New Roman"/>
          <w:color w:val="auto"/>
          <w:lang w:val="sr-Cyrl-CS"/>
        </w:rPr>
        <w:t>Н</w:t>
      </w:r>
      <w:r w:rsidRPr="00097F7B">
        <w:rPr>
          <w:rFonts w:ascii="Times New Roman" w:hAnsi="Times New Roman"/>
          <w:color w:val="auto"/>
        </w:rPr>
        <w:t xml:space="preserve">аручиоца дефинисаним пројектом за извођење који је саставни део конкурсне документација и другим захтевима </w:t>
      </w:r>
      <w:r w:rsidRPr="00097F7B">
        <w:rPr>
          <w:rFonts w:ascii="Times New Roman" w:hAnsi="Times New Roman"/>
          <w:color w:val="auto"/>
          <w:lang w:val="sr-Cyrl-CS"/>
        </w:rPr>
        <w:t>Н</w:t>
      </w:r>
      <w:r w:rsidRPr="00097F7B">
        <w:rPr>
          <w:rFonts w:ascii="Times New Roman" w:hAnsi="Times New Roman"/>
          <w:color w:val="auto"/>
        </w:rPr>
        <w:t xml:space="preserve">аручиоца наведеним у конкурсној документацији, понуда </w:t>
      </w:r>
      <w:r w:rsidRPr="00097F7B">
        <w:rPr>
          <w:rFonts w:ascii="Times New Roman" w:hAnsi="Times New Roman"/>
          <w:color w:val="auto"/>
          <w:lang w:val="sr-Cyrl-CS"/>
        </w:rPr>
        <w:t>П</w:t>
      </w:r>
      <w:r w:rsidRPr="00097F7B">
        <w:rPr>
          <w:rFonts w:ascii="Times New Roman" w:hAnsi="Times New Roman"/>
          <w:color w:val="auto"/>
        </w:rPr>
        <w:t xml:space="preserve">онуђача ће се одбити као неодговарајућа у складу са чланом 3. </w:t>
      </w:r>
      <w:proofErr w:type="gramStart"/>
      <w:r w:rsidRPr="00097F7B">
        <w:rPr>
          <w:rFonts w:ascii="Times New Roman" w:hAnsi="Times New Roman"/>
          <w:color w:val="auto"/>
        </w:rPr>
        <w:t>став</w:t>
      </w:r>
      <w:proofErr w:type="gramEnd"/>
      <w:r w:rsidRPr="00097F7B">
        <w:rPr>
          <w:rFonts w:ascii="Times New Roman" w:hAnsi="Times New Roman"/>
          <w:color w:val="auto"/>
        </w:rPr>
        <w:t xml:space="preserve"> 1. </w:t>
      </w:r>
      <w:proofErr w:type="gramStart"/>
      <w:r w:rsidRPr="00097F7B">
        <w:rPr>
          <w:rFonts w:ascii="Times New Roman" w:hAnsi="Times New Roman"/>
          <w:color w:val="auto"/>
        </w:rPr>
        <w:t>тачка</w:t>
      </w:r>
      <w:proofErr w:type="gramEnd"/>
      <w:r w:rsidRPr="00097F7B">
        <w:rPr>
          <w:rFonts w:ascii="Times New Roman" w:hAnsi="Times New Roman"/>
          <w:color w:val="auto"/>
        </w:rPr>
        <w:t xml:space="preserve"> 32) ЗЈН. </w:t>
      </w:r>
    </w:p>
    <w:p w14:paraId="31487B98" w14:textId="77777777" w:rsidR="00F85D67" w:rsidRPr="00097F7B" w:rsidRDefault="00F85D67" w:rsidP="00F85D67">
      <w:pPr>
        <w:pStyle w:val="Default"/>
        <w:jc w:val="both"/>
        <w:rPr>
          <w:rFonts w:ascii="Times New Roman" w:hAnsi="Times New Roman"/>
          <w:color w:val="auto"/>
        </w:rPr>
      </w:pPr>
      <w:r w:rsidRPr="00097F7B">
        <w:rPr>
          <w:rFonts w:ascii="Times New Roman" w:hAnsi="Times New Roman"/>
          <w:color w:val="auto"/>
        </w:rPr>
        <w:tab/>
        <w:t xml:space="preserve">Образац </w:t>
      </w:r>
      <w:r w:rsidRPr="00097F7B">
        <w:rPr>
          <w:rFonts w:ascii="Times New Roman" w:hAnsi="Times New Roman"/>
          <w:color w:val="auto"/>
          <w:lang w:val="sr-Cyrl-CS"/>
        </w:rPr>
        <w:t>о произвођачима материјала и опреме</w:t>
      </w:r>
      <w:r w:rsidRPr="00097F7B">
        <w:rPr>
          <w:rFonts w:ascii="Times New Roman" w:hAnsi="Times New Roman"/>
          <w:color w:val="auto"/>
        </w:rPr>
        <w:t xml:space="preserve"> чини обавезни део понуде и саставни је део уговора о извођењу радова. </w:t>
      </w:r>
    </w:p>
    <w:p w14:paraId="44BA3981" w14:textId="77777777" w:rsidR="00F85D67" w:rsidRPr="00097F7B" w:rsidRDefault="00F85D67" w:rsidP="00F85D67">
      <w:pPr>
        <w:pStyle w:val="Default"/>
        <w:jc w:val="both"/>
        <w:rPr>
          <w:rFonts w:ascii="Times New Roman" w:hAnsi="Times New Roman"/>
          <w:color w:val="auto"/>
        </w:rPr>
      </w:pPr>
      <w:r w:rsidRPr="00097F7B">
        <w:rPr>
          <w:rFonts w:ascii="Times New Roman" w:hAnsi="Times New Roman"/>
          <w:color w:val="auto"/>
        </w:rPr>
        <w:tab/>
        <w:t>Понуђач се обавезује да уграђује материјале и опрему наведену у Обра</w:t>
      </w:r>
      <w:r w:rsidRPr="00097F7B">
        <w:rPr>
          <w:rFonts w:ascii="Times New Roman" w:hAnsi="Times New Roman"/>
          <w:color w:val="auto"/>
          <w:lang w:val="sr-Cyrl-CS"/>
        </w:rPr>
        <w:t>сцуо произвођачима материјала и опреме</w:t>
      </w:r>
      <w:r w:rsidRPr="00097F7B">
        <w:rPr>
          <w:rFonts w:ascii="Times New Roman" w:hAnsi="Times New Roman"/>
          <w:color w:val="auto"/>
        </w:rPr>
        <w:t xml:space="preserve">. </w:t>
      </w:r>
    </w:p>
    <w:p w14:paraId="373CE80D" w14:textId="77777777" w:rsidR="00F85D67" w:rsidRPr="00097F7B" w:rsidRDefault="00F85D67" w:rsidP="00F85D67">
      <w:pPr>
        <w:pStyle w:val="Default"/>
        <w:jc w:val="both"/>
        <w:rPr>
          <w:rFonts w:ascii="Times New Roman" w:hAnsi="Times New Roman"/>
          <w:color w:val="auto"/>
        </w:rPr>
      </w:pPr>
      <w:r w:rsidRPr="00097F7B">
        <w:rPr>
          <w:rFonts w:ascii="Times New Roman" w:hAnsi="Times New Roman"/>
          <w:color w:val="auto"/>
        </w:rPr>
        <w:tab/>
        <w:t>У случају немогућности прибављања и уградње материјала и опреме према понуђеним моделима и произвођачима у Обра</w:t>
      </w:r>
      <w:r w:rsidRPr="00097F7B">
        <w:rPr>
          <w:rFonts w:ascii="Times New Roman" w:hAnsi="Times New Roman"/>
          <w:color w:val="auto"/>
          <w:lang w:val="sr-Cyrl-CS"/>
        </w:rPr>
        <w:t>сцуо произвођачима материјала и опреме</w:t>
      </w:r>
      <w:r w:rsidRPr="00097F7B">
        <w:rPr>
          <w:rFonts w:ascii="Times New Roman" w:hAnsi="Times New Roman"/>
          <w:color w:val="auto"/>
        </w:rPr>
        <w:t xml:space="preserve">, </w:t>
      </w:r>
      <w:r w:rsidRPr="00097F7B">
        <w:rPr>
          <w:rFonts w:ascii="Times New Roman" w:hAnsi="Times New Roman"/>
          <w:color w:val="auto"/>
          <w:lang w:val="sr-Cyrl-CS"/>
        </w:rPr>
        <w:t>П</w:t>
      </w:r>
      <w:r w:rsidRPr="00097F7B">
        <w:rPr>
          <w:rFonts w:ascii="Times New Roman" w:hAnsi="Times New Roman"/>
          <w:color w:val="auto"/>
        </w:rPr>
        <w:t xml:space="preserve">онуђач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w:t>
      </w:r>
      <w:r w:rsidRPr="00097F7B">
        <w:rPr>
          <w:rFonts w:ascii="Times New Roman" w:hAnsi="Times New Roman"/>
          <w:color w:val="auto"/>
          <w:lang w:val="sr-Cyrl-CS"/>
        </w:rPr>
        <w:t>Н</w:t>
      </w:r>
      <w:r w:rsidRPr="00097F7B">
        <w:rPr>
          <w:rFonts w:ascii="Times New Roman" w:hAnsi="Times New Roman"/>
          <w:color w:val="auto"/>
        </w:rPr>
        <w:t xml:space="preserve">аручиоцу. </w:t>
      </w:r>
    </w:p>
    <w:p w14:paraId="369EFA90" w14:textId="77777777" w:rsidR="00F85D67" w:rsidRPr="00097F7B" w:rsidRDefault="00F85D67" w:rsidP="00F85D67">
      <w:pPr>
        <w:jc w:val="both"/>
        <w:rPr>
          <w:szCs w:val="24"/>
        </w:rPr>
      </w:pPr>
      <w:r w:rsidRPr="00097F7B">
        <w:rPr>
          <w:szCs w:val="24"/>
        </w:rPr>
        <w:tab/>
        <w:t>Предметни материјал и опрема који се замењује у односу на понуђене моделе и произвођаче у Обра</w:t>
      </w:r>
      <w:r w:rsidRPr="00097F7B">
        <w:rPr>
          <w:szCs w:val="24"/>
          <w:lang w:val="sr-Cyrl-CS"/>
        </w:rPr>
        <w:t>сцуо произвођачима материјала и опреме</w:t>
      </w:r>
      <w:r w:rsidRPr="00097F7B">
        <w:rPr>
          <w:szCs w:val="24"/>
        </w:rPr>
        <w:t>,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14:paraId="0BFF36DD" w14:textId="77777777" w:rsidR="00F85D67" w:rsidRPr="00097F7B" w:rsidRDefault="00F85D67" w:rsidP="00F85D67">
      <w:pPr>
        <w:autoSpaceDE w:val="0"/>
        <w:autoSpaceDN w:val="0"/>
        <w:adjustRightInd w:val="0"/>
        <w:ind w:left="420"/>
        <w:jc w:val="both"/>
        <w:rPr>
          <w:szCs w:val="24"/>
        </w:rPr>
      </w:pPr>
    </w:p>
    <w:p w14:paraId="58E879E0" w14:textId="77777777" w:rsidR="00F85D67" w:rsidRPr="00097F7B" w:rsidRDefault="00F85D67" w:rsidP="00F85D67">
      <w:pPr>
        <w:autoSpaceDE w:val="0"/>
        <w:autoSpaceDN w:val="0"/>
        <w:adjustRightInd w:val="0"/>
        <w:ind w:left="420"/>
        <w:jc w:val="both"/>
        <w:rPr>
          <w:szCs w:val="24"/>
        </w:rPr>
      </w:pPr>
      <w:r w:rsidRPr="00097F7B">
        <w:rPr>
          <w:b/>
          <w:szCs w:val="24"/>
          <w:u w:val="single"/>
        </w:rPr>
        <w:t>Наручилац може одбити понуду</w:t>
      </w:r>
      <w:r w:rsidRPr="00097F7B">
        <w:rPr>
          <w:szCs w:val="24"/>
        </w:rPr>
        <w:t xml:space="preserve"> уколико поседује доказ да је понуђач у </w:t>
      </w:r>
    </w:p>
    <w:p w14:paraId="69986C0D" w14:textId="77777777" w:rsidR="00F85D67" w:rsidRPr="00097F7B" w:rsidRDefault="00F85D67" w:rsidP="00F85D67">
      <w:pPr>
        <w:autoSpaceDE w:val="0"/>
        <w:autoSpaceDN w:val="0"/>
        <w:adjustRightInd w:val="0"/>
        <w:jc w:val="both"/>
        <w:rPr>
          <w:szCs w:val="24"/>
        </w:rPr>
      </w:pPr>
      <w:proofErr w:type="gramStart"/>
      <w:r w:rsidRPr="00097F7B">
        <w:rPr>
          <w:szCs w:val="24"/>
        </w:rPr>
        <w:t>претходне</w:t>
      </w:r>
      <w:proofErr w:type="gramEnd"/>
      <w:r w:rsidRPr="00097F7B">
        <w:rPr>
          <w:szCs w:val="24"/>
        </w:rPr>
        <w:t xml:space="preserve"> три године пре објављивања позива за подношење понуда у поступку јавне набавке:</w:t>
      </w:r>
    </w:p>
    <w:p w14:paraId="17761B39" w14:textId="77777777" w:rsidR="00F85D67" w:rsidRPr="00097F7B" w:rsidRDefault="00F85D67" w:rsidP="00F85D67">
      <w:pPr>
        <w:numPr>
          <w:ilvl w:val="0"/>
          <w:numId w:val="24"/>
        </w:numPr>
        <w:tabs>
          <w:tab w:val="clear" w:pos="720"/>
          <w:tab w:val="num" w:pos="426"/>
        </w:tabs>
        <w:autoSpaceDE w:val="0"/>
        <w:autoSpaceDN w:val="0"/>
        <w:adjustRightInd w:val="0"/>
        <w:ind w:left="426" w:hanging="426"/>
        <w:jc w:val="both"/>
        <w:rPr>
          <w:szCs w:val="24"/>
        </w:rPr>
      </w:pPr>
      <w:proofErr w:type="gramStart"/>
      <w:r w:rsidRPr="00097F7B">
        <w:rPr>
          <w:szCs w:val="24"/>
        </w:rPr>
        <w:t>поступао</w:t>
      </w:r>
      <w:proofErr w:type="gramEnd"/>
      <w:r w:rsidRPr="00097F7B">
        <w:rPr>
          <w:szCs w:val="24"/>
        </w:rPr>
        <w:t xml:space="preserve"> супротно забрани из чл. 23. и 25.ЗЈН-а;</w:t>
      </w:r>
    </w:p>
    <w:p w14:paraId="28FF0DC9" w14:textId="77777777" w:rsidR="00F85D67" w:rsidRPr="00097F7B" w:rsidRDefault="00F85D67" w:rsidP="00F85D67">
      <w:pPr>
        <w:numPr>
          <w:ilvl w:val="0"/>
          <w:numId w:val="24"/>
        </w:numPr>
        <w:tabs>
          <w:tab w:val="clear" w:pos="720"/>
          <w:tab w:val="num" w:pos="426"/>
        </w:tabs>
        <w:autoSpaceDE w:val="0"/>
        <w:autoSpaceDN w:val="0"/>
        <w:adjustRightInd w:val="0"/>
        <w:ind w:left="426" w:hanging="426"/>
        <w:jc w:val="both"/>
        <w:rPr>
          <w:szCs w:val="24"/>
        </w:rPr>
      </w:pPr>
      <w:r w:rsidRPr="00097F7B">
        <w:rPr>
          <w:szCs w:val="24"/>
        </w:rPr>
        <w:t xml:space="preserve">учинио повреду конкуренције; </w:t>
      </w:r>
    </w:p>
    <w:p w14:paraId="5BC094B6" w14:textId="77777777" w:rsidR="00F85D67" w:rsidRPr="00097F7B" w:rsidRDefault="00F85D67" w:rsidP="00F85D67">
      <w:pPr>
        <w:numPr>
          <w:ilvl w:val="0"/>
          <w:numId w:val="24"/>
        </w:numPr>
        <w:tabs>
          <w:tab w:val="clear" w:pos="720"/>
          <w:tab w:val="num" w:pos="426"/>
        </w:tabs>
        <w:autoSpaceDE w:val="0"/>
        <w:autoSpaceDN w:val="0"/>
        <w:adjustRightInd w:val="0"/>
        <w:ind w:left="426" w:hanging="426"/>
        <w:jc w:val="both"/>
        <w:rPr>
          <w:szCs w:val="24"/>
        </w:rPr>
      </w:pPr>
      <w:r w:rsidRPr="00097F7B">
        <w:rPr>
          <w:szCs w:val="24"/>
        </w:rPr>
        <w:lastRenderedPageBreak/>
        <w:t xml:space="preserve">доставио неистините податке у понуди или без оправданих разлога одбио дазакључи уговор о јавној набавци, након што му је уговор додељен;  </w:t>
      </w:r>
    </w:p>
    <w:p w14:paraId="0615E8E8" w14:textId="77777777" w:rsidR="00F85D67" w:rsidRPr="00097F7B" w:rsidRDefault="00F85D67" w:rsidP="00F85D67">
      <w:pPr>
        <w:numPr>
          <w:ilvl w:val="0"/>
          <w:numId w:val="24"/>
        </w:numPr>
        <w:tabs>
          <w:tab w:val="clear" w:pos="720"/>
          <w:tab w:val="num" w:pos="426"/>
        </w:tabs>
        <w:autoSpaceDE w:val="0"/>
        <w:autoSpaceDN w:val="0"/>
        <w:adjustRightInd w:val="0"/>
        <w:ind w:left="426" w:hanging="426"/>
        <w:jc w:val="both"/>
        <w:rPr>
          <w:szCs w:val="24"/>
        </w:rPr>
      </w:pPr>
      <w:proofErr w:type="gramStart"/>
      <w:r w:rsidRPr="00097F7B">
        <w:rPr>
          <w:szCs w:val="24"/>
        </w:rPr>
        <w:t>одбио</w:t>
      </w:r>
      <w:proofErr w:type="gramEnd"/>
      <w:r w:rsidRPr="00097F7B">
        <w:rPr>
          <w:szCs w:val="24"/>
        </w:rPr>
        <w:t xml:space="preserve"> да достави доказе и средства финансијског обезбеђења на шта се у понуди обавезао.</w:t>
      </w:r>
    </w:p>
    <w:p w14:paraId="1194B725" w14:textId="77777777" w:rsidR="00F85D67" w:rsidRPr="00097F7B" w:rsidRDefault="00F85D67" w:rsidP="00F85D67">
      <w:pPr>
        <w:autoSpaceDE w:val="0"/>
        <w:autoSpaceDN w:val="0"/>
        <w:adjustRightInd w:val="0"/>
        <w:ind w:firstLine="420"/>
        <w:jc w:val="both"/>
        <w:rPr>
          <w:szCs w:val="24"/>
        </w:rPr>
      </w:pPr>
      <w:r w:rsidRPr="00097F7B">
        <w:rPr>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1142B606" w14:textId="77777777" w:rsidR="00F85D67" w:rsidRPr="00097F7B" w:rsidRDefault="00F85D67" w:rsidP="00F85D67">
      <w:pPr>
        <w:autoSpaceDE w:val="0"/>
        <w:autoSpaceDN w:val="0"/>
        <w:adjustRightInd w:val="0"/>
        <w:ind w:firstLine="708"/>
        <w:jc w:val="both"/>
        <w:rPr>
          <w:szCs w:val="24"/>
        </w:rPr>
      </w:pPr>
      <w:r w:rsidRPr="00097F7B">
        <w:rPr>
          <w:szCs w:val="24"/>
        </w:rPr>
        <w:t xml:space="preserve">Докази на основу којих наручилац може одбити понуду су: </w:t>
      </w:r>
    </w:p>
    <w:p w14:paraId="474DC4C5" w14:textId="77777777" w:rsidR="00F85D67" w:rsidRPr="00097F7B" w:rsidRDefault="00F85D67" w:rsidP="00F85D67">
      <w:pPr>
        <w:numPr>
          <w:ilvl w:val="0"/>
          <w:numId w:val="25"/>
        </w:numPr>
        <w:autoSpaceDE w:val="0"/>
        <w:autoSpaceDN w:val="0"/>
        <w:adjustRightInd w:val="0"/>
        <w:ind w:left="426" w:hanging="426"/>
        <w:jc w:val="both"/>
        <w:rPr>
          <w:szCs w:val="24"/>
        </w:rPr>
      </w:pPr>
      <w:r w:rsidRPr="00097F7B">
        <w:rPr>
          <w:szCs w:val="24"/>
        </w:rPr>
        <w:t xml:space="preserve">исправа о наплаћеној уговорној казни; </w:t>
      </w:r>
    </w:p>
    <w:p w14:paraId="0D828313" w14:textId="77777777" w:rsidR="00F85D67" w:rsidRPr="00097F7B" w:rsidRDefault="00F85D67" w:rsidP="00F85D67">
      <w:pPr>
        <w:numPr>
          <w:ilvl w:val="0"/>
          <w:numId w:val="25"/>
        </w:numPr>
        <w:autoSpaceDE w:val="0"/>
        <w:autoSpaceDN w:val="0"/>
        <w:adjustRightInd w:val="0"/>
        <w:ind w:left="426" w:hanging="426"/>
        <w:jc w:val="both"/>
        <w:rPr>
          <w:szCs w:val="24"/>
        </w:rPr>
      </w:pPr>
      <w:r w:rsidRPr="00097F7B">
        <w:rPr>
          <w:szCs w:val="24"/>
        </w:rPr>
        <w:t xml:space="preserve">исправа о реализованом средству обезбеђења испуњења обавеза у поступку јавне набавке или испуњења уговорних обавеза; </w:t>
      </w:r>
    </w:p>
    <w:p w14:paraId="62EB2AA5" w14:textId="77777777" w:rsidR="00F85D67" w:rsidRPr="00097F7B" w:rsidRDefault="00F85D67" w:rsidP="00F85D67">
      <w:pPr>
        <w:numPr>
          <w:ilvl w:val="0"/>
          <w:numId w:val="25"/>
        </w:numPr>
        <w:autoSpaceDE w:val="0"/>
        <w:autoSpaceDN w:val="0"/>
        <w:adjustRightInd w:val="0"/>
        <w:ind w:left="426" w:hanging="426"/>
        <w:jc w:val="both"/>
        <w:rPr>
          <w:szCs w:val="24"/>
        </w:rPr>
      </w:pPr>
      <w:r w:rsidRPr="00097F7B">
        <w:rPr>
          <w:szCs w:val="24"/>
        </w:rPr>
        <w:t>правоснажна судска одлука или коначна одлука другог надлежног органа;</w:t>
      </w:r>
    </w:p>
    <w:p w14:paraId="72CFE55D" w14:textId="77777777" w:rsidR="00F85D67" w:rsidRPr="00097F7B" w:rsidRDefault="00F85D67" w:rsidP="00F85D67">
      <w:pPr>
        <w:numPr>
          <w:ilvl w:val="0"/>
          <w:numId w:val="25"/>
        </w:numPr>
        <w:autoSpaceDE w:val="0"/>
        <w:autoSpaceDN w:val="0"/>
        <w:adjustRightInd w:val="0"/>
        <w:ind w:left="426" w:hanging="426"/>
        <w:jc w:val="both"/>
        <w:rPr>
          <w:szCs w:val="24"/>
        </w:rPr>
      </w:pPr>
      <w:r w:rsidRPr="00097F7B">
        <w:rPr>
          <w:szCs w:val="24"/>
        </w:rPr>
        <w:t xml:space="preserve">рекламације корисника, ако нису отклоњене у уговореном року; </w:t>
      </w:r>
    </w:p>
    <w:p w14:paraId="2C9F106E" w14:textId="77777777" w:rsidR="00F85D67" w:rsidRPr="00097F7B" w:rsidRDefault="00F85D67" w:rsidP="00F85D67">
      <w:pPr>
        <w:numPr>
          <w:ilvl w:val="0"/>
          <w:numId w:val="25"/>
        </w:numPr>
        <w:autoSpaceDE w:val="0"/>
        <w:autoSpaceDN w:val="0"/>
        <w:adjustRightInd w:val="0"/>
        <w:ind w:left="426" w:hanging="426"/>
        <w:jc w:val="both"/>
        <w:rPr>
          <w:szCs w:val="24"/>
        </w:rPr>
      </w:pPr>
      <w:r w:rsidRPr="00097F7B">
        <w:rPr>
          <w:szCs w:val="24"/>
        </w:rPr>
        <w:t xml:space="preserve">извештај надзорног органа о изведеним радовима који нису у складу са пројектом, односно уговором; </w:t>
      </w:r>
    </w:p>
    <w:p w14:paraId="6D46184F" w14:textId="77777777" w:rsidR="00F85D67" w:rsidRPr="00097F7B" w:rsidRDefault="00F85D67" w:rsidP="00F85D67">
      <w:pPr>
        <w:numPr>
          <w:ilvl w:val="0"/>
          <w:numId w:val="25"/>
        </w:numPr>
        <w:autoSpaceDE w:val="0"/>
        <w:autoSpaceDN w:val="0"/>
        <w:adjustRightInd w:val="0"/>
        <w:ind w:left="426" w:hanging="426"/>
        <w:jc w:val="both"/>
        <w:rPr>
          <w:szCs w:val="24"/>
        </w:rPr>
      </w:pPr>
      <w:r w:rsidRPr="00097F7B">
        <w:rPr>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51F926D" w14:textId="77777777" w:rsidR="00F85D67" w:rsidRPr="00097F7B" w:rsidRDefault="00F85D67" w:rsidP="00F85D67">
      <w:pPr>
        <w:numPr>
          <w:ilvl w:val="0"/>
          <w:numId w:val="25"/>
        </w:numPr>
        <w:autoSpaceDE w:val="0"/>
        <w:autoSpaceDN w:val="0"/>
        <w:adjustRightInd w:val="0"/>
        <w:ind w:left="426" w:hanging="426"/>
        <w:jc w:val="both"/>
        <w:rPr>
          <w:szCs w:val="24"/>
        </w:rPr>
      </w:pPr>
      <w:r w:rsidRPr="00097F7B">
        <w:rPr>
          <w:szCs w:val="24"/>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14:paraId="17411FAA" w14:textId="77777777" w:rsidR="00F85D67" w:rsidRPr="00097F7B" w:rsidRDefault="00F85D67" w:rsidP="00F85D67">
      <w:pPr>
        <w:numPr>
          <w:ilvl w:val="0"/>
          <w:numId w:val="25"/>
        </w:numPr>
        <w:autoSpaceDE w:val="0"/>
        <w:autoSpaceDN w:val="0"/>
        <w:adjustRightInd w:val="0"/>
        <w:ind w:left="426" w:hanging="426"/>
        <w:jc w:val="both"/>
        <w:rPr>
          <w:i/>
          <w:szCs w:val="24"/>
        </w:rPr>
      </w:pPr>
      <w:proofErr w:type="gramStart"/>
      <w:r w:rsidRPr="00097F7B">
        <w:rPr>
          <w:szCs w:val="24"/>
        </w:rPr>
        <w:t>други</w:t>
      </w:r>
      <w:proofErr w:type="gramEnd"/>
      <w:r w:rsidRPr="00097F7B">
        <w:rPr>
          <w:szCs w:val="24"/>
        </w:rPr>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097F7B">
        <w:rPr>
          <w:i/>
          <w:szCs w:val="24"/>
        </w:rPr>
        <w:t>.</w:t>
      </w:r>
    </w:p>
    <w:p w14:paraId="38687BD9" w14:textId="77777777" w:rsidR="00F85D67" w:rsidRPr="00097F7B" w:rsidRDefault="00F85D67" w:rsidP="00F85D67">
      <w:pPr>
        <w:autoSpaceDE w:val="0"/>
        <w:autoSpaceDN w:val="0"/>
        <w:adjustRightInd w:val="0"/>
        <w:jc w:val="both"/>
        <w:rPr>
          <w:i/>
          <w:szCs w:val="24"/>
        </w:rPr>
      </w:pPr>
    </w:p>
    <w:p w14:paraId="1B640B6D" w14:textId="77777777" w:rsidR="00F85D67" w:rsidRDefault="00F85D67" w:rsidP="00F85D67">
      <w:pPr>
        <w:pStyle w:val="Heading3"/>
      </w:pPr>
      <w:r w:rsidRPr="00097F7B">
        <w:t>НЕГАТИВНА РЕФЕРЕНЦА</w:t>
      </w:r>
    </w:p>
    <w:p w14:paraId="68171509" w14:textId="77777777" w:rsidR="00F85D67" w:rsidRPr="00097F7B" w:rsidRDefault="00F85D67" w:rsidP="00F85D67">
      <w:pPr>
        <w:autoSpaceDE w:val="0"/>
        <w:autoSpaceDN w:val="0"/>
        <w:adjustRightInd w:val="0"/>
        <w:ind w:firstLine="420"/>
        <w:jc w:val="both"/>
        <w:rPr>
          <w:szCs w:val="24"/>
        </w:rPr>
      </w:pPr>
      <w:r w:rsidRPr="00097F7B">
        <w:rPr>
          <w:szCs w:val="24"/>
        </w:rPr>
        <w:t>Наручилац ће одбити понуду понуђача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588EDC33" w14:textId="77777777" w:rsidR="00F85D67" w:rsidRPr="00097F7B" w:rsidRDefault="00F85D67" w:rsidP="00F85D67">
      <w:pPr>
        <w:autoSpaceDE w:val="0"/>
        <w:autoSpaceDN w:val="0"/>
        <w:adjustRightInd w:val="0"/>
        <w:ind w:firstLine="360"/>
        <w:jc w:val="both"/>
        <w:rPr>
          <w:szCs w:val="24"/>
        </w:rPr>
      </w:pPr>
      <w:r w:rsidRPr="00097F7B">
        <w:rPr>
          <w:szCs w:val="24"/>
        </w:rPr>
        <w:t xml:space="preserve">Докази из става 1. </w:t>
      </w:r>
      <w:proofErr w:type="gramStart"/>
      <w:r w:rsidRPr="00097F7B">
        <w:rPr>
          <w:szCs w:val="24"/>
        </w:rPr>
        <w:t>ове</w:t>
      </w:r>
      <w:proofErr w:type="gramEnd"/>
      <w:r w:rsidRPr="00097F7B">
        <w:rPr>
          <w:szCs w:val="24"/>
        </w:rPr>
        <w:t xml:space="preserve"> тачке су:</w:t>
      </w:r>
    </w:p>
    <w:p w14:paraId="7BA279E0" w14:textId="77777777" w:rsidR="00F85D67" w:rsidRPr="00097F7B" w:rsidRDefault="00F85D67" w:rsidP="00F85D67">
      <w:pPr>
        <w:numPr>
          <w:ilvl w:val="1"/>
          <w:numId w:val="27"/>
        </w:numPr>
        <w:tabs>
          <w:tab w:val="clear" w:pos="1440"/>
        </w:tabs>
        <w:autoSpaceDE w:val="0"/>
        <w:autoSpaceDN w:val="0"/>
        <w:adjustRightInd w:val="0"/>
        <w:ind w:left="1260" w:hanging="900"/>
        <w:jc w:val="both"/>
        <w:rPr>
          <w:szCs w:val="24"/>
        </w:rPr>
      </w:pPr>
      <w:r w:rsidRPr="00097F7B">
        <w:rPr>
          <w:szCs w:val="24"/>
        </w:rPr>
        <w:t xml:space="preserve">исправа о наплаћеној уговорној казни; </w:t>
      </w:r>
    </w:p>
    <w:p w14:paraId="232A6F0D" w14:textId="77777777" w:rsidR="00F85D67" w:rsidRPr="00097F7B" w:rsidRDefault="00F85D67" w:rsidP="00F85D67">
      <w:pPr>
        <w:numPr>
          <w:ilvl w:val="0"/>
          <w:numId w:val="27"/>
        </w:numPr>
        <w:autoSpaceDE w:val="0"/>
        <w:autoSpaceDN w:val="0"/>
        <w:adjustRightInd w:val="0"/>
        <w:ind w:left="1260" w:hanging="900"/>
        <w:jc w:val="both"/>
        <w:rPr>
          <w:szCs w:val="24"/>
        </w:rPr>
      </w:pPr>
      <w:r w:rsidRPr="00097F7B">
        <w:rPr>
          <w:szCs w:val="24"/>
        </w:rPr>
        <w:t xml:space="preserve">исправа о реализованом средству обезбеђења испуњења обавеза у поступку јавне набавке или испуњења уговорних обавеза; </w:t>
      </w:r>
    </w:p>
    <w:p w14:paraId="2DF3161F" w14:textId="77777777" w:rsidR="00F85D67" w:rsidRPr="00097F7B" w:rsidRDefault="00F85D67" w:rsidP="00F85D67">
      <w:pPr>
        <w:numPr>
          <w:ilvl w:val="0"/>
          <w:numId w:val="27"/>
        </w:numPr>
        <w:autoSpaceDE w:val="0"/>
        <w:autoSpaceDN w:val="0"/>
        <w:adjustRightInd w:val="0"/>
        <w:ind w:left="1260" w:hanging="900"/>
        <w:jc w:val="both"/>
        <w:rPr>
          <w:szCs w:val="24"/>
        </w:rPr>
      </w:pPr>
      <w:r w:rsidRPr="00097F7B">
        <w:rPr>
          <w:szCs w:val="24"/>
        </w:rPr>
        <w:t>правоснажна судска одлука или коначна одлука другог надлежног органа;</w:t>
      </w:r>
    </w:p>
    <w:p w14:paraId="61A47947" w14:textId="77777777" w:rsidR="00F85D67" w:rsidRPr="00097F7B" w:rsidRDefault="00F85D67" w:rsidP="00F85D67">
      <w:pPr>
        <w:numPr>
          <w:ilvl w:val="0"/>
          <w:numId w:val="27"/>
        </w:numPr>
        <w:autoSpaceDE w:val="0"/>
        <w:autoSpaceDN w:val="0"/>
        <w:adjustRightInd w:val="0"/>
        <w:ind w:left="1260" w:hanging="900"/>
        <w:jc w:val="both"/>
        <w:rPr>
          <w:szCs w:val="24"/>
        </w:rPr>
      </w:pPr>
      <w:r w:rsidRPr="00097F7B">
        <w:rPr>
          <w:szCs w:val="24"/>
        </w:rPr>
        <w:t xml:space="preserve">рекламације корисника, ако нису отклоњене у уговореном року; </w:t>
      </w:r>
    </w:p>
    <w:p w14:paraId="7DCD86B6" w14:textId="77777777" w:rsidR="00F85D67" w:rsidRPr="00097F7B" w:rsidRDefault="00F85D67" w:rsidP="00F85D67">
      <w:pPr>
        <w:numPr>
          <w:ilvl w:val="0"/>
          <w:numId w:val="27"/>
        </w:numPr>
        <w:autoSpaceDE w:val="0"/>
        <w:autoSpaceDN w:val="0"/>
        <w:adjustRightInd w:val="0"/>
        <w:ind w:left="1260" w:hanging="900"/>
        <w:jc w:val="both"/>
        <w:rPr>
          <w:szCs w:val="24"/>
        </w:rPr>
      </w:pPr>
      <w:r w:rsidRPr="00097F7B">
        <w:rPr>
          <w:szCs w:val="24"/>
        </w:rPr>
        <w:t xml:space="preserve">извештај надзорног органа о изведеним радовима који нису у складу са пројектом, односно уговором; </w:t>
      </w:r>
    </w:p>
    <w:p w14:paraId="50B5DFDD" w14:textId="77777777" w:rsidR="00F85D67" w:rsidRPr="00097F7B" w:rsidRDefault="00F85D67" w:rsidP="00F85D67">
      <w:pPr>
        <w:numPr>
          <w:ilvl w:val="0"/>
          <w:numId w:val="27"/>
        </w:numPr>
        <w:autoSpaceDE w:val="0"/>
        <w:autoSpaceDN w:val="0"/>
        <w:adjustRightInd w:val="0"/>
        <w:jc w:val="both"/>
        <w:rPr>
          <w:szCs w:val="24"/>
        </w:rPr>
      </w:pPr>
      <w:r w:rsidRPr="00097F7B">
        <w:rPr>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C5A02EA" w14:textId="77777777" w:rsidR="00F85D67" w:rsidRPr="00097F7B" w:rsidRDefault="00F85D67" w:rsidP="00F85D67">
      <w:pPr>
        <w:numPr>
          <w:ilvl w:val="0"/>
          <w:numId w:val="27"/>
        </w:numPr>
        <w:autoSpaceDE w:val="0"/>
        <w:autoSpaceDN w:val="0"/>
        <w:adjustRightInd w:val="0"/>
        <w:jc w:val="both"/>
        <w:rPr>
          <w:szCs w:val="24"/>
        </w:rPr>
      </w:pPr>
      <w:r w:rsidRPr="00097F7B">
        <w:rPr>
          <w:szCs w:val="24"/>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14:paraId="542EBED9" w14:textId="77777777" w:rsidR="00F85D67" w:rsidRPr="00097F7B" w:rsidRDefault="00F85D67" w:rsidP="00F85D67">
      <w:pPr>
        <w:numPr>
          <w:ilvl w:val="0"/>
          <w:numId w:val="27"/>
        </w:numPr>
        <w:autoSpaceDE w:val="0"/>
        <w:autoSpaceDN w:val="0"/>
        <w:adjustRightInd w:val="0"/>
        <w:jc w:val="both"/>
        <w:rPr>
          <w:i/>
          <w:szCs w:val="24"/>
        </w:rPr>
      </w:pPr>
      <w:proofErr w:type="gramStart"/>
      <w:r w:rsidRPr="00097F7B">
        <w:rPr>
          <w:szCs w:val="24"/>
        </w:rPr>
        <w:t>други</w:t>
      </w:r>
      <w:proofErr w:type="gramEnd"/>
      <w:r w:rsidRPr="00097F7B">
        <w:rPr>
          <w:szCs w:val="24"/>
        </w:rPr>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097F7B">
        <w:rPr>
          <w:i/>
          <w:szCs w:val="24"/>
        </w:rPr>
        <w:t>.</w:t>
      </w:r>
    </w:p>
    <w:p w14:paraId="205C5DC8" w14:textId="77777777" w:rsidR="00F85D67" w:rsidRPr="00097F7B" w:rsidRDefault="00F85D67" w:rsidP="00F85D67">
      <w:pPr>
        <w:autoSpaceDE w:val="0"/>
        <w:autoSpaceDN w:val="0"/>
        <w:adjustRightInd w:val="0"/>
        <w:ind w:left="360" w:hanging="720"/>
        <w:jc w:val="both"/>
        <w:rPr>
          <w:szCs w:val="24"/>
        </w:rPr>
      </w:pPr>
      <w:r w:rsidRPr="00097F7B">
        <w:rPr>
          <w:szCs w:val="24"/>
        </w:rPr>
        <w:tab/>
        <w:t xml:space="preserve">Доказ из става 2. </w:t>
      </w:r>
      <w:proofErr w:type="gramStart"/>
      <w:r w:rsidRPr="00097F7B">
        <w:rPr>
          <w:szCs w:val="24"/>
        </w:rPr>
        <w:t>подтачка</w:t>
      </w:r>
      <w:proofErr w:type="gramEnd"/>
      <w:r w:rsidRPr="00097F7B">
        <w:rPr>
          <w:szCs w:val="24"/>
        </w:rPr>
        <w:t xml:space="preserve"> 3) ове тачке може да се односи на поступак који је спровео или уговор који је закључио и други наручилац ако је предмет јавне набавке истоврстан.</w:t>
      </w:r>
    </w:p>
    <w:p w14:paraId="1286780F" w14:textId="77777777" w:rsidR="00F85D67" w:rsidRPr="00097F7B" w:rsidRDefault="00F85D67" w:rsidP="00F85D67">
      <w:pPr>
        <w:autoSpaceDE w:val="0"/>
        <w:autoSpaceDN w:val="0"/>
        <w:adjustRightInd w:val="0"/>
        <w:ind w:left="420"/>
        <w:jc w:val="both"/>
        <w:rPr>
          <w:szCs w:val="24"/>
        </w:rPr>
      </w:pPr>
    </w:p>
    <w:p w14:paraId="4BB885FB" w14:textId="77777777" w:rsidR="00F85D67" w:rsidRDefault="00F85D67" w:rsidP="00F85D67">
      <w:pPr>
        <w:pStyle w:val="Heading3"/>
        <w:numPr>
          <w:ilvl w:val="0"/>
          <w:numId w:val="0"/>
        </w:numPr>
        <w:ind w:left="142" w:hanging="142"/>
        <w:jc w:val="left"/>
        <w:rPr>
          <w:lang w:val="ru-RU"/>
        </w:rPr>
      </w:pPr>
      <w:r w:rsidRPr="00097F7B">
        <w:t xml:space="preserve">22.РОКОВИ И НАЧИН </w:t>
      </w:r>
      <w:r w:rsidRPr="00097F7B">
        <w:rPr>
          <w:lang w:val="ru-RU"/>
        </w:rPr>
        <w:t>ПОДНОШЕЊА ЗАХТЕВА ЗА ЗАШТИТУ ПРАВА СА УПУТСТВОМ О УПЛАТИ ТАКСЕ ИЗ ЧЛАНА 156. ЗАКОНА</w:t>
      </w:r>
    </w:p>
    <w:p w14:paraId="00F8C04F" w14:textId="77777777" w:rsidR="00F85D67" w:rsidRPr="00097F7B" w:rsidRDefault="00F85D67" w:rsidP="00F85D67">
      <w:pPr>
        <w:widowControl w:val="0"/>
        <w:autoSpaceDE w:val="0"/>
        <w:autoSpaceDN w:val="0"/>
        <w:adjustRightInd w:val="0"/>
        <w:ind w:right="23" w:firstLine="708"/>
        <w:jc w:val="both"/>
        <w:rPr>
          <w:szCs w:val="24"/>
          <w:lang w:val="ru-RU"/>
        </w:rPr>
      </w:pPr>
      <w:r w:rsidRPr="00097F7B">
        <w:rPr>
          <w:szCs w:val="24"/>
          <w:lang w:val="ru-RU"/>
        </w:rPr>
        <w:t xml:space="preserve">Захтев за заштиту права може да поднесе понуђач, односно  заинтересовано лице које </w:t>
      </w:r>
      <w:r w:rsidRPr="00097F7B">
        <w:rPr>
          <w:szCs w:val="24"/>
          <w:lang w:val="ru-RU"/>
        </w:rPr>
        <w:lastRenderedPageBreak/>
        <w:t>има интерес за доделу уговора у овом поступку јавне набавке и које је претрпело или би могло да претрпи штету због поступања наручиоца противно одредбама Закона (у даљем тексту: подносилац захтева).</w:t>
      </w:r>
    </w:p>
    <w:p w14:paraId="61F64D2C" w14:textId="77777777" w:rsidR="00F85D67" w:rsidRPr="00097F7B" w:rsidRDefault="00F85D67" w:rsidP="00F85D67">
      <w:pPr>
        <w:widowControl w:val="0"/>
        <w:autoSpaceDE w:val="0"/>
        <w:autoSpaceDN w:val="0"/>
        <w:adjustRightInd w:val="0"/>
        <w:ind w:right="23" w:firstLine="708"/>
        <w:jc w:val="both"/>
        <w:rPr>
          <w:szCs w:val="24"/>
          <w:lang w:val="ru-RU"/>
        </w:rPr>
      </w:pPr>
      <w:r w:rsidRPr="00097F7B">
        <w:rPr>
          <w:szCs w:val="24"/>
          <w:lang w:val="ru-RU"/>
        </w:rPr>
        <w:t>З</w:t>
      </w:r>
      <w:r w:rsidRPr="00097F7B">
        <w:rPr>
          <w:spacing w:val="-1"/>
          <w:szCs w:val="24"/>
          <w:lang w:val="ru-RU"/>
        </w:rPr>
        <w:t>а</w:t>
      </w:r>
      <w:r w:rsidRPr="00097F7B">
        <w:rPr>
          <w:szCs w:val="24"/>
          <w:lang w:val="ru-RU"/>
        </w:rPr>
        <w:t>х</w:t>
      </w:r>
      <w:r w:rsidRPr="00097F7B">
        <w:rPr>
          <w:spacing w:val="-1"/>
          <w:szCs w:val="24"/>
          <w:lang w:val="ru-RU"/>
        </w:rPr>
        <w:t>т</w:t>
      </w:r>
      <w:r w:rsidRPr="00097F7B">
        <w:rPr>
          <w:szCs w:val="24"/>
          <w:lang w:val="ru-RU"/>
        </w:rPr>
        <w:t>ев</w:t>
      </w:r>
      <w:r>
        <w:rPr>
          <w:szCs w:val="24"/>
          <w:lang w:val="ru-RU"/>
        </w:rPr>
        <w:t xml:space="preserve"> </w:t>
      </w:r>
      <w:r w:rsidRPr="00097F7B">
        <w:rPr>
          <w:spacing w:val="-1"/>
          <w:szCs w:val="24"/>
          <w:lang w:val="ru-RU"/>
        </w:rPr>
        <w:t>з</w:t>
      </w:r>
      <w:r w:rsidRPr="00097F7B">
        <w:rPr>
          <w:szCs w:val="24"/>
          <w:lang w:val="ru-RU"/>
        </w:rPr>
        <w:t>а</w:t>
      </w:r>
      <w:r>
        <w:rPr>
          <w:szCs w:val="24"/>
          <w:lang w:val="ru-RU"/>
        </w:rPr>
        <w:t xml:space="preserve"> </w:t>
      </w:r>
      <w:r w:rsidRPr="00097F7B">
        <w:rPr>
          <w:spacing w:val="-1"/>
          <w:szCs w:val="24"/>
          <w:lang w:val="ru-RU"/>
        </w:rPr>
        <w:t>з</w:t>
      </w:r>
      <w:r w:rsidRPr="00097F7B">
        <w:rPr>
          <w:szCs w:val="24"/>
          <w:lang w:val="ru-RU"/>
        </w:rPr>
        <w:t>а</w:t>
      </w:r>
      <w:r w:rsidRPr="00097F7B">
        <w:rPr>
          <w:spacing w:val="-1"/>
          <w:szCs w:val="24"/>
          <w:lang w:val="ru-RU"/>
        </w:rPr>
        <w:t>шти</w:t>
      </w:r>
      <w:r w:rsidRPr="00097F7B">
        <w:rPr>
          <w:spacing w:val="1"/>
          <w:szCs w:val="24"/>
          <w:lang w:val="ru-RU"/>
        </w:rPr>
        <w:t>т</w:t>
      </w:r>
      <w:r w:rsidRPr="00097F7B">
        <w:rPr>
          <w:szCs w:val="24"/>
          <w:lang w:val="ru-RU"/>
        </w:rPr>
        <w:t>у</w:t>
      </w:r>
      <w:r>
        <w:rPr>
          <w:szCs w:val="24"/>
          <w:lang w:val="ru-RU"/>
        </w:rPr>
        <w:t xml:space="preserve"> </w:t>
      </w:r>
      <w:r w:rsidRPr="00097F7B">
        <w:rPr>
          <w:spacing w:val="-1"/>
          <w:szCs w:val="24"/>
          <w:lang w:val="ru-RU"/>
        </w:rPr>
        <w:t>п</w:t>
      </w:r>
      <w:r w:rsidRPr="00097F7B">
        <w:rPr>
          <w:szCs w:val="24"/>
          <w:lang w:val="ru-RU"/>
        </w:rPr>
        <w:t>рава</w:t>
      </w:r>
      <w:r>
        <w:rPr>
          <w:szCs w:val="24"/>
          <w:lang w:val="ru-RU"/>
        </w:rPr>
        <w:t xml:space="preserve"> </w:t>
      </w:r>
      <w:r w:rsidRPr="00097F7B">
        <w:rPr>
          <w:spacing w:val="-1"/>
          <w:szCs w:val="24"/>
          <w:lang w:val="ru-RU"/>
        </w:rPr>
        <w:t>п</w:t>
      </w:r>
      <w:r w:rsidRPr="00097F7B">
        <w:rPr>
          <w:szCs w:val="24"/>
          <w:lang w:val="ru-RU"/>
        </w:rPr>
        <w:t>од</w:t>
      </w:r>
      <w:r w:rsidRPr="00097F7B">
        <w:rPr>
          <w:spacing w:val="-1"/>
          <w:szCs w:val="24"/>
          <w:lang w:val="ru-RU"/>
        </w:rPr>
        <w:t>н</w:t>
      </w:r>
      <w:r w:rsidRPr="00097F7B">
        <w:rPr>
          <w:szCs w:val="24"/>
          <w:lang w:val="ru-RU"/>
        </w:rPr>
        <w:t>оси</w:t>
      </w:r>
      <w:r>
        <w:rPr>
          <w:szCs w:val="24"/>
          <w:lang w:val="ru-RU"/>
        </w:rPr>
        <w:t xml:space="preserve"> </w:t>
      </w:r>
      <w:r w:rsidRPr="00097F7B">
        <w:rPr>
          <w:szCs w:val="24"/>
          <w:lang w:val="ru-RU"/>
        </w:rPr>
        <w:t>се</w:t>
      </w:r>
      <w:r>
        <w:rPr>
          <w:szCs w:val="24"/>
          <w:lang w:val="ru-RU"/>
        </w:rPr>
        <w:t xml:space="preserve"> </w:t>
      </w:r>
      <w:r w:rsidRPr="00097F7B">
        <w:rPr>
          <w:szCs w:val="24"/>
        </w:rPr>
        <w:t xml:space="preserve">наручиоцу, а копија се истовремено доставља Републичкој комисији </w:t>
      </w:r>
      <w:r w:rsidRPr="00097F7B">
        <w:rPr>
          <w:spacing w:val="-1"/>
          <w:szCs w:val="24"/>
          <w:lang w:val="ru-RU"/>
        </w:rPr>
        <w:t>з</w:t>
      </w:r>
      <w:r w:rsidRPr="00097F7B">
        <w:rPr>
          <w:szCs w:val="24"/>
          <w:lang w:val="ru-RU"/>
        </w:rPr>
        <w:t>а</w:t>
      </w:r>
      <w:r>
        <w:rPr>
          <w:szCs w:val="24"/>
          <w:lang w:val="ru-RU"/>
        </w:rPr>
        <w:t xml:space="preserve"> </w:t>
      </w:r>
      <w:r w:rsidRPr="00097F7B">
        <w:rPr>
          <w:spacing w:val="-1"/>
          <w:szCs w:val="24"/>
          <w:lang w:val="ru-RU"/>
        </w:rPr>
        <w:t>з</w:t>
      </w:r>
      <w:r w:rsidRPr="00097F7B">
        <w:rPr>
          <w:szCs w:val="24"/>
          <w:lang w:val="ru-RU"/>
        </w:rPr>
        <w:t>а</w:t>
      </w:r>
      <w:r w:rsidRPr="00097F7B">
        <w:rPr>
          <w:spacing w:val="-1"/>
          <w:szCs w:val="24"/>
          <w:lang w:val="ru-RU"/>
        </w:rPr>
        <w:t>шт</w:t>
      </w:r>
      <w:r w:rsidRPr="00097F7B">
        <w:rPr>
          <w:spacing w:val="1"/>
          <w:szCs w:val="24"/>
          <w:lang w:val="ru-RU"/>
        </w:rPr>
        <w:t>ит</w:t>
      </w:r>
      <w:r w:rsidRPr="00097F7B">
        <w:rPr>
          <w:szCs w:val="24"/>
          <w:lang w:val="ru-RU"/>
        </w:rPr>
        <w:t>у</w:t>
      </w:r>
      <w:r>
        <w:rPr>
          <w:szCs w:val="24"/>
          <w:lang w:val="ru-RU"/>
        </w:rPr>
        <w:t xml:space="preserve"> </w:t>
      </w:r>
      <w:r w:rsidRPr="00097F7B">
        <w:rPr>
          <w:spacing w:val="-1"/>
          <w:szCs w:val="24"/>
          <w:lang w:val="ru-RU"/>
        </w:rPr>
        <w:t>п</w:t>
      </w:r>
      <w:r w:rsidRPr="00097F7B">
        <w:rPr>
          <w:szCs w:val="24"/>
          <w:lang w:val="ru-RU"/>
        </w:rPr>
        <w:t>рава</w:t>
      </w:r>
      <w:r>
        <w:rPr>
          <w:szCs w:val="24"/>
          <w:lang w:val="ru-RU"/>
        </w:rPr>
        <w:t xml:space="preserve"> </w:t>
      </w:r>
      <w:r w:rsidRPr="00097F7B">
        <w:rPr>
          <w:szCs w:val="24"/>
          <w:lang w:val="ru-RU"/>
        </w:rPr>
        <w:t>у</w:t>
      </w:r>
      <w:r>
        <w:rPr>
          <w:szCs w:val="24"/>
          <w:lang w:val="ru-RU"/>
        </w:rPr>
        <w:t xml:space="preserve"> </w:t>
      </w:r>
      <w:r w:rsidRPr="00097F7B">
        <w:rPr>
          <w:spacing w:val="-1"/>
          <w:szCs w:val="24"/>
          <w:lang w:val="ru-RU"/>
        </w:rPr>
        <w:t>п</w:t>
      </w:r>
      <w:r w:rsidRPr="00097F7B">
        <w:rPr>
          <w:szCs w:val="24"/>
          <w:lang w:val="ru-RU"/>
        </w:rPr>
        <w:t>ос</w:t>
      </w:r>
      <w:r w:rsidRPr="00097F7B">
        <w:rPr>
          <w:spacing w:val="1"/>
          <w:szCs w:val="24"/>
          <w:lang w:val="ru-RU"/>
        </w:rPr>
        <w:t>т</w:t>
      </w:r>
      <w:r w:rsidRPr="00097F7B">
        <w:rPr>
          <w:spacing w:val="-4"/>
          <w:szCs w:val="24"/>
          <w:lang w:val="ru-RU"/>
        </w:rPr>
        <w:t>у</w:t>
      </w:r>
      <w:r w:rsidRPr="00097F7B">
        <w:rPr>
          <w:spacing w:val="-1"/>
          <w:szCs w:val="24"/>
          <w:lang w:val="ru-RU"/>
        </w:rPr>
        <w:t>п</w:t>
      </w:r>
      <w:r w:rsidRPr="00097F7B">
        <w:rPr>
          <w:spacing w:val="1"/>
          <w:szCs w:val="24"/>
          <w:lang w:val="ru-RU"/>
        </w:rPr>
        <w:t>ц</w:t>
      </w:r>
      <w:r w:rsidRPr="00097F7B">
        <w:rPr>
          <w:spacing w:val="-1"/>
          <w:szCs w:val="24"/>
          <w:lang w:val="ru-RU"/>
        </w:rPr>
        <w:t>и</w:t>
      </w:r>
      <w:r w:rsidRPr="00097F7B">
        <w:rPr>
          <w:spacing w:val="2"/>
          <w:szCs w:val="24"/>
          <w:lang w:val="ru-RU"/>
        </w:rPr>
        <w:t>м</w:t>
      </w:r>
      <w:r w:rsidRPr="00097F7B">
        <w:rPr>
          <w:szCs w:val="24"/>
          <w:lang w:val="ru-RU"/>
        </w:rPr>
        <w:t>а</w:t>
      </w:r>
      <w:r>
        <w:rPr>
          <w:szCs w:val="24"/>
          <w:lang w:val="ru-RU"/>
        </w:rPr>
        <w:t xml:space="preserve"> </w:t>
      </w:r>
      <w:r w:rsidRPr="00097F7B">
        <w:rPr>
          <w:spacing w:val="1"/>
          <w:szCs w:val="24"/>
          <w:lang w:val="ru-RU"/>
        </w:rPr>
        <w:t>ј</w:t>
      </w:r>
      <w:r w:rsidRPr="00097F7B">
        <w:rPr>
          <w:spacing w:val="-3"/>
          <w:szCs w:val="24"/>
          <w:lang w:val="ru-RU"/>
        </w:rPr>
        <w:t>а</w:t>
      </w:r>
      <w:r w:rsidRPr="00097F7B">
        <w:rPr>
          <w:szCs w:val="24"/>
          <w:lang w:val="ru-RU"/>
        </w:rPr>
        <w:t>в</w:t>
      </w:r>
      <w:r w:rsidRPr="00097F7B">
        <w:rPr>
          <w:spacing w:val="-1"/>
          <w:szCs w:val="24"/>
          <w:lang w:val="ru-RU"/>
        </w:rPr>
        <w:t>ни</w:t>
      </w:r>
      <w:r w:rsidRPr="00097F7B">
        <w:rPr>
          <w:szCs w:val="24"/>
          <w:lang w:val="ru-RU"/>
        </w:rPr>
        <w:t>х</w:t>
      </w:r>
      <w:r>
        <w:rPr>
          <w:szCs w:val="24"/>
          <w:lang w:val="ru-RU"/>
        </w:rPr>
        <w:t xml:space="preserve"> </w:t>
      </w:r>
      <w:r w:rsidRPr="00097F7B">
        <w:rPr>
          <w:spacing w:val="-1"/>
          <w:szCs w:val="24"/>
          <w:lang w:val="ru-RU"/>
        </w:rPr>
        <w:t>н</w:t>
      </w:r>
      <w:r w:rsidRPr="00097F7B">
        <w:rPr>
          <w:szCs w:val="24"/>
          <w:lang w:val="ru-RU"/>
        </w:rPr>
        <w:t>аб</w:t>
      </w:r>
      <w:r w:rsidRPr="00097F7B">
        <w:rPr>
          <w:spacing w:val="-1"/>
          <w:szCs w:val="24"/>
          <w:lang w:val="ru-RU"/>
        </w:rPr>
        <w:t>а</w:t>
      </w:r>
      <w:r w:rsidRPr="00097F7B">
        <w:rPr>
          <w:szCs w:val="24"/>
          <w:lang w:val="ru-RU"/>
        </w:rPr>
        <w:t>в</w:t>
      </w:r>
      <w:r w:rsidRPr="00097F7B">
        <w:rPr>
          <w:spacing w:val="-1"/>
          <w:szCs w:val="24"/>
          <w:lang w:val="ru-RU"/>
        </w:rPr>
        <w:t>к</w:t>
      </w:r>
      <w:r w:rsidRPr="00097F7B">
        <w:rPr>
          <w:szCs w:val="24"/>
          <w:lang w:val="ru-RU"/>
        </w:rPr>
        <w:t>и</w:t>
      </w:r>
      <w:r>
        <w:rPr>
          <w:szCs w:val="24"/>
          <w:lang w:val="ru-RU"/>
        </w:rPr>
        <w:t xml:space="preserve"> </w:t>
      </w:r>
      <w:r w:rsidRPr="00097F7B">
        <w:rPr>
          <w:spacing w:val="-1"/>
          <w:szCs w:val="24"/>
          <w:lang w:val="ru-RU"/>
        </w:rPr>
        <w:t>н</w:t>
      </w:r>
      <w:r w:rsidRPr="00097F7B">
        <w:rPr>
          <w:szCs w:val="24"/>
          <w:lang w:val="ru-RU"/>
        </w:rPr>
        <w:t>а</w:t>
      </w:r>
      <w:r>
        <w:rPr>
          <w:szCs w:val="24"/>
          <w:lang w:val="ru-RU"/>
        </w:rPr>
        <w:t xml:space="preserve"> </w:t>
      </w:r>
      <w:r w:rsidRPr="00097F7B">
        <w:rPr>
          <w:szCs w:val="24"/>
          <w:lang w:val="ru-RU"/>
        </w:rPr>
        <w:t>адр</w:t>
      </w:r>
      <w:r w:rsidRPr="00097F7B">
        <w:rPr>
          <w:spacing w:val="-1"/>
          <w:szCs w:val="24"/>
          <w:lang w:val="ru-RU"/>
        </w:rPr>
        <w:t>е</w:t>
      </w:r>
      <w:r w:rsidRPr="00097F7B">
        <w:rPr>
          <w:spacing w:val="1"/>
          <w:szCs w:val="24"/>
          <w:lang w:val="ru-RU"/>
        </w:rPr>
        <w:t>с</w:t>
      </w:r>
      <w:r w:rsidRPr="00097F7B">
        <w:rPr>
          <w:spacing w:val="-4"/>
          <w:szCs w:val="24"/>
          <w:lang w:val="ru-RU"/>
        </w:rPr>
        <w:t>у</w:t>
      </w:r>
      <w:r w:rsidRPr="00097F7B">
        <w:rPr>
          <w:szCs w:val="24"/>
          <w:lang w:val="sr-Latn-CS"/>
        </w:rPr>
        <w:t xml:space="preserve">: </w:t>
      </w:r>
      <w:r w:rsidRPr="00097F7B">
        <w:rPr>
          <w:szCs w:val="24"/>
          <w:lang w:val="ru-RU"/>
        </w:rPr>
        <w:t>Нем</w:t>
      </w:r>
      <w:r w:rsidRPr="00097F7B">
        <w:rPr>
          <w:spacing w:val="-1"/>
          <w:szCs w:val="24"/>
          <w:lang w:val="ru-RU"/>
        </w:rPr>
        <w:t>а</w:t>
      </w:r>
      <w:r w:rsidRPr="00097F7B">
        <w:rPr>
          <w:szCs w:val="24"/>
          <w:lang w:val="ru-RU"/>
        </w:rPr>
        <w:t>њ</w:t>
      </w:r>
      <w:r w:rsidRPr="00097F7B">
        <w:rPr>
          <w:spacing w:val="-1"/>
          <w:szCs w:val="24"/>
          <w:lang w:val="ru-RU"/>
        </w:rPr>
        <w:t>ин</w:t>
      </w:r>
      <w:r w:rsidRPr="00097F7B">
        <w:rPr>
          <w:szCs w:val="24"/>
          <w:lang w:val="ru-RU"/>
        </w:rPr>
        <w:t>а</w:t>
      </w:r>
      <w:r>
        <w:rPr>
          <w:szCs w:val="24"/>
          <w:lang w:val="ru-RU"/>
        </w:rPr>
        <w:t xml:space="preserve"> </w:t>
      </w:r>
      <w:r w:rsidRPr="00097F7B">
        <w:rPr>
          <w:szCs w:val="24"/>
          <w:lang w:val="sr-Latn-CS"/>
        </w:rPr>
        <w:t xml:space="preserve">22-26, 11000 </w:t>
      </w:r>
      <w:r w:rsidRPr="00097F7B">
        <w:rPr>
          <w:szCs w:val="24"/>
          <w:lang w:val="ru-RU"/>
        </w:rPr>
        <w:t>Бео</w:t>
      </w:r>
      <w:r w:rsidRPr="00097F7B">
        <w:rPr>
          <w:spacing w:val="-1"/>
          <w:szCs w:val="24"/>
          <w:lang w:val="ru-RU"/>
        </w:rPr>
        <w:t>г</w:t>
      </w:r>
      <w:r w:rsidRPr="00097F7B">
        <w:rPr>
          <w:szCs w:val="24"/>
          <w:lang w:val="ru-RU"/>
        </w:rPr>
        <w:t>рад</w:t>
      </w:r>
      <w:r w:rsidRPr="00097F7B">
        <w:rPr>
          <w:szCs w:val="24"/>
          <w:lang w:val="sr-Latn-CS"/>
        </w:rPr>
        <w:t xml:space="preserve">. </w:t>
      </w:r>
    </w:p>
    <w:p w14:paraId="40FB6CD9" w14:textId="77777777" w:rsidR="00F85D67" w:rsidRPr="00097F7B" w:rsidRDefault="00F85D67" w:rsidP="00F85D67">
      <w:pPr>
        <w:widowControl w:val="0"/>
        <w:autoSpaceDE w:val="0"/>
        <w:autoSpaceDN w:val="0"/>
        <w:adjustRightInd w:val="0"/>
        <w:ind w:right="23" w:firstLine="708"/>
        <w:jc w:val="both"/>
        <w:rPr>
          <w:szCs w:val="24"/>
        </w:rPr>
      </w:pPr>
      <w:r w:rsidRPr="00097F7B">
        <w:rPr>
          <w:szCs w:val="24"/>
          <w:lang w:val="ru-RU"/>
        </w:rPr>
        <w:t xml:space="preserve">Захтев за заштиту права доставља се непосредно, електронском поштом на </w:t>
      </w:r>
      <w:r w:rsidRPr="00097F7B">
        <w:rPr>
          <w:szCs w:val="24"/>
        </w:rPr>
        <w:t>e</w:t>
      </w:r>
      <w:r w:rsidRPr="00097F7B">
        <w:rPr>
          <w:szCs w:val="24"/>
          <w:lang w:val="ru-RU"/>
        </w:rPr>
        <w:t>-</w:t>
      </w:r>
      <w:r w:rsidRPr="00097F7B">
        <w:rPr>
          <w:szCs w:val="24"/>
        </w:rPr>
        <w:t xml:space="preserve">mail: </w:t>
      </w:r>
      <w:r>
        <w:rPr>
          <w:color w:val="000000"/>
          <w:szCs w:val="24"/>
        </w:rPr>
        <w:t>n.bibliotekadoljevac@yahoo.com</w:t>
      </w:r>
      <w:r w:rsidRPr="00097F7B">
        <w:rPr>
          <w:szCs w:val="24"/>
        </w:rPr>
        <w:t xml:space="preserve"> </w:t>
      </w:r>
      <w:r w:rsidRPr="00097F7B">
        <w:rPr>
          <w:szCs w:val="24"/>
          <w:lang w:val="ru-RU"/>
        </w:rPr>
        <w:t>или препорученом пошиљком са повратницом.</w:t>
      </w:r>
    </w:p>
    <w:p w14:paraId="088B9A4D" w14:textId="77777777" w:rsidR="00F85D67" w:rsidRPr="00097F7B" w:rsidRDefault="00F85D67" w:rsidP="00F85D67">
      <w:pPr>
        <w:widowControl w:val="0"/>
        <w:autoSpaceDE w:val="0"/>
        <w:autoSpaceDN w:val="0"/>
        <w:adjustRightInd w:val="0"/>
        <w:ind w:right="23" w:firstLine="708"/>
        <w:jc w:val="both"/>
        <w:rPr>
          <w:szCs w:val="24"/>
        </w:rPr>
      </w:pPr>
      <w:r w:rsidRPr="00097F7B">
        <w:rPr>
          <w:szCs w:val="24"/>
          <w:lang w:val="ru-RU"/>
        </w:rPr>
        <w:t>З</w:t>
      </w:r>
      <w:r w:rsidRPr="00097F7B">
        <w:rPr>
          <w:spacing w:val="-1"/>
          <w:szCs w:val="24"/>
          <w:lang w:val="ru-RU"/>
        </w:rPr>
        <w:t>а</w:t>
      </w:r>
      <w:r w:rsidRPr="00097F7B">
        <w:rPr>
          <w:szCs w:val="24"/>
          <w:lang w:val="ru-RU"/>
        </w:rPr>
        <w:t>х</w:t>
      </w:r>
      <w:r w:rsidRPr="00097F7B">
        <w:rPr>
          <w:spacing w:val="-1"/>
          <w:szCs w:val="24"/>
          <w:lang w:val="ru-RU"/>
        </w:rPr>
        <w:t>т</w:t>
      </w:r>
      <w:r w:rsidRPr="00097F7B">
        <w:rPr>
          <w:szCs w:val="24"/>
          <w:lang w:val="ru-RU"/>
        </w:rPr>
        <w:t>ев</w:t>
      </w:r>
      <w:r w:rsidRPr="00097F7B">
        <w:rPr>
          <w:spacing w:val="-1"/>
          <w:szCs w:val="24"/>
          <w:lang w:val="ru-RU"/>
        </w:rPr>
        <w:t>з</w:t>
      </w:r>
      <w:r w:rsidRPr="00097F7B">
        <w:rPr>
          <w:szCs w:val="24"/>
          <w:lang w:val="ru-RU"/>
        </w:rPr>
        <w:t>а</w:t>
      </w:r>
      <w:r w:rsidRPr="00097F7B">
        <w:rPr>
          <w:spacing w:val="-1"/>
          <w:szCs w:val="24"/>
          <w:lang w:val="ru-RU"/>
        </w:rPr>
        <w:t>з</w:t>
      </w:r>
      <w:r w:rsidRPr="00097F7B">
        <w:rPr>
          <w:szCs w:val="24"/>
          <w:lang w:val="ru-RU"/>
        </w:rPr>
        <w:t>а</w:t>
      </w:r>
      <w:r w:rsidRPr="00097F7B">
        <w:rPr>
          <w:spacing w:val="-1"/>
          <w:szCs w:val="24"/>
          <w:lang w:val="ru-RU"/>
        </w:rPr>
        <w:t>шти</w:t>
      </w:r>
      <w:r w:rsidRPr="00097F7B">
        <w:rPr>
          <w:spacing w:val="1"/>
          <w:szCs w:val="24"/>
          <w:lang w:val="ru-RU"/>
        </w:rPr>
        <w:t>т</w:t>
      </w:r>
      <w:r w:rsidRPr="00097F7B">
        <w:rPr>
          <w:szCs w:val="24"/>
          <w:lang w:val="ru-RU"/>
        </w:rPr>
        <w:t>у</w:t>
      </w:r>
      <w:r w:rsidRPr="00097F7B">
        <w:rPr>
          <w:spacing w:val="-1"/>
          <w:szCs w:val="24"/>
          <w:lang w:val="ru-RU"/>
        </w:rPr>
        <w:t>п</w:t>
      </w:r>
      <w:r w:rsidRPr="00097F7B">
        <w:rPr>
          <w:szCs w:val="24"/>
          <w:lang w:val="ru-RU"/>
        </w:rPr>
        <w:t>раваможесе</w:t>
      </w:r>
      <w:r w:rsidRPr="00097F7B">
        <w:rPr>
          <w:spacing w:val="-1"/>
          <w:szCs w:val="24"/>
          <w:lang w:val="ru-RU"/>
        </w:rPr>
        <w:t>п</w:t>
      </w:r>
      <w:r w:rsidRPr="00097F7B">
        <w:rPr>
          <w:szCs w:val="24"/>
          <w:lang w:val="ru-RU"/>
        </w:rPr>
        <w:t>од</w:t>
      </w:r>
      <w:r w:rsidRPr="00097F7B">
        <w:rPr>
          <w:spacing w:val="-1"/>
          <w:szCs w:val="24"/>
          <w:lang w:val="ru-RU"/>
        </w:rPr>
        <w:t>н</w:t>
      </w:r>
      <w:r w:rsidRPr="00097F7B">
        <w:rPr>
          <w:szCs w:val="24"/>
          <w:lang w:val="ru-RU"/>
        </w:rPr>
        <w:t>е</w:t>
      </w:r>
      <w:r w:rsidRPr="00097F7B">
        <w:rPr>
          <w:spacing w:val="-1"/>
          <w:szCs w:val="24"/>
          <w:lang w:val="ru-RU"/>
        </w:rPr>
        <w:t>т</w:t>
      </w:r>
      <w:r w:rsidRPr="00097F7B">
        <w:rPr>
          <w:szCs w:val="24"/>
          <w:lang w:val="ru-RU"/>
        </w:rPr>
        <w:t>иу</w:t>
      </w:r>
      <w:r w:rsidRPr="00097F7B">
        <w:rPr>
          <w:spacing w:val="-1"/>
          <w:szCs w:val="24"/>
          <w:lang w:val="ru-RU"/>
        </w:rPr>
        <w:t>т</w:t>
      </w:r>
      <w:r w:rsidRPr="00097F7B">
        <w:rPr>
          <w:szCs w:val="24"/>
          <w:lang w:val="ru-RU"/>
        </w:rPr>
        <w:t>о</w:t>
      </w:r>
      <w:r w:rsidRPr="00097F7B">
        <w:rPr>
          <w:spacing w:val="1"/>
          <w:szCs w:val="24"/>
          <w:lang w:val="ru-RU"/>
        </w:rPr>
        <w:t>к</w:t>
      </w:r>
      <w:r w:rsidRPr="00097F7B">
        <w:rPr>
          <w:szCs w:val="24"/>
          <w:lang w:val="ru-RU"/>
        </w:rPr>
        <w:t>у</w:t>
      </w:r>
      <w:r w:rsidRPr="00097F7B">
        <w:rPr>
          <w:spacing w:val="-1"/>
          <w:szCs w:val="24"/>
          <w:lang w:val="ru-RU"/>
        </w:rPr>
        <w:t>ц</w:t>
      </w:r>
      <w:r w:rsidRPr="00097F7B">
        <w:rPr>
          <w:szCs w:val="24"/>
          <w:lang w:val="ru-RU"/>
        </w:rPr>
        <w:t>елог</w:t>
      </w:r>
      <w:r w:rsidRPr="00097F7B">
        <w:rPr>
          <w:spacing w:val="-1"/>
          <w:szCs w:val="24"/>
          <w:lang w:val="ru-RU"/>
        </w:rPr>
        <w:t>п</w:t>
      </w:r>
      <w:r w:rsidRPr="00097F7B">
        <w:rPr>
          <w:szCs w:val="24"/>
          <w:lang w:val="ru-RU"/>
        </w:rPr>
        <w:t>ос</w:t>
      </w:r>
      <w:r w:rsidRPr="00097F7B">
        <w:rPr>
          <w:spacing w:val="1"/>
          <w:szCs w:val="24"/>
          <w:lang w:val="ru-RU"/>
        </w:rPr>
        <w:t>т</w:t>
      </w:r>
      <w:r w:rsidRPr="00097F7B">
        <w:rPr>
          <w:spacing w:val="-6"/>
          <w:szCs w:val="24"/>
          <w:lang w:val="ru-RU"/>
        </w:rPr>
        <w:t>у</w:t>
      </w:r>
      <w:r w:rsidRPr="00097F7B">
        <w:rPr>
          <w:spacing w:val="1"/>
          <w:szCs w:val="24"/>
          <w:lang w:val="ru-RU"/>
        </w:rPr>
        <w:t>п</w:t>
      </w:r>
      <w:r w:rsidRPr="00097F7B">
        <w:rPr>
          <w:spacing w:val="-1"/>
          <w:szCs w:val="24"/>
          <w:lang w:val="ru-RU"/>
        </w:rPr>
        <w:t>к</w:t>
      </w:r>
      <w:r w:rsidRPr="00097F7B">
        <w:rPr>
          <w:szCs w:val="24"/>
          <w:lang w:val="ru-RU"/>
        </w:rPr>
        <w:t>а</w:t>
      </w:r>
      <w:r w:rsidRPr="00097F7B">
        <w:rPr>
          <w:spacing w:val="1"/>
          <w:szCs w:val="24"/>
          <w:lang w:val="ru-RU"/>
        </w:rPr>
        <w:t>ј</w:t>
      </w:r>
      <w:r w:rsidRPr="00097F7B">
        <w:rPr>
          <w:szCs w:val="24"/>
          <w:lang w:val="ru-RU"/>
        </w:rPr>
        <w:t>ав</w:t>
      </w:r>
      <w:r w:rsidRPr="00097F7B">
        <w:rPr>
          <w:spacing w:val="-1"/>
          <w:szCs w:val="24"/>
          <w:lang w:val="ru-RU"/>
        </w:rPr>
        <w:t>н</w:t>
      </w:r>
      <w:r w:rsidRPr="00097F7B">
        <w:rPr>
          <w:szCs w:val="24"/>
          <w:lang w:val="ru-RU"/>
        </w:rPr>
        <w:t>е</w:t>
      </w:r>
      <w:r w:rsidRPr="00097F7B">
        <w:rPr>
          <w:spacing w:val="-1"/>
          <w:szCs w:val="24"/>
          <w:lang w:val="ru-RU"/>
        </w:rPr>
        <w:t>н</w:t>
      </w:r>
      <w:r w:rsidRPr="00097F7B">
        <w:rPr>
          <w:szCs w:val="24"/>
          <w:lang w:val="ru-RU"/>
        </w:rPr>
        <w:t>аб</w:t>
      </w:r>
      <w:r w:rsidRPr="00097F7B">
        <w:rPr>
          <w:spacing w:val="-1"/>
          <w:szCs w:val="24"/>
          <w:lang w:val="ru-RU"/>
        </w:rPr>
        <w:t>а</w:t>
      </w:r>
      <w:r w:rsidRPr="00097F7B">
        <w:rPr>
          <w:szCs w:val="24"/>
          <w:lang w:val="ru-RU"/>
        </w:rPr>
        <w:t>в</w:t>
      </w:r>
      <w:r w:rsidRPr="00097F7B">
        <w:rPr>
          <w:spacing w:val="-1"/>
          <w:szCs w:val="24"/>
          <w:lang w:val="ru-RU"/>
        </w:rPr>
        <w:t>к</w:t>
      </w:r>
      <w:r w:rsidRPr="00097F7B">
        <w:rPr>
          <w:szCs w:val="24"/>
          <w:lang w:val="ru-RU"/>
        </w:rPr>
        <w:t>е</w:t>
      </w:r>
      <w:r w:rsidRPr="00097F7B">
        <w:rPr>
          <w:szCs w:val="24"/>
          <w:lang w:val="sr-Latn-CS"/>
        </w:rPr>
        <w:t>,</w:t>
      </w:r>
      <w:r w:rsidRPr="00097F7B">
        <w:rPr>
          <w:spacing w:val="-1"/>
          <w:szCs w:val="24"/>
          <w:lang w:val="ru-RU"/>
        </w:rPr>
        <w:t>п</w:t>
      </w:r>
      <w:r w:rsidRPr="00097F7B">
        <w:rPr>
          <w:szCs w:val="24"/>
          <w:lang w:val="ru-RU"/>
        </w:rPr>
        <w:t>ро</w:t>
      </w:r>
      <w:r w:rsidRPr="00097F7B">
        <w:rPr>
          <w:spacing w:val="-1"/>
          <w:szCs w:val="24"/>
          <w:lang w:val="ru-RU"/>
        </w:rPr>
        <w:t>ти</w:t>
      </w:r>
      <w:r w:rsidRPr="00097F7B">
        <w:rPr>
          <w:szCs w:val="24"/>
          <w:lang w:val="ru-RU"/>
        </w:rPr>
        <w:t>всва</w:t>
      </w:r>
      <w:r w:rsidRPr="00097F7B">
        <w:rPr>
          <w:spacing w:val="-1"/>
          <w:szCs w:val="24"/>
          <w:lang w:val="ru-RU"/>
        </w:rPr>
        <w:t>к</w:t>
      </w:r>
      <w:r w:rsidRPr="00097F7B">
        <w:rPr>
          <w:szCs w:val="24"/>
          <w:lang w:val="ru-RU"/>
        </w:rPr>
        <w:t>ерадње</w:t>
      </w:r>
      <w:r w:rsidRPr="00097F7B">
        <w:rPr>
          <w:spacing w:val="-1"/>
          <w:szCs w:val="24"/>
          <w:lang w:val="ru-RU"/>
        </w:rPr>
        <w:t>н</w:t>
      </w:r>
      <w:r w:rsidRPr="00097F7B">
        <w:rPr>
          <w:szCs w:val="24"/>
          <w:lang w:val="ru-RU"/>
        </w:rPr>
        <w:t>а</w:t>
      </w:r>
      <w:r w:rsidRPr="00097F7B">
        <w:rPr>
          <w:spacing w:val="2"/>
          <w:szCs w:val="24"/>
          <w:lang w:val="ru-RU"/>
        </w:rPr>
        <w:t>р</w:t>
      </w:r>
      <w:r w:rsidRPr="00097F7B">
        <w:rPr>
          <w:spacing w:val="-6"/>
          <w:szCs w:val="24"/>
          <w:lang w:val="ru-RU"/>
        </w:rPr>
        <w:t>у</w:t>
      </w:r>
      <w:r w:rsidRPr="00097F7B">
        <w:rPr>
          <w:spacing w:val="1"/>
          <w:szCs w:val="24"/>
          <w:lang w:val="ru-RU"/>
        </w:rPr>
        <w:t>ч</w:t>
      </w:r>
      <w:r w:rsidRPr="00097F7B">
        <w:rPr>
          <w:spacing w:val="-1"/>
          <w:szCs w:val="24"/>
          <w:lang w:val="ru-RU"/>
        </w:rPr>
        <w:t>и</w:t>
      </w:r>
      <w:r w:rsidRPr="00097F7B">
        <w:rPr>
          <w:spacing w:val="2"/>
          <w:szCs w:val="24"/>
          <w:lang w:val="ru-RU"/>
        </w:rPr>
        <w:t>о</w:t>
      </w:r>
      <w:r w:rsidRPr="00097F7B">
        <w:rPr>
          <w:spacing w:val="-1"/>
          <w:szCs w:val="24"/>
          <w:lang w:val="ru-RU"/>
        </w:rPr>
        <w:t>ц</w:t>
      </w:r>
      <w:r w:rsidRPr="00097F7B">
        <w:rPr>
          <w:szCs w:val="24"/>
          <w:lang w:val="ru-RU"/>
        </w:rPr>
        <w:t>а</w:t>
      </w:r>
      <w:r w:rsidRPr="00097F7B">
        <w:rPr>
          <w:szCs w:val="24"/>
          <w:lang w:val="sr-Latn-CS"/>
        </w:rPr>
        <w:t>,</w:t>
      </w:r>
      <w:r w:rsidRPr="00097F7B">
        <w:rPr>
          <w:szCs w:val="24"/>
          <w:lang w:val="ru-RU"/>
        </w:rPr>
        <w:t>ос</w:t>
      </w:r>
      <w:r w:rsidRPr="00097F7B">
        <w:rPr>
          <w:spacing w:val="-1"/>
          <w:szCs w:val="24"/>
          <w:lang w:val="ru-RU"/>
        </w:rPr>
        <w:t>и</w:t>
      </w:r>
      <w:r w:rsidRPr="00097F7B">
        <w:rPr>
          <w:szCs w:val="24"/>
          <w:lang w:val="ru-RU"/>
        </w:rPr>
        <w:t>м</w:t>
      </w:r>
      <w:r>
        <w:rPr>
          <w:szCs w:val="24"/>
          <w:lang w:val="ru-RU"/>
        </w:rPr>
        <w:t xml:space="preserve"> </w:t>
      </w:r>
      <w:r w:rsidRPr="00097F7B">
        <w:rPr>
          <w:szCs w:val="24"/>
          <w:lang w:val="ru-RU"/>
        </w:rPr>
        <w:t>а</w:t>
      </w:r>
      <w:r w:rsidRPr="00097F7B">
        <w:rPr>
          <w:spacing w:val="-1"/>
          <w:szCs w:val="24"/>
          <w:lang w:val="ru-RU"/>
        </w:rPr>
        <w:t>к</w:t>
      </w:r>
      <w:r w:rsidRPr="00097F7B">
        <w:rPr>
          <w:szCs w:val="24"/>
          <w:lang w:val="ru-RU"/>
        </w:rPr>
        <w:t>о</w:t>
      </w:r>
      <w:r w:rsidRPr="00097F7B">
        <w:rPr>
          <w:spacing w:val="2"/>
          <w:szCs w:val="24"/>
        </w:rPr>
        <w:t xml:space="preserve">Законом </w:t>
      </w:r>
      <w:r w:rsidRPr="00097F7B">
        <w:rPr>
          <w:spacing w:val="-1"/>
          <w:szCs w:val="24"/>
          <w:lang w:val="ru-RU"/>
        </w:rPr>
        <w:t>ни</w:t>
      </w:r>
      <w:r w:rsidRPr="00097F7B">
        <w:rPr>
          <w:spacing w:val="1"/>
          <w:szCs w:val="24"/>
          <w:lang w:val="ru-RU"/>
        </w:rPr>
        <w:t>ј</w:t>
      </w:r>
      <w:r w:rsidRPr="00097F7B">
        <w:rPr>
          <w:szCs w:val="24"/>
          <w:lang w:val="ru-RU"/>
        </w:rPr>
        <w:t>е</w:t>
      </w:r>
      <w:r>
        <w:rPr>
          <w:szCs w:val="24"/>
          <w:lang w:val="ru-RU"/>
        </w:rPr>
        <w:t xml:space="preserve"> </w:t>
      </w:r>
      <w:r w:rsidRPr="00097F7B">
        <w:rPr>
          <w:szCs w:val="24"/>
          <w:lang w:val="ru-RU"/>
        </w:rPr>
        <w:t>д</w:t>
      </w:r>
      <w:r w:rsidRPr="00097F7B">
        <w:rPr>
          <w:spacing w:val="1"/>
          <w:szCs w:val="24"/>
          <w:lang w:val="ru-RU"/>
        </w:rPr>
        <w:t>р</w:t>
      </w:r>
      <w:r w:rsidRPr="00097F7B">
        <w:rPr>
          <w:spacing w:val="-6"/>
          <w:szCs w:val="24"/>
          <w:lang w:val="ru-RU"/>
        </w:rPr>
        <w:t>у</w:t>
      </w:r>
      <w:r w:rsidRPr="00097F7B">
        <w:rPr>
          <w:spacing w:val="1"/>
          <w:szCs w:val="24"/>
          <w:lang w:val="ru-RU"/>
        </w:rPr>
        <w:t>г</w:t>
      </w:r>
      <w:r w:rsidRPr="00097F7B">
        <w:rPr>
          <w:szCs w:val="24"/>
          <w:lang w:val="ru-RU"/>
        </w:rPr>
        <w:t>а</w:t>
      </w:r>
      <w:r w:rsidRPr="00097F7B">
        <w:rPr>
          <w:spacing w:val="1"/>
          <w:szCs w:val="24"/>
          <w:lang w:val="ru-RU"/>
        </w:rPr>
        <w:t>ч</w:t>
      </w:r>
      <w:r w:rsidRPr="00097F7B">
        <w:rPr>
          <w:spacing w:val="-1"/>
          <w:szCs w:val="24"/>
          <w:lang w:val="ru-RU"/>
        </w:rPr>
        <w:t>и</w:t>
      </w:r>
      <w:r w:rsidRPr="00097F7B">
        <w:rPr>
          <w:spacing w:val="1"/>
          <w:szCs w:val="24"/>
          <w:lang w:val="ru-RU"/>
        </w:rPr>
        <w:t>ј</w:t>
      </w:r>
      <w:r w:rsidRPr="00097F7B">
        <w:rPr>
          <w:szCs w:val="24"/>
          <w:lang w:val="ru-RU"/>
        </w:rPr>
        <w:t>еодр</w:t>
      </w:r>
      <w:r w:rsidRPr="00097F7B">
        <w:rPr>
          <w:spacing w:val="-1"/>
          <w:szCs w:val="24"/>
          <w:lang w:val="ru-RU"/>
        </w:rPr>
        <w:t>е</w:t>
      </w:r>
      <w:r w:rsidRPr="00097F7B">
        <w:rPr>
          <w:szCs w:val="24"/>
          <w:lang w:val="ru-RU"/>
        </w:rPr>
        <w:t>ђ</w:t>
      </w:r>
      <w:r w:rsidRPr="00097F7B">
        <w:rPr>
          <w:spacing w:val="-1"/>
          <w:szCs w:val="24"/>
          <w:lang w:val="ru-RU"/>
        </w:rPr>
        <w:t>ен</w:t>
      </w:r>
      <w:r w:rsidRPr="00097F7B">
        <w:rPr>
          <w:szCs w:val="24"/>
          <w:lang w:val="ru-RU"/>
        </w:rPr>
        <w:t>о</w:t>
      </w:r>
      <w:r w:rsidRPr="00097F7B">
        <w:rPr>
          <w:szCs w:val="24"/>
          <w:lang w:val="sr-Latn-CS"/>
        </w:rPr>
        <w:t xml:space="preserve">. </w:t>
      </w:r>
    </w:p>
    <w:p w14:paraId="6EAB2ACD" w14:textId="77777777" w:rsidR="00F85D67" w:rsidRPr="00097F7B" w:rsidRDefault="00F85D67" w:rsidP="00F85D67">
      <w:pPr>
        <w:numPr>
          <w:ilvl w:val="0"/>
          <w:numId w:val="13"/>
        </w:numPr>
        <w:ind w:left="0" w:firstLine="709"/>
        <w:jc w:val="both"/>
        <w:rPr>
          <w:iCs/>
          <w:szCs w:val="24"/>
        </w:rPr>
      </w:pPr>
      <w:r w:rsidRPr="00097F7B">
        <w:rPr>
          <w:b/>
          <w:i/>
          <w:szCs w:val="24"/>
          <w:lang w:val="ru-RU"/>
        </w:rPr>
        <w:t>Захтев за заштиту права којим се оспорава</w:t>
      </w:r>
      <w:r w:rsidRPr="00097F7B">
        <w:rPr>
          <w:b/>
          <w:i/>
          <w:szCs w:val="24"/>
        </w:rPr>
        <w:t xml:space="preserve"> врста поступка, садржина позива за подношење понуда или конкурсне документације</w:t>
      </w:r>
      <w:r w:rsidRPr="00097F7B">
        <w:rPr>
          <w:szCs w:val="24"/>
        </w:rPr>
        <w:t xml:space="preserve">,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w:t>
      </w:r>
      <w:r w:rsidRPr="00097F7B">
        <w:rPr>
          <w:iCs/>
          <w:szCs w:val="24"/>
        </w:rPr>
        <w:t xml:space="preserve">и уколико је подносилац захтева у складу са чланом 63. </w:t>
      </w:r>
      <w:proofErr w:type="gramStart"/>
      <w:r w:rsidRPr="00097F7B">
        <w:rPr>
          <w:iCs/>
          <w:szCs w:val="24"/>
        </w:rPr>
        <w:t>став</w:t>
      </w:r>
      <w:proofErr w:type="gramEnd"/>
      <w:r w:rsidRPr="00097F7B">
        <w:rPr>
          <w:iCs/>
          <w:szCs w:val="24"/>
        </w:rPr>
        <w:t xml:space="preserve"> 2. Закона указао наручиоцу на евентуалне недостатке и неправилности, а наручилац исте није отклонио.</w:t>
      </w:r>
    </w:p>
    <w:p w14:paraId="3795E878" w14:textId="77777777" w:rsidR="00F85D67" w:rsidRPr="00097F7B" w:rsidRDefault="00F85D67" w:rsidP="00F85D67">
      <w:pPr>
        <w:ind w:firstLine="708"/>
        <w:jc w:val="both"/>
        <w:rPr>
          <w:szCs w:val="24"/>
        </w:rPr>
      </w:pPr>
      <w:r w:rsidRPr="00097F7B">
        <w:rPr>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w:t>
      </w:r>
      <w:proofErr w:type="gramStart"/>
      <w:r w:rsidRPr="00097F7B">
        <w:rPr>
          <w:szCs w:val="24"/>
        </w:rPr>
        <w:t>став</w:t>
      </w:r>
      <w:proofErr w:type="gramEnd"/>
      <w:r w:rsidRPr="00097F7B">
        <w:rPr>
          <w:szCs w:val="24"/>
        </w:rPr>
        <w:t xml:space="preserve"> 3. Закона, сматраће се благовременим уколико је поднет најкасније до истека рока за подношење понуда. </w:t>
      </w:r>
    </w:p>
    <w:p w14:paraId="0D040FF3" w14:textId="77777777" w:rsidR="00F85D67" w:rsidRPr="00097F7B" w:rsidRDefault="00F85D67" w:rsidP="00F85D67">
      <w:pPr>
        <w:jc w:val="both"/>
        <w:rPr>
          <w:szCs w:val="24"/>
        </w:rPr>
      </w:pPr>
    </w:p>
    <w:p w14:paraId="6FE49446" w14:textId="77777777" w:rsidR="00F85D67" w:rsidRPr="00097F7B" w:rsidRDefault="00F85D67" w:rsidP="00F85D67">
      <w:pPr>
        <w:widowControl w:val="0"/>
        <w:numPr>
          <w:ilvl w:val="0"/>
          <w:numId w:val="13"/>
        </w:numPr>
        <w:autoSpaceDE w:val="0"/>
        <w:autoSpaceDN w:val="0"/>
        <w:adjustRightInd w:val="0"/>
        <w:ind w:left="0" w:right="23" w:firstLine="709"/>
        <w:jc w:val="both"/>
        <w:rPr>
          <w:szCs w:val="24"/>
        </w:rPr>
      </w:pPr>
      <w:r w:rsidRPr="00097F7B">
        <w:rPr>
          <w:b/>
          <w:i/>
          <w:szCs w:val="24"/>
          <w:lang w:val="ru-RU"/>
        </w:rPr>
        <w:t>После</w:t>
      </w:r>
      <w:r>
        <w:rPr>
          <w:b/>
          <w:i/>
          <w:szCs w:val="24"/>
          <w:lang w:val="ru-RU"/>
        </w:rPr>
        <w:t xml:space="preserve"> </w:t>
      </w:r>
      <w:r w:rsidRPr="00097F7B">
        <w:rPr>
          <w:b/>
          <w:i/>
          <w:szCs w:val="24"/>
          <w:lang w:val="ru-RU"/>
        </w:rPr>
        <w:t xml:space="preserve">доношења одлуке о додели уговора из члана 108. Закона </w:t>
      </w:r>
      <w:r w:rsidRPr="00097F7B">
        <w:rPr>
          <w:szCs w:val="24"/>
          <w:lang w:val="ru-RU"/>
        </w:rPr>
        <w:t xml:space="preserve">или </w:t>
      </w:r>
      <w:r w:rsidRPr="00097F7B">
        <w:rPr>
          <w:b/>
          <w:i/>
          <w:szCs w:val="24"/>
          <w:lang w:val="ru-RU"/>
        </w:rPr>
        <w:t>одлуке о обустави поступка јавне набавке из члана 109. Закона</w:t>
      </w:r>
      <w:r w:rsidRPr="00097F7B">
        <w:rPr>
          <w:szCs w:val="24"/>
          <w:lang w:val="ru-RU"/>
        </w:rPr>
        <w:t>, рок за подношење захтева за заштиту права је 10 (десет) дана од дана објављивања одлуке на Порталу јавних набавки.</w:t>
      </w:r>
    </w:p>
    <w:p w14:paraId="2F1927B5" w14:textId="77777777" w:rsidR="00F85D67" w:rsidRPr="00097F7B" w:rsidRDefault="00F85D67" w:rsidP="00F85D67">
      <w:pPr>
        <w:widowControl w:val="0"/>
        <w:autoSpaceDE w:val="0"/>
        <w:autoSpaceDN w:val="0"/>
        <w:adjustRightInd w:val="0"/>
        <w:ind w:right="23" w:firstLine="708"/>
        <w:jc w:val="both"/>
        <w:rPr>
          <w:szCs w:val="24"/>
          <w:lang w:val="ru-RU"/>
        </w:rPr>
      </w:pPr>
      <w:r w:rsidRPr="00097F7B">
        <w:rPr>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из члана 149. ст. 3. и 4. Закона, а подносилац захтева га није поднео пре истека тог рока.</w:t>
      </w:r>
    </w:p>
    <w:p w14:paraId="73152258" w14:textId="77777777" w:rsidR="00F85D67" w:rsidRPr="00097F7B" w:rsidRDefault="00F85D67" w:rsidP="00F85D67">
      <w:pPr>
        <w:widowControl w:val="0"/>
        <w:autoSpaceDE w:val="0"/>
        <w:autoSpaceDN w:val="0"/>
        <w:adjustRightInd w:val="0"/>
        <w:ind w:right="23" w:firstLine="708"/>
        <w:jc w:val="both"/>
        <w:rPr>
          <w:szCs w:val="24"/>
          <w:lang w:val="ru-RU"/>
        </w:rPr>
      </w:pPr>
      <w:r w:rsidRPr="00097F7B">
        <w:rPr>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подносилац захтева по поднетом захтеву знао или могао знати приликом подношења претходног захтева.</w:t>
      </w:r>
    </w:p>
    <w:p w14:paraId="0CD370C6" w14:textId="77777777" w:rsidR="00F85D67" w:rsidRPr="00097F7B" w:rsidRDefault="00F85D67" w:rsidP="00F85D67">
      <w:pPr>
        <w:widowControl w:val="0"/>
        <w:autoSpaceDE w:val="0"/>
        <w:autoSpaceDN w:val="0"/>
        <w:adjustRightInd w:val="0"/>
        <w:ind w:right="23" w:firstLine="708"/>
        <w:jc w:val="both"/>
        <w:rPr>
          <w:szCs w:val="24"/>
          <w:lang w:val="ru-RU"/>
        </w:rPr>
      </w:pPr>
      <w:r w:rsidRPr="00097F7B">
        <w:rPr>
          <w:szCs w:val="24"/>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14:paraId="269A1780" w14:textId="77777777" w:rsidR="00F85D67" w:rsidRPr="00097F7B" w:rsidRDefault="00F85D67" w:rsidP="00F85D67">
      <w:pPr>
        <w:widowControl w:val="0"/>
        <w:autoSpaceDE w:val="0"/>
        <w:autoSpaceDN w:val="0"/>
        <w:adjustRightInd w:val="0"/>
        <w:ind w:right="23" w:firstLine="708"/>
        <w:jc w:val="both"/>
        <w:rPr>
          <w:szCs w:val="24"/>
        </w:rPr>
      </w:pPr>
      <w:r w:rsidRPr="00097F7B">
        <w:rPr>
          <w:szCs w:val="24"/>
          <w:lang w:val="ru-RU"/>
        </w:rPr>
        <w:t>После поднетог захтева за заштиту права, Наручилац спроводи, односно зауставља  даље  активности у складу са одредбом члана 150. Закона.</w:t>
      </w:r>
    </w:p>
    <w:p w14:paraId="00844C7D" w14:textId="77777777" w:rsidR="00F85D67" w:rsidRPr="00097F7B" w:rsidRDefault="00F85D67" w:rsidP="00F85D67">
      <w:pPr>
        <w:ind w:firstLine="708"/>
        <w:jc w:val="both"/>
        <w:rPr>
          <w:szCs w:val="24"/>
        </w:rPr>
      </w:pPr>
      <w:r w:rsidRPr="00097F7B">
        <w:rPr>
          <w:szCs w:val="24"/>
          <w:lang w:val="ru-RU"/>
        </w:rPr>
        <w:t>Под</w:t>
      </w:r>
      <w:r w:rsidRPr="00097F7B">
        <w:rPr>
          <w:spacing w:val="-1"/>
          <w:szCs w:val="24"/>
          <w:lang w:val="ru-RU"/>
        </w:rPr>
        <w:t>н</w:t>
      </w:r>
      <w:r w:rsidRPr="00097F7B">
        <w:rPr>
          <w:szCs w:val="24"/>
          <w:lang w:val="ru-RU"/>
        </w:rPr>
        <w:t>ос</w:t>
      </w:r>
      <w:r w:rsidRPr="00097F7B">
        <w:rPr>
          <w:spacing w:val="-1"/>
          <w:szCs w:val="24"/>
          <w:lang w:val="ru-RU"/>
        </w:rPr>
        <w:t>и</w:t>
      </w:r>
      <w:r w:rsidRPr="00097F7B">
        <w:rPr>
          <w:szCs w:val="24"/>
          <w:lang w:val="ru-RU"/>
        </w:rPr>
        <w:t>л</w:t>
      </w:r>
      <w:r w:rsidRPr="00097F7B">
        <w:rPr>
          <w:spacing w:val="2"/>
          <w:szCs w:val="24"/>
          <w:lang w:val="ru-RU"/>
        </w:rPr>
        <w:t>а</w:t>
      </w:r>
      <w:r w:rsidRPr="00097F7B">
        <w:rPr>
          <w:szCs w:val="24"/>
          <w:lang w:val="ru-RU"/>
        </w:rPr>
        <w:t>ц</w:t>
      </w:r>
      <w:r>
        <w:rPr>
          <w:szCs w:val="24"/>
        </w:rPr>
        <w:t xml:space="preserve"> </w:t>
      </w:r>
      <w:r w:rsidRPr="00097F7B">
        <w:rPr>
          <w:spacing w:val="-1"/>
          <w:szCs w:val="24"/>
          <w:lang w:val="ru-RU"/>
        </w:rPr>
        <w:t>з</w:t>
      </w:r>
      <w:r w:rsidRPr="00097F7B">
        <w:rPr>
          <w:szCs w:val="24"/>
          <w:lang w:val="ru-RU"/>
        </w:rPr>
        <w:t>ах</w:t>
      </w:r>
      <w:r w:rsidRPr="00097F7B">
        <w:rPr>
          <w:spacing w:val="-1"/>
          <w:szCs w:val="24"/>
          <w:lang w:val="ru-RU"/>
        </w:rPr>
        <w:t>т</w:t>
      </w:r>
      <w:r w:rsidRPr="00097F7B">
        <w:rPr>
          <w:szCs w:val="24"/>
          <w:lang w:val="ru-RU"/>
        </w:rPr>
        <w:t>ева</w:t>
      </w:r>
      <w:r>
        <w:rPr>
          <w:szCs w:val="24"/>
        </w:rPr>
        <w:t xml:space="preserve"> </w:t>
      </w:r>
      <w:r w:rsidRPr="00097F7B">
        <w:rPr>
          <w:spacing w:val="3"/>
          <w:szCs w:val="24"/>
        </w:rPr>
        <w:t xml:space="preserve">је </w:t>
      </w:r>
      <w:r w:rsidRPr="00097F7B">
        <w:rPr>
          <w:spacing w:val="2"/>
          <w:szCs w:val="24"/>
          <w:lang w:val="ru-RU"/>
        </w:rPr>
        <w:t>д</w:t>
      </w:r>
      <w:r w:rsidRPr="00097F7B">
        <w:rPr>
          <w:spacing w:val="-6"/>
          <w:szCs w:val="24"/>
          <w:lang w:val="ru-RU"/>
        </w:rPr>
        <w:t>у</w:t>
      </w:r>
      <w:r w:rsidRPr="00097F7B">
        <w:rPr>
          <w:spacing w:val="2"/>
          <w:szCs w:val="24"/>
          <w:lang w:val="ru-RU"/>
        </w:rPr>
        <w:t>ж</w:t>
      </w:r>
      <w:r w:rsidRPr="00097F7B">
        <w:rPr>
          <w:szCs w:val="24"/>
          <w:lang w:val="ru-RU"/>
        </w:rPr>
        <w:t>ан</w:t>
      </w:r>
      <w:r>
        <w:rPr>
          <w:szCs w:val="24"/>
        </w:rPr>
        <w:t xml:space="preserve"> </w:t>
      </w:r>
      <w:r w:rsidRPr="00097F7B">
        <w:rPr>
          <w:szCs w:val="24"/>
          <w:lang w:val="ru-RU"/>
        </w:rPr>
        <w:t>да</w:t>
      </w:r>
      <w:r>
        <w:rPr>
          <w:szCs w:val="24"/>
        </w:rPr>
        <w:t xml:space="preserve"> </w:t>
      </w:r>
      <w:r w:rsidRPr="00097F7B">
        <w:rPr>
          <w:spacing w:val="-4"/>
          <w:szCs w:val="24"/>
          <w:lang w:val="ru-RU"/>
        </w:rPr>
        <w:t>у</w:t>
      </w:r>
      <w:r w:rsidRPr="00097F7B">
        <w:rPr>
          <w:spacing w:val="-1"/>
          <w:szCs w:val="24"/>
          <w:lang w:val="ru-RU"/>
        </w:rPr>
        <w:t>п</w:t>
      </w:r>
      <w:r w:rsidRPr="00097F7B">
        <w:rPr>
          <w:spacing w:val="2"/>
          <w:szCs w:val="24"/>
          <w:lang w:val="ru-RU"/>
        </w:rPr>
        <w:t>л</w:t>
      </w:r>
      <w:r w:rsidRPr="00097F7B">
        <w:rPr>
          <w:szCs w:val="24"/>
          <w:lang w:val="ru-RU"/>
        </w:rPr>
        <w:t>а</w:t>
      </w:r>
      <w:r w:rsidRPr="00097F7B">
        <w:rPr>
          <w:spacing w:val="1"/>
          <w:szCs w:val="24"/>
          <w:lang w:val="ru-RU"/>
        </w:rPr>
        <w:t>т</w:t>
      </w:r>
      <w:r w:rsidRPr="00097F7B">
        <w:rPr>
          <w:szCs w:val="24"/>
          <w:lang w:val="ru-RU"/>
        </w:rPr>
        <w:t>и</w:t>
      </w:r>
      <w:r>
        <w:rPr>
          <w:szCs w:val="24"/>
        </w:rPr>
        <w:t xml:space="preserve"> </w:t>
      </w:r>
      <w:r w:rsidRPr="00097F7B">
        <w:rPr>
          <w:spacing w:val="-1"/>
          <w:szCs w:val="24"/>
          <w:lang w:val="ru-RU"/>
        </w:rPr>
        <w:t>т</w:t>
      </w:r>
      <w:r w:rsidRPr="00097F7B">
        <w:rPr>
          <w:szCs w:val="24"/>
          <w:lang w:val="ru-RU"/>
        </w:rPr>
        <w:t>а</w:t>
      </w:r>
      <w:r w:rsidRPr="00097F7B">
        <w:rPr>
          <w:spacing w:val="-1"/>
          <w:szCs w:val="24"/>
          <w:lang w:val="ru-RU"/>
        </w:rPr>
        <w:t>к</w:t>
      </w:r>
      <w:r w:rsidRPr="00097F7B">
        <w:rPr>
          <w:spacing w:val="1"/>
          <w:szCs w:val="24"/>
          <w:lang w:val="ru-RU"/>
        </w:rPr>
        <w:t>с</w:t>
      </w:r>
      <w:r w:rsidRPr="00097F7B">
        <w:rPr>
          <w:szCs w:val="24"/>
          <w:lang w:val="ru-RU"/>
        </w:rPr>
        <w:t>у</w:t>
      </w:r>
      <w:r>
        <w:rPr>
          <w:szCs w:val="24"/>
        </w:rPr>
        <w:t xml:space="preserve"> </w:t>
      </w:r>
      <w:r w:rsidRPr="00097F7B">
        <w:rPr>
          <w:spacing w:val="-1"/>
          <w:szCs w:val="24"/>
          <w:lang w:val="ru-RU"/>
        </w:rPr>
        <w:t>н</w:t>
      </w:r>
      <w:r w:rsidRPr="00097F7B">
        <w:rPr>
          <w:szCs w:val="24"/>
          <w:lang w:val="ru-RU"/>
        </w:rPr>
        <w:t>а</w:t>
      </w:r>
      <w:r>
        <w:rPr>
          <w:szCs w:val="24"/>
        </w:rPr>
        <w:t xml:space="preserve"> </w:t>
      </w:r>
      <w:r w:rsidRPr="00097F7B">
        <w:rPr>
          <w:szCs w:val="24"/>
          <w:lang w:val="ru-RU"/>
        </w:rPr>
        <w:t>след</w:t>
      </w:r>
      <w:r w:rsidRPr="00097F7B">
        <w:rPr>
          <w:spacing w:val="-1"/>
          <w:szCs w:val="24"/>
          <w:lang w:val="ru-RU"/>
        </w:rPr>
        <w:t>е</w:t>
      </w:r>
      <w:r w:rsidRPr="00097F7B">
        <w:rPr>
          <w:szCs w:val="24"/>
          <w:lang w:val="ru-RU"/>
        </w:rPr>
        <w:t>ћи</w:t>
      </w:r>
      <w:r>
        <w:rPr>
          <w:szCs w:val="24"/>
        </w:rPr>
        <w:t xml:space="preserve"> </w:t>
      </w:r>
      <w:r w:rsidRPr="00097F7B">
        <w:rPr>
          <w:szCs w:val="24"/>
          <w:lang w:val="ru-RU"/>
        </w:rPr>
        <w:t>ра</w:t>
      </w:r>
      <w:r w:rsidRPr="00097F7B">
        <w:rPr>
          <w:spacing w:val="1"/>
          <w:szCs w:val="24"/>
          <w:lang w:val="ru-RU"/>
        </w:rPr>
        <w:t>ч</w:t>
      </w:r>
      <w:r w:rsidRPr="00097F7B">
        <w:rPr>
          <w:spacing w:val="-6"/>
          <w:szCs w:val="24"/>
          <w:lang w:val="ru-RU"/>
        </w:rPr>
        <w:t>у</w:t>
      </w:r>
      <w:r w:rsidRPr="00097F7B">
        <w:rPr>
          <w:spacing w:val="1"/>
          <w:szCs w:val="24"/>
          <w:lang w:val="ru-RU"/>
        </w:rPr>
        <w:t>н</w:t>
      </w:r>
      <w:r w:rsidRPr="00097F7B">
        <w:rPr>
          <w:szCs w:val="24"/>
          <w:lang w:val="sr-Latn-CS"/>
        </w:rPr>
        <w:t xml:space="preserve">: </w:t>
      </w:r>
      <w:r w:rsidRPr="00097F7B">
        <w:rPr>
          <w:b/>
          <w:bCs/>
          <w:szCs w:val="24"/>
          <w:lang w:val="ru-RU"/>
        </w:rPr>
        <w:t>Т</w:t>
      </w:r>
      <w:r w:rsidRPr="00097F7B">
        <w:rPr>
          <w:b/>
          <w:bCs/>
          <w:spacing w:val="-1"/>
          <w:szCs w:val="24"/>
          <w:lang w:val="ru-RU"/>
        </w:rPr>
        <w:t>е</w:t>
      </w:r>
      <w:r w:rsidRPr="00097F7B">
        <w:rPr>
          <w:b/>
          <w:bCs/>
          <w:szCs w:val="24"/>
          <w:lang w:val="ru-RU"/>
        </w:rPr>
        <w:t>кући</w:t>
      </w:r>
      <w:r w:rsidRPr="00097F7B">
        <w:rPr>
          <w:b/>
          <w:bCs/>
          <w:spacing w:val="-1"/>
          <w:szCs w:val="24"/>
          <w:lang w:val="ru-RU"/>
        </w:rPr>
        <w:t>р</w:t>
      </w:r>
      <w:r w:rsidRPr="00097F7B">
        <w:rPr>
          <w:b/>
          <w:bCs/>
          <w:szCs w:val="24"/>
          <w:lang w:val="ru-RU"/>
        </w:rPr>
        <w:t>ачу</w:t>
      </w:r>
      <w:r w:rsidRPr="00097F7B">
        <w:rPr>
          <w:b/>
          <w:bCs/>
          <w:spacing w:val="1"/>
          <w:szCs w:val="24"/>
          <w:lang w:val="ru-RU"/>
        </w:rPr>
        <w:t>н</w:t>
      </w:r>
      <w:r w:rsidRPr="00097F7B">
        <w:rPr>
          <w:szCs w:val="24"/>
          <w:lang w:val="sr-Latn-CS"/>
        </w:rPr>
        <w:t xml:space="preserve">:840-30678845-06, </w:t>
      </w:r>
      <w:r w:rsidRPr="00097F7B">
        <w:rPr>
          <w:b/>
          <w:bCs/>
          <w:szCs w:val="24"/>
          <w:lang w:val="ru-RU"/>
        </w:rPr>
        <w:t>Модел</w:t>
      </w:r>
      <w:r w:rsidRPr="00097F7B">
        <w:rPr>
          <w:szCs w:val="24"/>
          <w:lang w:val="sr-Latn-CS"/>
        </w:rPr>
        <w:t xml:space="preserve">:97, </w:t>
      </w:r>
      <w:r w:rsidRPr="00097F7B">
        <w:rPr>
          <w:b/>
          <w:bCs/>
          <w:spacing w:val="-1"/>
          <w:szCs w:val="24"/>
          <w:lang w:val="ru-RU"/>
        </w:rPr>
        <w:t>П</w:t>
      </w:r>
      <w:r w:rsidRPr="00097F7B">
        <w:rPr>
          <w:b/>
          <w:bCs/>
          <w:szCs w:val="24"/>
          <w:lang w:val="ru-RU"/>
        </w:rPr>
        <w:t>озив</w:t>
      </w:r>
      <w:r>
        <w:rPr>
          <w:b/>
          <w:bCs/>
          <w:szCs w:val="24"/>
        </w:rPr>
        <w:t xml:space="preserve"> </w:t>
      </w:r>
      <w:r w:rsidRPr="00097F7B">
        <w:rPr>
          <w:b/>
          <w:bCs/>
          <w:szCs w:val="24"/>
          <w:lang w:val="ru-RU"/>
        </w:rPr>
        <w:t>на</w:t>
      </w:r>
      <w:r>
        <w:rPr>
          <w:b/>
          <w:bCs/>
          <w:szCs w:val="24"/>
        </w:rPr>
        <w:t xml:space="preserve"> </w:t>
      </w:r>
      <w:r w:rsidRPr="00097F7B">
        <w:rPr>
          <w:b/>
          <w:bCs/>
          <w:spacing w:val="-2"/>
          <w:szCs w:val="24"/>
          <w:lang w:val="ru-RU"/>
        </w:rPr>
        <w:t>б</w:t>
      </w:r>
      <w:r w:rsidRPr="00097F7B">
        <w:rPr>
          <w:b/>
          <w:bCs/>
          <w:szCs w:val="24"/>
          <w:lang w:val="ru-RU"/>
        </w:rPr>
        <w:t>ро</w:t>
      </w:r>
      <w:r w:rsidRPr="00097F7B">
        <w:rPr>
          <w:b/>
          <w:bCs/>
          <w:spacing w:val="1"/>
          <w:szCs w:val="24"/>
          <w:lang w:val="ru-RU"/>
        </w:rPr>
        <w:t>ј</w:t>
      </w:r>
      <w:r w:rsidRPr="00097F7B">
        <w:rPr>
          <w:szCs w:val="24"/>
          <w:lang w:val="sr-Latn-CS"/>
        </w:rPr>
        <w:t>:</w:t>
      </w:r>
      <w:r>
        <w:rPr>
          <w:szCs w:val="24"/>
          <w:lang w:val="sr-Latn-CS"/>
        </w:rPr>
        <w:t xml:space="preserve"> </w:t>
      </w:r>
      <w:r w:rsidRPr="00097F7B">
        <w:rPr>
          <w:szCs w:val="24"/>
          <w:lang w:val="sr-Latn-CS"/>
        </w:rPr>
        <w:t xml:space="preserve">50-016  </w:t>
      </w:r>
      <w:r w:rsidRPr="00097F7B">
        <w:rPr>
          <w:b/>
          <w:bCs/>
          <w:spacing w:val="-1"/>
          <w:szCs w:val="24"/>
          <w:lang w:val="ru-RU"/>
        </w:rPr>
        <w:t>П</w:t>
      </w:r>
      <w:r w:rsidRPr="00097F7B">
        <w:rPr>
          <w:b/>
          <w:bCs/>
          <w:szCs w:val="24"/>
          <w:lang w:val="ru-RU"/>
        </w:rPr>
        <w:t>рима</w:t>
      </w:r>
      <w:r w:rsidRPr="00097F7B">
        <w:rPr>
          <w:b/>
          <w:bCs/>
          <w:spacing w:val="-1"/>
          <w:szCs w:val="24"/>
          <w:lang w:val="ru-RU"/>
        </w:rPr>
        <w:t>л</w:t>
      </w:r>
      <w:r w:rsidRPr="00097F7B">
        <w:rPr>
          <w:b/>
          <w:bCs/>
          <w:szCs w:val="24"/>
          <w:lang w:val="ru-RU"/>
        </w:rPr>
        <w:t>ац</w:t>
      </w:r>
      <w:r w:rsidRPr="00097F7B">
        <w:rPr>
          <w:b/>
          <w:bCs/>
          <w:szCs w:val="24"/>
          <w:lang w:val="sr-Latn-CS"/>
        </w:rPr>
        <w:t>:</w:t>
      </w:r>
      <w:r>
        <w:rPr>
          <w:b/>
          <w:bCs/>
          <w:szCs w:val="24"/>
          <w:lang w:val="sr-Latn-CS"/>
        </w:rPr>
        <w:t xml:space="preserve"> </w:t>
      </w:r>
      <w:r w:rsidRPr="00097F7B">
        <w:rPr>
          <w:szCs w:val="24"/>
          <w:lang w:val="ru-RU"/>
        </w:rPr>
        <w:t>б</w:t>
      </w:r>
      <w:r w:rsidRPr="00097F7B">
        <w:rPr>
          <w:spacing w:val="-4"/>
          <w:szCs w:val="24"/>
          <w:lang w:val="ru-RU"/>
        </w:rPr>
        <w:t>у</w:t>
      </w:r>
      <w:r w:rsidRPr="00097F7B">
        <w:rPr>
          <w:spacing w:val="-1"/>
          <w:szCs w:val="24"/>
          <w:lang w:val="ru-RU"/>
        </w:rPr>
        <w:t>џ</w:t>
      </w:r>
      <w:r w:rsidRPr="00097F7B">
        <w:rPr>
          <w:spacing w:val="1"/>
          <w:szCs w:val="24"/>
          <w:lang w:val="ru-RU"/>
        </w:rPr>
        <w:t>е</w:t>
      </w:r>
      <w:r w:rsidRPr="00097F7B">
        <w:rPr>
          <w:szCs w:val="24"/>
          <w:lang w:val="ru-RU"/>
        </w:rPr>
        <w:t>т</w:t>
      </w:r>
      <w:r>
        <w:rPr>
          <w:szCs w:val="24"/>
        </w:rPr>
        <w:t xml:space="preserve"> </w:t>
      </w:r>
      <w:r w:rsidRPr="00097F7B">
        <w:rPr>
          <w:szCs w:val="24"/>
          <w:lang w:val="ru-RU"/>
        </w:rPr>
        <w:t>Ре</w:t>
      </w:r>
      <w:r w:rsidRPr="00097F7B">
        <w:rPr>
          <w:spacing w:val="-1"/>
          <w:szCs w:val="24"/>
          <w:lang w:val="ru-RU"/>
        </w:rPr>
        <w:t>п</w:t>
      </w:r>
      <w:r w:rsidRPr="00097F7B">
        <w:rPr>
          <w:spacing w:val="-4"/>
          <w:szCs w:val="24"/>
          <w:lang w:val="ru-RU"/>
        </w:rPr>
        <w:t>у</w:t>
      </w:r>
      <w:r w:rsidRPr="00097F7B">
        <w:rPr>
          <w:szCs w:val="24"/>
          <w:lang w:val="ru-RU"/>
        </w:rPr>
        <w:t>б</w:t>
      </w:r>
      <w:r w:rsidRPr="00097F7B">
        <w:rPr>
          <w:spacing w:val="2"/>
          <w:szCs w:val="24"/>
          <w:lang w:val="ru-RU"/>
        </w:rPr>
        <w:t>л</w:t>
      </w:r>
      <w:r w:rsidRPr="00097F7B">
        <w:rPr>
          <w:spacing w:val="-1"/>
          <w:szCs w:val="24"/>
          <w:lang w:val="ru-RU"/>
        </w:rPr>
        <w:t>ик</w:t>
      </w:r>
      <w:r w:rsidRPr="00097F7B">
        <w:rPr>
          <w:szCs w:val="24"/>
          <w:lang w:val="ru-RU"/>
        </w:rPr>
        <w:t>е</w:t>
      </w:r>
      <w:r>
        <w:rPr>
          <w:szCs w:val="24"/>
        </w:rPr>
        <w:t xml:space="preserve"> </w:t>
      </w:r>
      <w:r w:rsidRPr="00097F7B">
        <w:rPr>
          <w:szCs w:val="24"/>
          <w:lang w:val="ru-RU"/>
        </w:rPr>
        <w:t>Срб</w:t>
      </w:r>
      <w:r w:rsidRPr="00097F7B">
        <w:rPr>
          <w:spacing w:val="-1"/>
          <w:szCs w:val="24"/>
          <w:lang w:val="ru-RU"/>
        </w:rPr>
        <w:t>и</w:t>
      </w:r>
      <w:r w:rsidRPr="00097F7B">
        <w:rPr>
          <w:spacing w:val="1"/>
          <w:szCs w:val="24"/>
          <w:lang w:val="ru-RU"/>
        </w:rPr>
        <w:t>ј</w:t>
      </w:r>
      <w:r w:rsidRPr="00097F7B">
        <w:rPr>
          <w:szCs w:val="24"/>
          <w:lang w:val="ru-RU"/>
        </w:rPr>
        <w:t>е</w:t>
      </w:r>
      <w:r w:rsidRPr="00097F7B">
        <w:rPr>
          <w:szCs w:val="24"/>
        </w:rPr>
        <w:t>.</w:t>
      </w:r>
    </w:p>
    <w:p w14:paraId="6E7719B8" w14:textId="77777777" w:rsidR="00F85D67" w:rsidRDefault="00F85D67" w:rsidP="00F85D67">
      <w:pPr>
        <w:ind w:firstLine="708"/>
        <w:jc w:val="both"/>
        <w:rPr>
          <w:szCs w:val="24"/>
          <w:lang w:val="ru-RU"/>
        </w:rPr>
      </w:pPr>
    </w:p>
    <w:p w14:paraId="6A229E87" w14:textId="77777777" w:rsidR="00F85D67" w:rsidRPr="00097F7B" w:rsidRDefault="00F85D67" w:rsidP="00F85D67">
      <w:pPr>
        <w:ind w:firstLine="708"/>
        <w:jc w:val="both"/>
        <w:rPr>
          <w:szCs w:val="24"/>
        </w:rPr>
      </w:pPr>
      <w:r w:rsidRPr="00097F7B">
        <w:rPr>
          <w:szCs w:val="24"/>
          <w:lang w:val="ru-RU"/>
        </w:rPr>
        <w:t>Подносилац захтева дужан је да на рачун буџета Републике Србије уплати таксу од:</w:t>
      </w:r>
    </w:p>
    <w:p w14:paraId="4D28A1FE" w14:textId="77777777" w:rsidR="00F85D67" w:rsidRPr="00097F7B" w:rsidRDefault="00F85D67" w:rsidP="00F85D67">
      <w:pPr>
        <w:ind w:firstLine="708"/>
        <w:jc w:val="both"/>
        <w:rPr>
          <w:szCs w:val="24"/>
        </w:rPr>
      </w:pPr>
      <w:r w:rsidRPr="00097F7B">
        <w:rPr>
          <w:szCs w:val="24"/>
        </w:rPr>
        <w:t xml:space="preserve">-120.000 динара, ако се захтев за заштиту права подноси </w:t>
      </w:r>
      <w:r w:rsidRPr="00097F7B">
        <w:rPr>
          <w:b/>
          <w:szCs w:val="24"/>
        </w:rPr>
        <w:t xml:space="preserve">пре отварања понуда </w:t>
      </w:r>
      <w:r w:rsidRPr="00097F7B">
        <w:rPr>
          <w:szCs w:val="24"/>
        </w:rPr>
        <w:t>и ако процењена вредност није већа од 120.000.000 динара;</w:t>
      </w:r>
    </w:p>
    <w:p w14:paraId="2ADB7E44" w14:textId="77777777" w:rsidR="00F85D67" w:rsidRPr="00097F7B" w:rsidRDefault="00F85D67" w:rsidP="00F85D67">
      <w:pPr>
        <w:ind w:firstLine="708"/>
        <w:jc w:val="both"/>
        <w:rPr>
          <w:szCs w:val="24"/>
        </w:rPr>
      </w:pPr>
      <w:r w:rsidRPr="00097F7B">
        <w:rPr>
          <w:szCs w:val="24"/>
        </w:rPr>
        <w:t xml:space="preserve">- 250.000 динара ако се захтев за заштиту права подноси </w:t>
      </w:r>
      <w:r w:rsidRPr="00097F7B">
        <w:rPr>
          <w:b/>
          <w:szCs w:val="24"/>
        </w:rPr>
        <w:t>пре отварања понуда</w:t>
      </w:r>
      <w:r w:rsidRPr="00097F7B">
        <w:rPr>
          <w:szCs w:val="24"/>
        </w:rPr>
        <w:t xml:space="preserve"> и ако је процењена вредност већа од 120.000.000 динара;</w:t>
      </w:r>
    </w:p>
    <w:p w14:paraId="4187CD3F" w14:textId="77777777" w:rsidR="00F85D67" w:rsidRPr="00097F7B" w:rsidRDefault="00F85D67" w:rsidP="00F85D67">
      <w:pPr>
        <w:ind w:firstLine="708"/>
        <w:jc w:val="both"/>
        <w:rPr>
          <w:szCs w:val="24"/>
        </w:rPr>
      </w:pPr>
      <w:r w:rsidRPr="00097F7B">
        <w:rPr>
          <w:szCs w:val="24"/>
        </w:rPr>
        <w:t xml:space="preserve">-120.000 динара, ако се захтев за заштиту права подноси </w:t>
      </w:r>
      <w:r w:rsidRPr="00097F7B">
        <w:rPr>
          <w:b/>
          <w:szCs w:val="24"/>
        </w:rPr>
        <w:t>након отварања понуда</w:t>
      </w:r>
      <w:r w:rsidRPr="00097F7B">
        <w:rPr>
          <w:szCs w:val="24"/>
        </w:rPr>
        <w:t xml:space="preserve"> и ако процењена вредност није већа од 120.000.000 динара;</w:t>
      </w:r>
    </w:p>
    <w:p w14:paraId="11D9BBDD" w14:textId="77777777" w:rsidR="00F85D67" w:rsidRPr="00097F7B" w:rsidRDefault="00F85D67" w:rsidP="00F85D67">
      <w:pPr>
        <w:ind w:firstLine="708"/>
        <w:jc w:val="both"/>
        <w:rPr>
          <w:szCs w:val="24"/>
        </w:rPr>
      </w:pPr>
      <w:r w:rsidRPr="00097F7B">
        <w:rPr>
          <w:szCs w:val="24"/>
        </w:rPr>
        <w:t>- 0</w:t>
      </w:r>
      <w:proofErr w:type="gramStart"/>
      <w:r w:rsidRPr="00097F7B">
        <w:rPr>
          <w:szCs w:val="24"/>
        </w:rPr>
        <w:t>,1</w:t>
      </w:r>
      <w:proofErr w:type="gramEnd"/>
      <w:r w:rsidRPr="00097F7B">
        <w:rPr>
          <w:szCs w:val="24"/>
        </w:rPr>
        <w:t xml:space="preserve"> % процењене вредности јавне набавке, односно пону</w:t>
      </w:r>
      <w:r w:rsidRPr="00097F7B">
        <w:rPr>
          <w:szCs w:val="24"/>
          <w:lang w:val="ru-RU"/>
        </w:rPr>
        <w:t xml:space="preserve">ђене цене понуђача којем је додељен уговор, ако се захтев за заштиту права подноси </w:t>
      </w:r>
      <w:r w:rsidRPr="00097F7B">
        <w:rPr>
          <w:b/>
          <w:szCs w:val="24"/>
          <w:lang w:val="ru-RU"/>
        </w:rPr>
        <w:t>након отварања понуда</w:t>
      </w:r>
      <w:r w:rsidRPr="00097F7B">
        <w:rPr>
          <w:szCs w:val="24"/>
          <w:lang w:val="ru-RU"/>
        </w:rPr>
        <w:t xml:space="preserve"> и ако је та вредност већа од 120.000.000 динара.</w:t>
      </w:r>
    </w:p>
    <w:p w14:paraId="6908B5D2" w14:textId="77777777" w:rsidR="00F85D67" w:rsidRPr="00097F7B" w:rsidRDefault="00F85D67" w:rsidP="00F85D67">
      <w:pPr>
        <w:ind w:firstLine="708"/>
        <w:jc w:val="both"/>
        <w:rPr>
          <w:szCs w:val="24"/>
        </w:rPr>
      </w:pPr>
      <w:r w:rsidRPr="00097F7B">
        <w:rPr>
          <w:szCs w:val="24"/>
        </w:rPr>
        <w:t>П</w:t>
      </w:r>
      <w:r w:rsidRPr="00097F7B">
        <w:rPr>
          <w:szCs w:val="24"/>
          <w:lang w:val="ru-RU"/>
        </w:rPr>
        <w:t>оступак заштите права понуђача уређен је одредбама</w:t>
      </w:r>
      <w:r w:rsidRPr="00097F7B">
        <w:rPr>
          <w:szCs w:val="24"/>
        </w:rPr>
        <w:t xml:space="preserve"> чл. </w:t>
      </w:r>
      <w:r w:rsidRPr="00097F7B">
        <w:rPr>
          <w:szCs w:val="24"/>
          <w:lang w:val="ru-RU"/>
        </w:rPr>
        <w:t>138. – 159.</w:t>
      </w:r>
      <w:r w:rsidRPr="00097F7B">
        <w:rPr>
          <w:szCs w:val="24"/>
        </w:rPr>
        <w:t xml:space="preserve"> Закона, а посебна овлашћења Републичке комисије за заштиту права у поступцима јавних набавки, одредбама чл. 160 до 167.Закона.</w:t>
      </w:r>
    </w:p>
    <w:p w14:paraId="0E341D66" w14:textId="77777777" w:rsidR="00F85D67" w:rsidRDefault="00F85D67" w:rsidP="00F85D67">
      <w:pPr>
        <w:pStyle w:val="Heading3"/>
        <w:numPr>
          <w:ilvl w:val="0"/>
          <w:numId w:val="0"/>
        </w:numPr>
        <w:ind w:left="284" w:firstLine="142"/>
        <w:jc w:val="left"/>
        <w:rPr>
          <w:lang w:val="ru-RU"/>
        </w:rPr>
      </w:pPr>
      <w:r w:rsidRPr="00097F7B">
        <w:rPr>
          <w:lang w:val="ru-RU"/>
        </w:rPr>
        <w:lastRenderedPageBreak/>
        <w:t>23.РОК У КОЈЕМ ЋЕ УГОВОР БИТИ ЗАКЉУЧЕН</w:t>
      </w:r>
    </w:p>
    <w:p w14:paraId="005878F2" w14:textId="77777777" w:rsidR="00F85D67" w:rsidRPr="00097F7B" w:rsidRDefault="00F85D67" w:rsidP="00F85D67">
      <w:pPr>
        <w:ind w:firstLine="708"/>
        <w:jc w:val="both"/>
        <w:rPr>
          <w:szCs w:val="24"/>
          <w:lang w:val="ru-RU"/>
        </w:rPr>
      </w:pPr>
      <w:r w:rsidRPr="00097F7B">
        <w:rPr>
          <w:szCs w:val="24"/>
          <w:lang w:val="ru-RU"/>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
    <w:p w14:paraId="5D2499CE" w14:textId="77777777" w:rsidR="00F85D67" w:rsidRPr="00097F7B" w:rsidRDefault="00F85D67" w:rsidP="00F85D67">
      <w:pPr>
        <w:ind w:firstLine="708"/>
        <w:jc w:val="both"/>
        <w:rPr>
          <w:szCs w:val="24"/>
          <w:lang w:val="ru-RU"/>
        </w:rPr>
      </w:pPr>
      <w:r w:rsidRPr="00097F7B">
        <w:rPr>
          <w:szCs w:val="24"/>
          <w:lang w:val="ru-RU"/>
        </w:rPr>
        <w:t>У случају да је поднета само једна понуда наручилац може закључити уговор пре</w:t>
      </w:r>
      <w:r w:rsidRPr="00097F7B">
        <w:rPr>
          <w:szCs w:val="24"/>
        </w:rPr>
        <w:t xml:space="preserve"> истека рока за подношење захтева за заштиту права, у складу са чланом 112. </w:t>
      </w:r>
      <w:r w:rsidRPr="00097F7B">
        <w:rPr>
          <w:szCs w:val="24"/>
          <w:lang w:val="ru-RU"/>
        </w:rPr>
        <w:t>став 2. тачка 5) Закона.</w:t>
      </w:r>
    </w:p>
    <w:p w14:paraId="602D4F06" w14:textId="77777777" w:rsidR="00F85D67" w:rsidRDefault="00F85D67" w:rsidP="00F85D67">
      <w:pPr>
        <w:pStyle w:val="Heading3"/>
        <w:numPr>
          <w:ilvl w:val="0"/>
          <w:numId w:val="0"/>
        </w:numPr>
        <w:ind w:left="567" w:hanging="141"/>
        <w:rPr>
          <w:rFonts w:eastAsia="Calibri-Bold"/>
        </w:rPr>
      </w:pPr>
      <w:r w:rsidRPr="00097F7B">
        <w:rPr>
          <w:rFonts w:eastAsia="Calibri-Bold"/>
        </w:rPr>
        <w:t xml:space="preserve">24.ИЗМЕНЕ ТОКОМ ТРАЈАЊА УГОВОРА О ЈАВНОЈ НАБАВЦИ РАДОВА </w:t>
      </w:r>
      <w:proofErr w:type="gramStart"/>
      <w:r w:rsidRPr="00771E5B">
        <w:rPr>
          <w:rFonts w:eastAsia="Calibri-Bold"/>
          <w:u w:val="single"/>
        </w:rPr>
        <w:t>Радови</w:t>
      </w:r>
      <w:r>
        <w:rPr>
          <w:rFonts w:eastAsia="Calibri-Bold"/>
        </w:rPr>
        <w:t xml:space="preserve">  </w:t>
      </w:r>
      <w:r>
        <w:rPr>
          <w:rFonts w:eastAsia="Calibri-Bold"/>
          <w:lang w:val="sr-Cyrl-RS"/>
        </w:rPr>
        <w:t>завршни</w:t>
      </w:r>
      <w:proofErr w:type="gramEnd"/>
      <w:r>
        <w:rPr>
          <w:rFonts w:eastAsia="Calibri-Bold"/>
          <w:lang w:val="sr-Cyrl-RS"/>
        </w:rPr>
        <w:t xml:space="preserve"> радови на реконструкцији и доградњи Јавне библиотеке Дољевац</w:t>
      </w:r>
    </w:p>
    <w:p w14:paraId="453D8394" w14:textId="77777777" w:rsidR="00F85D67" w:rsidRPr="00097F7B" w:rsidRDefault="00F85D67" w:rsidP="00F85D67">
      <w:pPr>
        <w:autoSpaceDE w:val="0"/>
        <w:autoSpaceDN w:val="0"/>
        <w:adjustRightInd w:val="0"/>
        <w:ind w:left="567"/>
        <w:jc w:val="both"/>
        <w:rPr>
          <w:rFonts w:eastAsia="Calibri-Bold"/>
          <w:bCs/>
          <w:color w:val="000000"/>
          <w:szCs w:val="24"/>
        </w:rPr>
      </w:pPr>
      <w:r w:rsidRPr="00097F7B">
        <w:rPr>
          <w:rFonts w:eastAsia="Calibri-Bold"/>
          <w:bCs/>
          <w:color w:val="000000"/>
          <w:szCs w:val="24"/>
        </w:rPr>
        <w:t>Наручилац може, након закључења Уговора о јавној набавци</w:t>
      </w:r>
      <w:r>
        <w:rPr>
          <w:rFonts w:eastAsia="Calibri-Bold"/>
          <w:bCs/>
          <w:color w:val="000000"/>
          <w:szCs w:val="24"/>
        </w:rPr>
        <w:t xml:space="preserve"> у </w:t>
      </w:r>
      <w:r>
        <w:rPr>
          <w:rFonts w:eastAsia="Calibri-Bold"/>
          <w:b/>
          <w:bCs/>
          <w:i/>
          <w:color w:val="000000"/>
          <w:szCs w:val="24"/>
          <w:u w:val="single"/>
        </w:rPr>
        <w:t xml:space="preserve">Партији 1. -  Радови зарвшни радови на реконструкцији и доградњи Јавне билитоеке Дољевац </w:t>
      </w:r>
      <w:r w:rsidRPr="00771E5B">
        <w:rPr>
          <w:rFonts w:eastAsia="Calibri-Bold"/>
          <w:b/>
          <w:bCs/>
          <w:i/>
          <w:color w:val="000000"/>
          <w:szCs w:val="24"/>
          <w:u w:val="single"/>
        </w:rPr>
        <w:t>, без спровођења поступка јавне набавке, да повећа обим радова који су предмет уговора</w:t>
      </w:r>
      <w:r w:rsidRPr="00097F7B">
        <w:rPr>
          <w:rFonts w:eastAsia="Calibri-Bold"/>
          <w:bCs/>
          <w:color w:val="000000"/>
          <w:szCs w:val="24"/>
        </w:rPr>
        <w:t xml:space="preserve">,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w:t>
      </w:r>
      <w:r w:rsidRPr="00B51F09">
        <w:rPr>
          <w:rFonts w:eastAsia="Calibri-Bold"/>
          <w:bCs/>
          <w:color w:val="000000" w:themeColor="text1"/>
          <w:szCs w:val="24"/>
        </w:rPr>
        <w:t xml:space="preserve">од 5% </w:t>
      </w:r>
      <w:r w:rsidRPr="00097F7B">
        <w:rPr>
          <w:rFonts w:eastAsia="Calibri-Bold"/>
          <w:bCs/>
          <w:color w:val="000000"/>
          <w:szCs w:val="24"/>
        </w:rPr>
        <w:t>укупне вредности закљученог уговора. Наведено ограничење не односи се на вишкове радова ук</w:t>
      </w:r>
      <w:r>
        <w:rPr>
          <w:rFonts w:eastAsia="Calibri-Bold"/>
          <w:bCs/>
          <w:color w:val="000000"/>
          <w:szCs w:val="24"/>
        </w:rPr>
        <w:t>олико су ти радови уговорени. (</w:t>
      </w:r>
      <w:proofErr w:type="gramStart"/>
      <w:r>
        <w:rPr>
          <w:rFonts w:eastAsia="Calibri-Bold"/>
          <w:bCs/>
          <w:color w:val="000000"/>
          <w:szCs w:val="24"/>
        </w:rPr>
        <w:t>члан</w:t>
      </w:r>
      <w:proofErr w:type="gramEnd"/>
      <w:r>
        <w:rPr>
          <w:rFonts w:eastAsia="Calibri-Bold"/>
          <w:bCs/>
          <w:color w:val="000000"/>
          <w:szCs w:val="24"/>
        </w:rPr>
        <w:t xml:space="preserve"> 115. ст. 1. </w:t>
      </w:r>
      <w:proofErr w:type="gramStart"/>
      <w:r>
        <w:rPr>
          <w:rFonts w:eastAsia="Calibri-Bold"/>
          <w:bCs/>
          <w:color w:val="000000"/>
          <w:szCs w:val="24"/>
        </w:rPr>
        <w:t>и</w:t>
      </w:r>
      <w:proofErr w:type="gramEnd"/>
      <w:r>
        <w:rPr>
          <w:rFonts w:eastAsia="Calibri-Bold"/>
          <w:bCs/>
          <w:color w:val="000000"/>
          <w:szCs w:val="24"/>
        </w:rPr>
        <w:t xml:space="preserve"> </w:t>
      </w:r>
      <w:r w:rsidRPr="00097F7B">
        <w:rPr>
          <w:rFonts w:eastAsia="Calibri-Bold"/>
          <w:bCs/>
          <w:color w:val="000000"/>
          <w:szCs w:val="24"/>
        </w:rPr>
        <w:t xml:space="preserve">3. Закона). </w:t>
      </w:r>
    </w:p>
    <w:p w14:paraId="63ED9BE8" w14:textId="77777777" w:rsidR="00F85D67" w:rsidRPr="00097F7B" w:rsidRDefault="00F85D67" w:rsidP="00F85D67">
      <w:pPr>
        <w:autoSpaceDE w:val="0"/>
        <w:autoSpaceDN w:val="0"/>
        <w:adjustRightInd w:val="0"/>
        <w:ind w:firstLine="567"/>
        <w:jc w:val="both"/>
        <w:rPr>
          <w:rFonts w:eastAsia="Calibri-Bold"/>
          <w:bCs/>
          <w:color w:val="000000"/>
          <w:szCs w:val="24"/>
        </w:rPr>
      </w:pPr>
      <w:r w:rsidRPr="00097F7B">
        <w:rPr>
          <w:rFonts w:eastAsia="Calibri-Bold"/>
          <w:bCs/>
          <w:color w:val="000000"/>
          <w:szCs w:val="24"/>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14:paraId="2D82F6A3" w14:textId="77777777" w:rsidR="00F85D67" w:rsidRPr="00097F7B" w:rsidRDefault="00F85D67" w:rsidP="00F85D67">
      <w:pPr>
        <w:autoSpaceDE w:val="0"/>
        <w:autoSpaceDN w:val="0"/>
        <w:adjustRightInd w:val="0"/>
        <w:ind w:firstLine="567"/>
        <w:jc w:val="both"/>
        <w:rPr>
          <w:rFonts w:eastAsia="Calibri-Bold"/>
          <w:bCs/>
          <w:color w:val="000000"/>
          <w:szCs w:val="24"/>
        </w:rPr>
      </w:pPr>
      <w:r w:rsidRPr="00097F7B">
        <w:rPr>
          <w:rFonts w:eastAsia="Calibri-Bold"/>
          <w:bCs/>
          <w:color w:val="000000"/>
          <w:szCs w:val="24"/>
        </w:rPr>
        <w:t>Наручилац ће дозволити продужетак рока за извођење радова, ако наступе околности на које извођач радова није могао да утиче, а које се односе на:</w:t>
      </w:r>
    </w:p>
    <w:p w14:paraId="143C9F83" w14:textId="77777777" w:rsidR="00F85D67" w:rsidRPr="00097F7B" w:rsidRDefault="00F85D67" w:rsidP="00F85D67">
      <w:pPr>
        <w:numPr>
          <w:ilvl w:val="0"/>
          <w:numId w:val="14"/>
        </w:numPr>
        <w:autoSpaceDE w:val="0"/>
        <w:autoSpaceDN w:val="0"/>
        <w:adjustRightInd w:val="0"/>
        <w:ind w:left="900"/>
        <w:jc w:val="both"/>
        <w:rPr>
          <w:rFonts w:eastAsia="Arial Unicode MS"/>
          <w:bCs/>
          <w:color w:val="000000"/>
          <w:kern w:val="2"/>
          <w:szCs w:val="24"/>
          <w:lang w:eastAsia="ar-SA"/>
        </w:rPr>
      </w:pPr>
      <w:proofErr w:type="gramStart"/>
      <w:r w:rsidRPr="00097F7B">
        <w:rPr>
          <w:rFonts w:eastAsia="Arial Unicode MS"/>
          <w:bCs/>
          <w:color w:val="000000"/>
          <w:kern w:val="2"/>
          <w:szCs w:val="24"/>
          <w:lang w:eastAsia="ar-SA"/>
        </w:rPr>
        <w:t>природни</w:t>
      </w:r>
      <w:proofErr w:type="gramEnd"/>
      <w:r w:rsidRPr="00097F7B">
        <w:rPr>
          <w:rFonts w:eastAsia="Arial Unicode MS"/>
          <w:bCs/>
          <w:color w:val="000000"/>
          <w:kern w:val="2"/>
          <w:szCs w:val="24"/>
          <w:lang w:eastAsia="ar-SA"/>
        </w:rPr>
        <w:t xml:space="preserve"> догађај (пожар, поплава, земљотрес, изузетно лоше време неуобичајено за годишње доба и за место на коме се радови изводе и сл.);</w:t>
      </w:r>
    </w:p>
    <w:p w14:paraId="74C02553" w14:textId="77777777" w:rsidR="00F85D67" w:rsidRPr="00097F7B" w:rsidRDefault="00F85D67" w:rsidP="00F85D67">
      <w:pPr>
        <w:numPr>
          <w:ilvl w:val="0"/>
          <w:numId w:val="14"/>
        </w:numPr>
        <w:suppressAutoHyphens/>
        <w:spacing w:line="100" w:lineRule="atLeast"/>
        <w:ind w:left="900"/>
        <w:jc w:val="both"/>
        <w:rPr>
          <w:rFonts w:eastAsia="Arial Unicode MS"/>
          <w:bCs/>
          <w:color w:val="000000"/>
          <w:kern w:val="2"/>
          <w:szCs w:val="24"/>
          <w:lang w:eastAsia="ar-SA"/>
        </w:rPr>
      </w:pPr>
      <w:r w:rsidRPr="00097F7B">
        <w:rPr>
          <w:rFonts w:eastAsia="Arial Unicode MS"/>
          <w:bCs/>
          <w:color w:val="000000"/>
          <w:kern w:val="2"/>
          <w:szCs w:val="24"/>
          <w:lang w:eastAsia="ar-SA"/>
        </w:rPr>
        <w:t>мере које буду предвиђене актима надлежних органа;</w:t>
      </w:r>
    </w:p>
    <w:p w14:paraId="0A64DEF6" w14:textId="77777777" w:rsidR="00F85D67" w:rsidRPr="00097F7B" w:rsidRDefault="00F85D67" w:rsidP="00F85D67">
      <w:pPr>
        <w:numPr>
          <w:ilvl w:val="0"/>
          <w:numId w:val="14"/>
        </w:numPr>
        <w:suppressAutoHyphens/>
        <w:spacing w:line="100" w:lineRule="atLeast"/>
        <w:ind w:left="900"/>
        <w:jc w:val="both"/>
        <w:rPr>
          <w:rFonts w:eastAsia="Arial Unicode MS"/>
          <w:bCs/>
          <w:color w:val="000000"/>
          <w:kern w:val="2"/>
          <w:szCs w:val="24"/>
          <w:lang w:eastAsia="ar-SA"/>
        </w:rPr>
      </w:pPr>
      <w:r w:rsidRPr="00097F7B">
        <w:rPr>
          <w:rFonts w:eastAsia="Arial Unicode MS"/>
          <w:bCs/>
          <w:color w:val="000000"/>
          <w:kern w:val="2"/>
          <w:szCs w:val="24"/>
          <w:lang w:eastAsia="ar-SA"/>
        </w:rPr>
        <w:t>услови за извођење радова у земљи или води, који нису предвиђени техничком документацијом;</w:t>
      </w:r>
    </w:p>
    <w:p w14:paraId="5ACA35F1" w14:textId="77777777" w:rsidR="00F85D67" w:rsidRPr="00097F7B" w:rsidRDefault="00F85D67" w:rsidP="00F85D67">
      <w:pPr>
        <w:numPr>
          <w:ilvl w:val="0"/>
          <w:numId w:val="14"/>
        </w:numPr>
        <w:suppressAutoHyphens/>
        <w:spacing w:line="100" w:lineRule="atLeast"/>
        <w:ind w:left="900"/>
        <w:jc w:val="both"/>
        <w:rPr>
          <w:rFonts w:eastAsia="Arial Unicode MS"/>
          <w:bCs/>
          <w:color w:val="000000"/>
          <w:kern w:val="2"/>
          <w:szCs w:val="24"/>
          <w:lang w:eastAsia="ar-SA"/>
        </w:rPr>
      </w:pPr>
      <w:r w:rsidRPr="00097F7B">
        <w:rPr>
          <w:rFonts w:eastAsia="Arial Unicode MS"/>
          <w:bCs/>
          <w:color w:val="000000"/>
          <w:kern w:val="2"/>
          <w:szCs w:val="24"/>
          <w:lang w:eastAsia="ar-SA"/>
        </w:rPr>
        <w:t>закашњење наручиоца да Извођача радова уведе у посао;</w:t>
      </w:r>
    </w:p>
    <w:p w14:paraId="1A844FB2" w14:textId="77777777" w:rsidR="00F85D67" w:rsidRPr="00097F7B" w:rsidRDefault="00F85D67" w:rsidP="00F85D67">
      <w:pPr>
        <w:numPr>
          <w:ilvl w:val="0"/>
          <w:numId w:val="14"/>
        </w:numPr>
        <w:suppressAutoHyphens/>
        <w:spacing w:line="100" w:lineRule="atLeast"/>
        <w:ind w:left="900"/>
        <w:jc w:val="both"/>
        <w:rPr>
          <w:bCs/>
          <w:szCs w:val="24"/>
        </w:rPr>
      </w:pPr>
      <w:proofErr w:type="gramStart"/>
      <w:r w:rsidRPr="00097F7B">
        <w:rPr>
          <w:bCs/>
          <w:szCs w:val="24"/>
        </w:rPr>
        <w:t>хитне</w:t>
      </w:r>
      <w:proofErr w:type="gramEnd"/>
      <w:r w:rsidRPr="00097F7B">
        <w:rPr>
          <w:bCs/>
          <w:szCs w:val="24"/>
        </w:rPr>
        <w:t xml:space="preserve"> непредвиђени радови према члану 16. уговора,</w:t>
      </w:r>
      <w:r w:rsidRPr="00097F7B">
        <w:rPr>
          <w:szCs w:val="24"/>
        </w:rPr>
        <w:t xml:space="preserve"> за које Извођач радова приликом извођења радова није знао нити је могао знати да се морају извести;</w:t>
      </w:r>
    </w:p>
    <w:p w14:paraId="60F21DC7" w14:textId="77777777" w:rsidR="00F85D67" w:rsidRPr="00097F7B" w:rsidRDefault="00F85D67" w:rsidP="00F85D67">
      <w:pPr>
        <w:numPr>
          <w:ilvl w:val="0"/>
          <w:numId w:val="14"/>
        </w:numPr>
        <w:suppressAutoHyphens/>
        <w:spacing w:line="100" w:lineRule="atLeast"/>
        <w:ind w:left="900"/>
        <w:jc w:val="both"/>
        <w:rPr>
          <w:rFonts w:eastAsia="Arial Unicode MS"/>
          <w:bCs/>
          <w:color w:val="000000"/>
          <w:kern w:val="2"/>
          <w:szCs w:val="24"/>
          <w:lang w:eastAsia="ar-SA"/>
        </w:rPr>
      </w:pPr>
      <w:proofErr w:type="gramStart"/>
      <w:r w:rsidRPr="00097F7B">
        <w:rPr>
          <w:rFonts w:eastAsia="Arial Unicode MS"/>
          <w:bCs/>
          <w:color w:val="000000"/>
          <w:kern w:val="2"/>
          <w:szCs w:val="24"/>
          <w:lang w:eastAsia="ar-SA"/>
        </w:rPr>
        <w:t>непредвиђене</w:t>
      </w:r>
      <w:proofErr w:type="gramEnd"/>
      <w:r w:rsidRPr="00097F7B">
        <w:rPr>
          <w:rFonts w:eastAsia="Arial Unicode MS"/>
          <w:bCs/>
          <w:color w:val="000000"/>
          <w:kern w:val="2"/>
          <w:szCs w:val="24"/>
          <w:lang w:eastAsia="ar-SA"/>
        </w:rPr>
        <w:t xml:space="preserve"> радове према члану 17. </w:t>
      </w:r>
      <w:proofErr w:type="gramStart"/>
      <w:r w:rsidRPr="00097F7B">
        <w:rPr>
          <w:rFonts w:eastAsia="Arial Unicode MS"/>
          <w:bCs/>
          <w:color w:val="000000"/>
          <w:kern w:val="2"/>
          <w:szCs w:val="24"/>
          <w:lang w:eastAsia="ar-SA"/>
        </w:rPr>
        <w:t>уговора</w:t>
      </w:r>
      <w:proofErr w:type="gramEnd"/>
      <w:r w:rsidRPr="00097F7B">
        <w:rPr>
          <w:rFonts w:eastAsia="Arial Unicode MS"/>
          <w:bCs/>
          <w:color w:val="000000"/>
          <w:kern w:val="2"/>
          <w:szCs w:val="24"/>
          <w:lang w:eastAsia="ar-SA"/>
        </w:rPr>
        <w:t xml:space="preserve">, </w:t>
      </w:r>
      <w:r w:rsidRPr="00097F7B">
        <w:rPr>
          <w:rFonts w:eastAsia="Calibri-Bold"/>
          <w:bCs/>
          <w:color w:val="000000"/>
          <w:szCs w:val="24"/>
        </w:rPr>
        <w:t>без чијег извођења циљ закљученог уговора не би био остварен у потпуности.</w:t>
      </w:r>
    </w:p>
    <w:p w14:paraId="436D4B63" w14:textId="77777777" w:rsidR="00F85D67" w:rsidRPr="00097F7B" w:rsidRDefault="00F85D67" w:rsidP="00F85D67">
      <w:pPr>
        <w:autoSpaceDE w:val="0"/>
        <w:autoSpaceDN w:val="0"/>
        <w:adjustRightInd w:val="0"/>
        <w:ind w:firstLine="567"/>
        <w:jc w:val="both"/>
        <w:rPr>
          <w:rFonts w:eastAsia="Calibri-Bold"/>
          <w:bCs/>
          <w:color w:val="000000"/>
          <w:szCs w:val="24"/>
        </w:rPr>
      </w:pPr>
      <w:r w:rsidRPr="00097F7B">
        <w:rPr>
          <w:rFonts w:eastAsia="Calibri-Bold"/>
          <w:bCs/>
          <w:color w:val="000000"/>
          <w:szCs w:val="24"/>
        </w:rPr>
        <w:t>У случају потребе извођења непредвиђених радова, поред продужења рока, наручилац ће дозволити и промену вредности закљученог уговора,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14:paraId="52F1E49D" w14:textId="77777777" w:rsidR="00F85D67" w:rsidRPr="00097F7B" w:rsidRDefault="00F85D67" w:rsidP="00F85D67">
      <w:pPr>
        <w:autoSpaceDE w:val="0"/>
        <w:autoSpaceDN w:val="0"/>
        <w:adjustRightInd w:val="0"/>
        <w:ind w:firstLine="567"/>
        <w:jc w:val="both"/>
        <w:rPr>
          <w:rFonts w:eastAsia="Calibri-Bold"/>
          <w:bCs/>
          <w:color w:val="000000"/>
          <w:szCs w:val="24"/>
        </w:rPr>
      </w:pPr>
      <w:r w:rsidRPr="00097F7B">
        <w:rPr>
          <w:rFonts w:eastAsia="Calibri-Bold"/>
          <w:bCs/>
          <w:color w:val="000000"/>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14:paraId="6F7F61C7" w14:textId="5208C1F3" w:rsidR="004D77E4" w:rsidRDefault="00F85D67" w:rsidP="00834F46">
      <w:pPr>
        <w:autoSpaceDE w:val="0"/>
        <w:autoSpaceDN w:val="0"/>
        <w:adjustRightInd w:val="0"/>
        <w:jc w:val="both"/>
        <w:rPr>
          <w:szCs w:val="24"/>
        </w:rPr>
      </w:pPr>
      <w:r w:rsidRPr="00097F7B">
        <w:rPr>
          <w:rFonts w:eastAsia="Calibri-Bold"/>
          <w:bCs/>
          <w:color w:val="000000"/>
          <w:szCs w:val="24"/>
        </w:rPr>
        <w:tab/>
        <w:t xml:space="preserve">Изменом уговора, по било ком од наведених основа, </w:t>
      </w:r>
      <w:r w:rsidRPr="00097F7B">
        <w:rPr>
          <w:rFonts w:eastAsia="Calibri-Bold"/>
          <w:b/>
          <w:bCs/>
          <w:color w:val="000000"/>
          <w:szCs w:val="24"/>
        </w:rPr>
        <w:t xml:space="preserve">не може се мењати предмет јавне набавке. </w:t>
      </w:r>
    </w:p>
    <w:sectPr w:rsidR="004D77E4" w:rsidSect="00213627">
      <w:pgSz w:w="11906" w:h="16838" w:code="9"/>
      <w:pgMar w:top="667" w:right="680" w:bottom="680" w:left="141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39634" w14:textId="77777777" w:rsidR="000F0710" w:rsidRDefault="000F0710">
      <w:r>
        <w:separator/>
      </w:r>
    </w:p>
  </w:endnote>
  <w:endnote w:type="continuationSeparator" w:id="0">
    <w:p w14:paraId="4AC4E0DE" w14:textId="77777777" w:rsidR="000F0710" w:rsidRDefault="000F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Bold">
    <w:altName w:val="MS Gothic"/>
    <w:panose1 w:val="00000000000000000000"/>
    <w:charset w:val="80"/>
    <w:family w:val="auto"/>
    <w:notTrueType/>
    <w:pitch w:val="default"/>
    <w:sig w:usb0="00000000" w:usb1="08070000" w:usb2="00000010" w:usb3="00000000" w:csb0="00020000" w:csb1="00000000"/>
  </w:font>
  <w:font w:name="Helvetica-L">
    <w:altName w:val="Times New Roman"/>
    <w:panose1 w:val="00000000000000000000"/>
    <w:charset w:val="00"/>
    <w:family w:val="roman"/>
    <w:notTrueType/>
    <w:pitch w:val="default"/>
  </w:font>
  <w:font w:name="TimesNewRomanPSMT">
    <w:altName w:val="Times New Roman"/>
    <w:charset w:val="EE"/>
    <w:family w:val="auto"/>
    <w:pitch w:val="variable"/>
  </w:font>
  <w:font w:name="TimesNewRomanPS-BoldMT">
    <w:altName w:val="Times New Roman"/>
    <w:charset w:val="EE"/>
    <w:family w:val="auto"/>
    <w:pitch w:val="variable"/>
  </w:font>
  <w:font w:name="Cambria Math">
    <w:panose1 w:val="02040503050406030204"/>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731DC" w14:textId="77777777" w:rsidR="00B71EE6" w:rsidRPr="00E15DE3" w:rsidRDefault="00B71EE6" w:rsidP="00F42649">
    <w:pPr>
      <w:pStyle w:val="Footer"/>
      <w:jc w:val="right"/>
      <w:rPr>
        <w:sz w:val="22"/>
        <w:szCs w:val="22"/>
      </w:rPr>
    </w:pPr>
    <w:proofErr w:type="gramStart"/>
    <w:r>
      <w:rPr>
        <w:b/>
        <w:bCs/>
        <w:sz w:val="22"/>
        <w:szCs w:val="22"/>
      </w:rPr>
      <w:t>стр</w:t>
    </w:r>
    <w:proofErr w:type="gramEnd"/>
    <w:r>
      <w:rPr>
        <w:b/>
        <w:bCs/>
        <w:sz w:val="22"/>
        <w:szCs w:val="22"/>
      </w:rPr>
      <w:t xml:space="preserve">. </w:t>
    </w:r>
    <w:r w:rsidRPr="00860F6F">
      <w:rPr>
        <w:b/>
        <w:bCs/>
        <w:sz w:val="22"/>
        <w:szCs w:val="22"/>
      </w:rPr>
      <w:fldChar w:fldCharType="begin"/>
    </w:r>
    <w:r w:rsidRPr="00860F6F">
      <w:rPr>
        <w:b/>
        <w:bCs/>
        <w:sz w:val="22"/>
        <w:szCs w:val="22"/>
      </w:rPr>
      <w:instrText xml:space="preserve"> PAGE </w:instrText>
    </w:r>
    <w:r w:rsidRPr="00860F6F">
      <w:rPr>
        <w:b/>
        <w:bCs/>
        <w:sz w:val="22"/>
        <w:szCs w:val="22"/>
      </w:rPr>
      <w:fldChar w:fldCharType="separate"/>
    </w:r>
    <w:r w:rsidR="008629E4">
      <w:rPr>
        <w:b/>
        <w:bCs/>
        <w:noProof/>
        <w:sz w:val="22"/>
        <w:szCs w:val="22"/>
      </w:rPr>
      <w:t>26</w:t>
    </w:r>
    <w:r w:rsidRPr="00860F6F">
      <w:rPr>
        <w:b/>
        <w:bCs/>
        <w:sz w:val="22"/>
        <w:szCs w:val="22"/>
      </w:rPr>
      <w:fldChar w:fldCharType="end"/>
    </w:r>
  </w:p>
  <w:p w14:paraId="5710AC2C" w14:textId="77777777" w:rsidR="00B71EE6" w:rsidRDefault="00B71E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F0B25" w14:textId="77777777" w:rsidR="000F0710" w:rsidRDefault="000F0710">
      <w:r>
        <w:separator/>
      </w:r>
    </w:p>
  </w:footnote>
  <w:footnote w:type="continuationSeparator" w:id="0">
    <w:p w14:paraId="0AF15556" w14:textId="77777777" w:rsidR="000F0710" w:rsidRDefault="000F0710">
      <w:r>
        <w:continuationSeparator/>
      </w:r>
    </w:p>
  </w:footnote>
  <w:footnote w:id="1">
    <w:p w14:paraId="529DC1B4" w14:textId="77777777" w:rsidR="00B71EE6" w:rsidRPr="0062336B" w:rsidRDefault="00B71EE6" w:rsidP="00DF64ED">
      <w:pPr>
        <w:autoSpaceDE w:val="0"/>
        <w:autoSpaceDN w:val="0"/>
        <w:adjustRightInd w:val="0"/>
        <w:ind w:firstLine="708"/>
        <w:jc w:val="both"/>
        <w:rPr>
          <w:rFonts w:eastAsia="Calibri-Bold"/>
          <w:b/>
          <w:bCs/>
          <w:i/>
          <w:color w:val="FF0000"/>
          <w:szCs w:val="24"/>
        </w:rPr>
      </w:pPr>
      <w:r>
        <w:rPr>
          <w:rStyle w:val="FootnoteReference"/>
        </w:rPr>
        <w:footnoteRef/>
      </w:r>
      <w:r w:rsidRPr="0062336B">
        <w:rPr>
          <w:rFonts w:eastAsia="Calibri-Bold"/>
          <w:bCs/>
          <w:color w:val="FF0000"/>
          <w:szCs w:val="24"/>
        </w:rPr>
        <w:t>Важе за обе партије</w:t>
      </w:r>
    </w:p>
    <w:p w14:paraId="091CF7F3" w14:textId="77777777" w:rsidR="00B71EE6" w:rsidRPr="00DF64ED" w:rsidRDefault="00B71EE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2DB5F" w14:textId="21F5FC9B" w:rsidR="00B71EE6" w:rsidRPr="00213627" w:rsidRDefault="00B71EE6" w:rsidP="00213627">
    <w:pPr>
      <w:pStyle w:val="Header"/>
      <w:jc w:val="center"/>
      <w:rPr>
        <w:rFonts w:ascii="Times New Roman" w:hAnsi="Times New Roman" w:cs="Times New Roman"/>
      </w:rPr>
    </w:pPr>
    <w:r w:rsidRPr="00213627">
      <w:rPr>
        <w:rFonts w:ascii="Times New Roman" w:hAnsi="Times New Roman" w:cs="Times New Roman"/>
      </w:rPr>
      <w:t xml:space="preserve">Конкурсна документација за јавну набавку радова у отвореном поступку - </w:t>
    </w:r>
    <w:r w:rsidRPr="00213627">
      <w:rPr>
        <w:rFonts w:ascii="Times New Roman" w:hAnsi="Times New Roman" w:cs="Times New Roman"/>
        <w:lang w:val="sr-Cyrl-RS"/>
      </w:rPr>
      <w:t>з</w:t>
    </w:r>
    <w:r w:rsidRPr="00213627">
      <w:rPr>
        <w:rFonts w:ascii="Times New Roman" w:eastAsia="Calibri-Bold" w:hAnsi="Times New Roman" w:cs="Times New Roman"/>
        <w:lang w:val="sr-Cyrl-RS"/>
      </w:rPr>
      <w:t>авршни радови на реконструкцији и доградњи Јавне библиотеке Дољевац</w:t>
    </w:r>
    <w:r>
      <w:rPr>
        <w:rFonts w:ascii="Times New Roman" w:hAnsi="Times New Roman" w:cs="Times New Roman"/>
      </w:rPr>
      <w:t xml:space="preserve"> бр. 34</w:t>
    </w:r>
    <w:r w:rsidRPr="00213627">
      <w:rPr>
        <w:rFonts w:ascii="Times New Roman" w:hAnsi="Times New Roman" w:cs="Times New Roman"/>
      </w:rPr>
      <w:t>/2019-02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180115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multilevel"/>
    <w:tmpl w:val="491C2D10"/>
    <w:name w:val="WW8Num5"/>
    <w:lvl w:ilvl="0">
      <w:start w:val="1"/>
      <w:numFmt w:val="decimal"/>
      <w:lvlText w:val="%1)"/>
      <w:lvlJc w:val="left"/>
      <w:pPr>
        <w:tabs>
          <w:tab w:val="num" w:pos="90"/>
        </w:tabs>
        <w:ind w:left="810" w:hanging="360"/>
      </w:pPr>
      <w:rPr>
        <w:rFonts w:ascii="Times New Roman" w:eastAsia="Times New Roman" w:hAnsi="Times New Roman" w:cs="Times New Roman"/>
        <w:b w:val="0"/>
        <w:i w:val="0"/>
        <w:sz w:val="24"/>
      </w:rPr>
    </w:lvl>
    <w:lvl w:ilvl="1">
      <w:start w:val="1"/>
      <w:numFmt w:val="bullet"/>
      <w:lvlText w:val="o"/>
      <w:lvlJc w:val="left"/>
      <w:pPr>
        <w:tabs>
          <w:tab w:val="num" w:pos="-630"/>
        </w:tabs>
        <w:ind w:left="81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3FB51B3"/>
    <w:multiLevelType w:val="hybridMultilevel"/>
    <w:tmpl w:val="52FC224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E1A36DF"/>
    <w:multiLevelType w:val="hybridMultilevel"/>
    <w:tmpl w:val="AB2E902A"/>
    <w:lvl w:ilvl="0" w:tplc="FFECBE2A">
      <w:start w:val="1"/>
      <w:numFmt w:val="decimal"/>
      <w:lvlText w:val="%1)"/>
      <w:lvlJc w:val="left"/>
      <w:pPr>
        <w:ind w:left="1425" w:hanging="360"/>
      </w:pPr>
      <w:rPr>
        <w:rFonts w:ascii="Times New Roman" w:eastAsia="Times New Roman" w:hAnsi="Times New Roman" w:cs="Times New Roman"/>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10">
    <w:nsid w:val="1232418E"/>
    <w:multiLevelType w:val="hybridMultilevel"/>
    <w:tmpl w:val="5D282962"/>
    <w:lvl w:ilvl="0" w:tplc="C472E32C">
      <w:start w:val="1"/>
      <w:numFmt w:val="bullet"/>
      <w:lvlText w:val="-"/>
      <w:lvlJc w:val="left"/>
      <w:pPr>
        <w:ind w:left="423" w:hanging="360"/>
      </w:pPr>
      <w:rPr>
        <w:rFonts w:ascii="Times New Roman" w:eastAsia="Times New Roman" w:hAnsi="Times New Roman" w:cs="Times New Roman"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11">
    <w:nsid w:val="128D64E6"/>
    <w:multiLevelType w:val="multilevel"/>
    <w:tmpl w:val="583ED1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4">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1B640EAA"/>
    <w:multiLevelType w:val="hybridMultilevel"/>
    <w:tmpl w:val="077C78A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1E6D653A"/>
    <w:multiLevelType w:val="hybridMultilevel"/>
    <w:tmpl w:val="BAEEEC36"/>
    <w:lvl w:ilvl="0" w:tplc="DD407C08">
      <w:start w:val="1"/>
      <w:numFmt w:val="decimal"/>
      <w:lvlText w:val="%1)"/>
      <w:lvlJc w:val="left"/>
      <w:pPr>
        <w:ind w:left="1425" w:hanging="360"/>
      </w:pPr>
      <w:rPr>
        <w:rFonts w:hint="default"/>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17">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8">
    <w:nsid w:val="21CB17CB"/>
    <w:multiLevelType w:val="hybridMultilevel"/>
    <w:tmpl w:val="53463CCC"/>
    <w:lvl w:ilvl="0" w:tplc="AB8A72CA">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9">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0">
    <w:nsid w:val="2CAD2291"/>
    <w:multiLevelType w:val="hybridMultilevel"/>
    <w:tmpl w:val="E2240E90"/>
    <w:lvl w:ilvl="0" w:tplc="14DE10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2A6097"/>
    <w:multiLevelType w:val="hybridMultilevel"/>
    <w:tmpl w:val="A1780C12"/>
    <w:lvl w:ilvl="0" w:tplc="5B94D35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nsid w:val="390359F3"/>
    <w:multiLevelType w:val="hybridMultilevel"/>
    <w:tmpl w:val="27C04862"/>
    <w:lvl w:ilvl="0" w:tplc="FFFFFFFF">
      <w:start w:val="1"/>
      <w:numFmt w:val="bullet"/>
      <w:lvlText w:val="-"/>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40AF4723"/>
    <w:multiLevelType w:val="hybridMultilevel"/>
    <w:tmpl w:val="70E6C2A2"/>
    <w:lvl w:ilvl="0" w:tplc="0C2EB73E">
      <w:start w:val="8"/>
      <w:numFmt w:val="bullet"/>
      <w:lvlText w:val="-"/>
      <w:lvlJc w:val="left"/>
      <w:pPr>
        <w:ind w:left="506" w:hanging="360"/>
      </w:pPr>
      <w:rPr>
        <w:rFonts w:ascii="Times New Roman" w:eastAsia="Times New Roman" w:hAnsi="Times New Roman" w:cs="Times New Roman" w:hint="default"/>
      </w:rPr>
    </w:lvl>
    <w:lvl w:ilvl="1" w:tplc="04090003" w:tentative="1">
      <w:start w:val="1"/>
      <w:numFmt w:val="bullet"/>
      <w:lvlText w:val="o"/>
      <w:lvlJc w:val="left"/>
      <w:pPr>
        <w:ind w:left="1226" w:hanging="360"/>
      </w:pPr>
      <w:rPr>
        <w:rFonts w:ascii="Courier New" w:hAnsi="Courier New" w:cs="Courier New" w:hint="default"/>
      </w:rPr>
    </w:lvl>
    <w:lvl w:ilvl="2" w:tplc="04090005" w:tentative="1">
      <w:start w:val="1"/>
      <w:numFmt w:val="bullet"/>
      <w:lvlText w:val=""/>
      <w:lvlJc w:val="left"/>
      <w:pPr>
        <w:ind w:left="1946" w:hanging="360"/>
      </w:pPr>
      <w:rPr>
        <w:rFonts w:ascii="Wingdings" w:hAnsi="Wingdings" w:hint="default"/>
      </w:rPr>
    </w:lvl>
    <w:lvl w:ilvl="3" w:tplc="04090001" w:tentative="1">
      <w:start w:val="1"/>
      <w:numFmt w:val="bullet"/>
      <w:lvlText w:val=""/>
      <w:lvlJc w:val="left"/>
      <w:pPr>
        <w:ind w:left="2666" w:hanging="360"/>
      </w:pPr>
      <w:rPr>
        <w:rFonts w:ascii="Symbol" w:hAnsi="Symbol" w:hint="default"/>
      </w:rPr>
    </w:lvl>
    <w:lvl w:ilvl="4" w:tplc="04090003" w:tentative="1">
      <w:start w:val="1"/>
      <w:numFmt w:val="bullet"/>
      <w:lvlText w:val="o"/>
      <w:lvlJc w:val="left"/>
      <w:pPr>
        <w:ind w:left="3386" w:hanging="360"/>
      </w:pPr>
      <w:rPr>
        <w:rFonts w:ascii="Courier New" w:hAnsi="Courier New" w:cs="Courier New" w:hint="default"/>
      </w:rPr>
    </w:lvl>
    <w:lvl w:ilvl="5" w:tplc="04090005" w:tentative="1">
      <w:start w:val="1"/>
      <w:numFmt w:val="bullet"/>
      <w:lvlText w:val=""/>
      <w:lvlJc w:val="left"/>
      <w:pPr>
        <w:ind w:left="4106" w:hanging="360"/>
      </w:pPr>
      <w:rPr>
        <w:rFonts w:ascii="Wingdings" w:hAnsi="Wingdings" w:hint="default"/>
      </w:rPr>
    </w:lvl>
    <w:lvl w:ilvl="6" w:tplc="04090001" w:tentative="1">
      <w:start w:val="1"/>
      <w:numFmt w:val="bullet"/>
      <w:lvlText w:val=""/>
      <w:lvlJc w:val="left"/>
      <w:pPr>
        <w:ind w:left="4826" w:hanging="360"/>
      </w:pPr>
      <w:rPr>
        <w:rFonts w:ascii="Symbol" w:hAnsi="Symbol" w:hint="default"/>
      </w:rPr>
    </w:lvl>
    <w:lvl w:ilvl="7" w:tplc="04090003" w:tentative="1">
      <w:start w:val="1"/>
      <w:numFmt w:val="bullet"/>
      <w:lvlText w:val="o"/>
      <w:lvlJc w:val="left"/>
      <w:pPr>
        <w:ind w:left="5546" w:hanging="360"/>
      </w:pPr>
      <w:rPr>
        <w:rFonts w:ascii="Courier New" w:hAnsi="Courier New" w:cs="Courier New" w:hint="default"/>
      </w:rPr>
    </w:lvl>
    <w:lvl w:ilvl="8" w:tplc="04090005" w:tentative="1">
      <w:start w:val="1"/>
      <w:numFmt w:val="bullet"/>
      <w:lvlText w:val=""/>
      <w:lvlJc w:val="left"/>
      <w:pPr>
        <w:ind w:left="6266" w:hanging="360"/>
      </w:pPr>
      <w:rPr>
        <w:rFonts w:ascii="Wingdings" w:hAnsi="Wingdings" w:hint="default"/>
      </w:rPr>
    </w:lvl>
  </w:abstractNum>
  <w:abstractNum w:abstractNumId="24">
    <w:nsid w:val="40BA58E3"/>
    <w:multiLevelType w:val="hybridMultilevel"/>
    <w:tmpl w:val="788865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nsid w:val="4B5A0255"/>
    <w:multiLevelType w:val="multilevel"/>
    <w:tmpl w:val="583ED1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E5567D1"/>
    <w:multiLevelType w:val="hybridMultilevel"/>
    <w:tmpl w:val="FC6414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54B8691B"/>
    <w:multiLevelType w:val="hybridMultilevel"/>
    <w:tmpl w:val="92ECEF2C"/>
    <w:lvl w:ilvl="0" w:tplc="A74C94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9">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1">
    <w:nsid w:val="6C4854CE"/>
    <w:multiLevelType w:val="hybridMultilevel"/>
    <w:tmpl w:val="63E4AC38"/>
    <w:lvl w:ilvl="0" w:tplc="C472E32C">
      <w:start w:val="1"/>
      <w:numFmt w:val="bullet"/>
      <w:lvlText w:val="-"/>
      <w:lvlJc w:val="left"/>
      <w:pPr>
        <w:ind w:left="423" w:hanging="360"/>
      </w:pPr>
      <w:rPr>
        <w:rFonts w:ascii="Times New Roman" w:eastAsia="Times New Roman" w:hAnsi="Times New Roman" w:cs="Times New Roman"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32">
    <w:nsid w:val="73A95A98"/>
    <w:multiLevelType w:val="multilevel"/>
    <w:tmpl w:val="717863BE"/>
    <w:lvl w:ilvl="0">
      <w:start w:val="1"/>
      <w:numFmt w:val="decimal"/>
      <w:pStyle w:val="Heading3"/>
      <w:lvlText w:val="%1."/>
      <w:lvlJc w:val="left"/>
      <w:pPr>
        <w:ind w:left="450" w:hanging="360"/>
      </w:pPr>
      <w:rPr>
        <w:rFonts w:hint="default"/>
        <w:b w:val="0"/>
      </w:rPr>
    </w:lvl>
    <w:lvl w:ilvl="1">
      <w:start w:val="1"/>
      <w:numFmt w:val="decimal"/>
      <w:isLgl/>
      <w:lvlText w:val="%1.%2."/>
      <w:lvlJc w:val="left"/>
      <w:pPr>
        <w:ind w:left="4106"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33">
    <w:nsid w:val="7A8D4ED7"/>
    <w:multiLevelType w:val="hybridMultilevel"/>
    <w:tmpl w:val="8F60ECDA"/>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2"/>
  </w:num>
  <w:num w:numId="4">
    <w:abstractNumId w:val="19"/>
  </w:num>
  <w:num w:numId="5">
    <w:abstractNumId w:val="17"/>
  </w:num>
  <w:num w:numId="6">
    <w:abstractNumId w:val="30"/>
  </w:num>
  <w:num w:numId="7">
    <w:abstractNumId w:val="3"/>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7"/>
  </w:num>
  <w:num w:numId="12">
    <w:abstractNumId w:val="20"/>
  </w:num>
  <w:num w:numId="13">
    <w:abstractNumId w:val="14"/>
    <w:lvlOverride w:ilvl="0">
      <w:startOverride w:val="1"/>
    </w:lvlOverride>
  </w:num>
  <w:num w:numId="14">
    <w:abstractNumId w:val="32"/>
    <w:lvlOverride w:ilvl="0">
      <w:startOverride w:val="1"/>
    </w:lvlOverride>
  </w:num>
  <w:num w:numId="15">
    <w:abstractNumId w:val="29"/>
  </w:num>
  <w:num w:numId="16">
    <w:abstractNumId w:val="6"/>
  </w:num>
  <w:num w:numId="17">
    <w:abstractNumId w:val="14"/>
  </w:num>
  <w:num w:numId="18">
    <w:abstractNumId w:val="14"/>
    <w:lvlOverride w:ilvl="0">
      <w:startOverride w:val="1"/>
    </w:lvlOverride>
  </w:num>
  <w:num w:numId="19">
    <w:abstractNumId w:val="8"/>
  </w:num>
  <w:num w:numId="20">
    <w:abstractNumId w:val="5"/>
  </w:num>
  <w:num w:numId="21">
    <w:abstractNumId w:val="31"/>
  </w:num>
  <w:num w:numId="22">
    <w:abstractNumId w:val="10"/>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
  </w:num>
  <w:num w:numId="29">
    <w:abstractNumId w:val="21"/>
  </w:num>
  <w:num w:numId="30">
    <w:abstractNumId w:val="0"/>
  </w:num>
  <w:num w:numId="31">
    <w:abstractNumId w:val="26"/>
  </w:num>
  <w:num w:numId="32">
    <w:abstractNumId w:val="15"/>
  </w:num>
  <w:num w:numId="33">
    <w:abstractNumId w:val="33"/>
  </w:num>
  <w:num w:numId="34">
    <w:abstractNumId w:val="22"/>
  </w:num>
  <w:num w:numId="35">
    <w:abstractNumId w:val="24"/>
  </w:num>
  <w:num w:numId="36">
    <w:abstractNumId w:val="32"/>
  </w:num>
  <w:num w:numId="37">
    <w:abstractNumId w:val="32"/>
  </w:num>
  <w:num w:numId="38">
    <w:abstractNumId w:val="32"/>
  </w:num>
  <w:num w:numId="39">
    <w:abstractNumId w:val="32"/>
  </w:num>
  <w:num w:numId="40">
    <w:abstractNumId w:val="16"/>
  </w:num>
  <w:num w:numId="41">
    <w:abstractNumId w:val="4"/>
  </w:num>
  <w:num w:numId="42">
    <w:abstractNumId w:val="23"/>
  </w:num>
  <w:num w:numId="43">
    <w:abstractNumId w:val="18"/>
  </w:num>
  <w:num w:numId="44">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0A"/>
    <w:rsid w:val="00003882"/>
    <w:rsid w:val="000055CD"/>
    <w:rsid w:val="0001451C"/>
    <w:rsid w:val="0001480A"/>
    <w:rsid w:val="00015659"/>
    <w:rsid w:val="0002390F"/>
    <w:rsid w:val="00027020"/>
    <w:rsid w:val="00034227"/>
    <w:rsid w:val="000428D4"/>
    <w:rsid w:val="000441C9"/>
    <w:rsid w:val="000446DF"/>
    <w:rsid w:val="000518E4"/>
    <w:rsid w:val="0005205B"/>
    <w:rsid w:val="00054E16"/>
    <w:rsid w:val="0007231B"/>
    <w:rsid w:val="00072404"/>
    <w:rsid w:val="000769C6"/>
    <w:rsid w:val="00081301"/>
    <w:rsid w:val="0009050C"/>
    <w:rsid w:val="00094533"/>
    <w:rsid w:val="00094AC0"/>
    <w:rsid w:val="00096CE0"/>
    <w:rsid w:val="00097149"/>
    <w:rsid w:val="00097F7B"/>
    <w:rsid w:val="000A0ADF"/>
    <w:rsid w:val="000B6B26"/>
    <w:rsid w:val="000C10B2"/>
    <w:rsid w:val="000C5039"/>
    <w:rsid w:val="000C6114"/>
    <w:rsid w:val="000C7D88"/>
    <w:rsid w:val="000D2ACC"/>
    <w:rsid w:val="000D3DD3"/>
    <w:rsid w:val="000D4F8A"/>
    <w:rsid w:val="000E5954"/>
    <w:rsid w:val="000F0710"/>
    <w:rsid w:val="000F6A04"/>
    <w:rsid w:val="00102DBE"/>
    <w:rsid w:val="00104A13"/>
    <w:rsid w:val="00116E99"/>
    <w:rsid w:val="0012067E"/>
    <w:rsid w:val="0013134A"/>
    <w:rsid w:val="00136027"/>
    <w:rsid w:val="00136E1F"/>
    <w:rsid w:val="001427FE"/>
    <w:rsid w:val="00161631"/>
    <w:rsid w:val="001827BD"/>
    <w:rsid w:val="00190676"/>
    <w:rsid w:val="001934EE"/>
    <w:rsid w:val="00195CA2"/>
    <w:rsid w:val="00196495"/>
    <w:rsid w:val="001A2186"/>
    <w:rsid w:val="001B072A"/>
    <w:rsid w:val="001B0EC2"/>
    <w:rsid w:val="001C03E5"/>
    <w:rsid w:val="001C0590"/>
    <w:rsid w:val="001D03E3"/>
    <w:rsid w:val="001D2CCA"/>
    <w:rsid w:val="001D5859"/>
    <w:rsid w:val="001E00CC"/>
    <w:rsid w:val="001E03D0"/>
    <w:rsid w:val="001E31DD"/>
    <w:rsid w:val="001E6423"/>
    <w:rsid w:val="001F154A"/>
    <w:rsid w:val="001F5F09"/>
    <w:rsid w:val="001F72C4"/>
    <w:rsid w:val="0020111B"/>
    <w:rsid w:val="002102CC"/>
    <w:rsid w:val="00210474"/>
    <w:rsid w:val="00213627"/>
    <w:rsid w:val="0022427A"/>
    <w:rsid w:val="00234AA7"/>
    <w:rsid w:val="00240352"/>
    <w:rsid w:val="00242CB3"/>
    <w:rsid w:val="0026027A"/>
    <w:rsid w:val="00262CC4"/>
    <w:rsid w:val="00263600"/>
    <w:rsid w:val="00280E47"/>
    <w:rsid w:val="002813FA"/>
    <w:rsid w:val="0028200E"/>
    <w:rsid w:val="002B6872"/>
    <w:rsid w:val="002B6F1C"/>
    <w:rsid w:val="002D2F07"/>
    <w:rsid w:val="002D411B"/>
    <w:rsid w:val="002F38CF"/>
    <w:rsid w:val="003007CF"/>
    <w:rsid w:val="00306413"/>
    <w:rsid w:val="00307414"/>
    <w:rsid w:val="0032318C"/>
    <w:rsid w:val="0032764E"/>
    <w:rsid w:val="00327DAB"/>
    <w:rsid w:val="00334DA1"/>
    <w:rsid w:val="0033734A"/>
    <w:rsid w:val="00344F77"/>
    <w:rsid w:val="00346139"/>
    <w:rsid w:val="003475D2"/>
    <w:rsid w:val="00351D91"/>
    <w:rsid w:val="003561A3"/>
    <w:rsid w:val="00357C9C"/>
    <w:rsid w:val="00363B2D"/>
    <w:rsid w:val="00365CC5"/>
    <w:rsid w:val="00372E41"/>
    <w:rsid w:val="0037711E"/>
    <w:rsid w:val="003774F2"/>
    <w:rsid w:val="003850EF"/>
    <w:rsid w:val="00394109"/>
    <w:rsid w:val="00397188"/>
    <w:rsid w:val="003A16B1"/>
    <w:rsid w:val="003A51E8"/>
    <w:rsid w:val="003A6B19"/>
    <w:rsid w:val="003B4CA6"/>
    <w:rsid w:val="003C0B9A"/>
    <w:rsid w:val="003C1A64"/>
    <w:rsid w:val="003C369E"/>
    <w:rsid w:val="003C3A31"/>
    <w:rsid w:val="003C6C2C"/>
    <w:rsid w:val="003C7DB0"/>
    <w:rsid w:val="003D154B"/>
    <w:rsid w:val="003D6BF3"/>
    <w:rsid w:val="003E01A0"/>
    <w:rsid w:val="003E6E17"/>
    <w:rsid w:val="003E7E10"/>
    <w:rsid w:val="00402C55"/>
    <w:rsid w:val="0040760D"/>
    <w:rsid w:val="00414A9A"/>
    <w:rsid w:val="004162DE"/>
    <w:rsid w:val="0042359B"/>
    <w:rsid w:val="00427467"/>
    <w:rsid w:val="0043053D"/>
    <w:rsid w:val="0043437F"/>
    <w:rsid w:val="004358C1"/>
    <w:rsid w:val="004375F9"/>
    <w:rsid w:val="00444FA5"/>
    <w:rsid w:val="00462D16"/>
    <w:rsid w:val="00465116"/>
    <w:rsid w:val="004765D3"/>
    <w:rsid w:val="00485AA5"/>
    <w:rsid w:val="00491F7E"/>
    <w:rsid w:val="004A0743"/>
    <w:rsid w:val="004A6653"/>
    <w:rsid w:val="004B725E"/>
    <w:rsid w:val="004B79E2"/>
    <w:rsid w:val="004B7F65"/>
    <w:rsid w:val="004D4324"/>
    <w:rsid w:val="004D77E4"/>
    <w:rsid w:val="004E045D"/>
    <w:rsid w:val="004E2EC9"/>
    <w:rsid w:val="00503532"/>
    <w:rsid w:val="0050740F"/>
    <w:rsid w:val="00516BA7"/>
    <w:rsid w:val="0053316B"/>
    <w:rsid w:val="00554437"/>
    <w:rsid w:val="005573DC"/>
    <w:rsid w:val="005775AE"/>
    <w:rsid w:val="00584C12"/>
    <w:rsid w:val="00595298"/>
    <w:rsid w:val="005B787C"/>
    <w:rsid w:val="005C2DE6"/>
    <w:rsid w:val="005C55FE"/>
    <w:rsid w:val="005D2F68"/>
    <w:rsid w:val="005D5CAC"/>
    <w:rsid w:val="005E3182"/>
    <w:rsid w:val="005F3690"/>
    <w:rsid w:val="005F73E5"/>
    <w:rsid w:val="00603FC6"/>
    <w:rsid w:val="006067C1"/>
    <w:rsid w:val="00607358"/>
    <w:rsid w:val="00611683"/>
    <w:rsid w:val="00620C84"/>
    <w:rsid w:val="0062336B"/>
    <w:rsid w:val="006275B6"/>
    <w:rsid w:val="00627FE3"/>
    <w:rsid w:val="006361A7"/>
    <w:rsid w:val="0065125D"/>
    <w:rsid w:val="006545E9"/>
    <w:rsid w:val="00660F98"/>
    <w:rsid w:val="00673DE5"/>
    <w:rsid w:val="006749A5"/>
    <w:rsid w:val="006762C5"/>
    <w:rsid w:val="006771EA"/>
    <w:rsid w:val="00677F15"/>
    <w:rsid w:val="00682B76"/>
    <w:rsid w:val="00687563"/>
    <w:rsid w:val="00691EE3"/>
    <w:rsid w:val="00696D2A"/>
    <w:rsid w:val="006A5325"/>
    <w:rsid w:val="006A5618"/>
    <w:rsid w:val="006B14DB"/>
    <w:rsid w:val="006B1B90"/>
    <w:rsid w:val="006B4976"/>
    <w:rsid w:val="006C4E30"/>
    <w:rsid w:val="006D68E9"/>
    <w:rsid w:val="006E0573"/>
    <w:rsid w:val="006E35EB"/>
    <w:rsid w:val="006E6297"/>
    <w:rsid w:val="007008E0"/>
    <w:rsid w:val="007075CF"/>
    <w:rsid w:val="00711BA3"/>
    <w:rsid w:val="00716C64"/>
    <w:rsid w:val="00721C9D"/>
    <w:rsid w:val="0072342B"/>
    <w:rsid w:val="00771E5B"/>
    <w:rsid w:val="00780086"/>
    <w:rsid w:val="007870C9"/>
    <w:rsid w:val="007955FC"/>
    <w:rsid w:val="007B6AB0"/>
    <w:rsid w:val="007C394D"/>
    <w:rsid w:val="007E062C"/>
    <w:rsid w:val="007E076A"/>
    <w:rsid w:val="007F055B"/>
    <w:rsid w:val="007F23ED"/>
    <w:rsid w:val="007F6AC3"/>
    <w:rsid w:val="00801807"/>
    <w:rsid w:val="00804A1A"/>
    <w:rsid w:val="0080633C"/>
    <w:rsid w:val="00810D5A"/>
    <w:rsid w:val="00825D74"/>
    <w:rsid w:val="00827445"/>
    <w:rsid w:val="00834F46"/>
    <w:rsid w:val="00836C0B"/>
    <w:rsid w:val="0083734C"/>
    <w:rsid w:val="00857860"/>
    <w:rsid w:val="00860F6F"/>
    <w:rsid w:val="008629E4"/>
    <w:rsid w:val="00877F32"/>
    <w:rsid w:val="00883BF2"/>
    <w:rsid w:val="00884301"/>
    <w:rsid w:val="00885E62"/>
    <w:rsid w:val="00887BC1"/>
    <w:rsid w:val="0089060D"/>
    <w:rsid w:val="0089130C"/>
    <w:rsid w:val="008924BD"/>
    <w:rsid w:val="008949EA"/>
    <w:rsid w:val="008964D3"/>
    <w:rsid w:val="008A043A"/>
    <w:rsid w:val="008A57C9"/>
    <w:rsid w:val="008D3357"/>
    <w:rsid w:val="008D36C6"/>
    <w:rsid w:val="008D3762"/>
    <w:rsid w:val="008F00A2"/>
    <w:rsid w:val="00903973"/>
    <w:rsid w:val="0090759A"/>
    <w:rsid w:val="00915C53"/>
    <w:rsid w:val="00922311"/>
    <w:rsid w:val="009335B5"/>
    <w:rsid w:val="00941F72"/>
    <w:rsid w:val="009458CB"/>
    <w:rsid w:val="00965AC5"/>
    <w:rsid w:val="009666DB"/>
    <w:rsid w:val="00967445"/>
    <w:rsid w:val="009854EC"/>
    <w:rsid w:val="009A7F70"/>
    <w:rsid w:val="009D6426"/>
    <w:rsid w:val="009E132D"/>
    <w:rsid w:val="009E7461"/>
    <w:rsid w:val="00A02431"/>
    <w:rsid w:val="00A02BF4"/>
    <w:rsid w:val="00A036FA"/>
    <w:rsid w:val="00A051E1"/>
    <w:rsid w:val="00A1406C"/>
    <w:rsid w:val="00A33631"/>
    <w:rsid w:val="00A378DF"/>
    <w:rsid w:val="00A37DB0"/>
    <w:rsid w:val="00A512E4"/>
    <w:rsid w:val="00A64F1E"/>
    <w:rsid w:val="00A67319"/>
    <w:rsid w:val="00A7272D"/>
    <w:rsid w:val="00A730CA"/>
    <w:rsid w:val="00A7521D"/>
    <w:rsid w:val="00AA3613"/>
    <w:rsid w:val="00AA5470"/>
    <w:rsid w:val="00AA6A05"/>
    <w:rsid w:val="00AB19BB"/>
    <w:rsid w:val="00AD0A3D"/>
    <w:rsid w:val="00AD3086"/>
    <w:rsid w:val="00AE2D67"/>
    <w:rsid w:val="00AF2F1A"/>
    <w:rsid w:val="00AF6479"/>
    <w:rsid w:val="00AF700A"/>
    <w:rsid w:val="00B03CB3"/>
    <w:rsid w:val="00B0558F"/>
    <w:rsid w:val="00B06E1C"/>
    <w:rsid w:val="00B14F6C"/>
    <w:rsid w:val="00B16D16"/>
    <w:rsid w:val="00B243E3"/>
    <w:rsid w:val="00B3328B"/>
    <w:rsid w:val="00B35152"/>
    <w:rsid w:val="00B43B12"/>
    <w:rsid w:val="00B45B69"/>
    <w:rsid w:val="00B51F09"/>
    <w:rsid w:val="00B5305D"/>
    <w:rsid w:val="00B6195D"/>
    <w:rsid w:val="00B62E1C"/>
    <w:rsid w:val="00B71EE6"/>
    <w:rsid w:val="00B724CC"/>
    <w:rsid w:val="00B74BA5"/>
    <w:rsid w:val="00B87920"/>
    <w:rsid w:val="00BA194C"/>
    <w:rsid w:val="00BA2867"/>
    <w:rsid w:val="00BA731A"/>
    <w:rsid w:val="00BB3101"/>
    <w:rsid w:val="00BD0577"/>
    <w:rsid w:val="00BE09AC"/>
    <w:rsid w:val="00BE2A88"/>
    <w:rsid w:val="00BF0115"/>
    <w:rsid w:val="00C02411"/>
    <w:rsid w:val="00C0723B"/>
    <w:rsid w:val="00C12446"/>
    <w:rsid w:val="00C14B81"/>
    <w:rsid w:val="00C1614A"/>
    <w:rsid w:val="00C25DD4"/>
    <w:rsid w:val="00C300EC"/>
    <w:rsid w:val="00C46890"/>
    <w:rsid w:val="00C47CD2"/>
    <w:rsid w:val="00C53C1B"/>
    <w:rsid w:val="00C53CE8"/>
    <w:rsid w:val="00C62170"/>
    <w:rsid w:val="00C64FFB"/>
    <w:rsid w:val="00C737CE"/>
    <w:rsid w:val="00C83977"/>
    <w:rsid w:val="00C928B6"/>
    <w:rsid w:val="00C951C4"/>
    <w:rsid w:val="00C959F7"/>
    <w:rsid w:val="00CA179B"/>
    <w:rsid w:val="00CC76BC"/>
    <w:rsid w:val="00CD0199"/>
    <w:rsid w:val="00CE08C2"/>
    <w:rsid w:val="00CE0CF1"/>
    <w:rsid w:val="00CE2F89"/>
    <w:rsid w:val="00CE3F41"/>
    <w:rsid w:val="00D03D21"/>
    <w:rsid w:val="00D04027"/>
    <w:rsid w:val="00D06A69"/>
    <w:rsid w:val="00D1363D"/>
    <w:rsid w:val="00D210BC"/>
    <w:rsid w:val="00D213B5"/>
    <w:rsid w:val="00D320DE"/>
    <w:rsid w:val="00D705A4"/>
    <w:rsid w:val="00D72B97"/>
    <w:rsid w:val="00D75250"/>
    <w:rsid w:val="00D75BC4"/>
    <w:rsid w:val="00D80948"/>
    <w:rsid w:val="00D95B27"/>
    <w:rsid w:val="00DA7CCA"/>
    <w:rsid w:val="00DB2FA8"/>
    <w:rsid w:val="00DD19E2"/>
    <w:rsid w:val="00DD3DF7"/>
    <w:rsid w:val="00DD4972"/>
    <w:rsid w:val="00DE19F8"/>
    <w:rsid w:val="00DE3133"/>
    <w:rsid w:val="00DE3B0A"/>
    <w:rsid w:val="00DE697C"/>
    <w:rsid w:val="00DF4860"/>
    <w:rsid w:val="00DF64ED"/>
    <w:rsid w:val="00DF7E58"/>
    <w:rsid w:val="00E00F85"/>
    <w:rsid w:val="00E06374"/>
    <w:rsid w:val="00E10CAC"/>
    <w:rsid w:val="00E11789"/>
    <w:rsid w:val="00E15A89"/>
    <w:rsid w:val="00E15DE3"/>
    <w:rsid w:val="00E3011B"/>
    <w:rsid w:val="00E32090"/>
    <w:rsid w:val="00E335B8"/>
    <w:rsid w:val="00E34887"/>
    <w:rsid w:val="00E37B35"/>
    <w:rsid w:val="00E53E56"/>
    <w:rsid w:val="00E55F8A"/>
    <w:rsid w:val="00E60A06"/>
    <w:rsid w:val="00E60FE7"/>
    <w:rsid w:val="00E65710"/>
    <w:rsid w:val="00E7122E"/>
    <w:rsid w:val="00E71C8B"/>
    <w:rsid w:val="00E74BD8"/>
    <w:rsid w:val="00E83DA1"/>
    <w:rsid w:val="00E84BB5"/>
    <w:rsid w:val="00E93CE1"/>
    <w:rsid w:val="00EA36F3"/>
    <w:rsid w:val="00EA503A"/>
    <w:rsid w:val="00EA5CD4"/>
    <w:rsid w:val="00EB4372"/>
    <w:rsid w:val="00EB672A"/>
    <w:rsid w:val="00EC0D53"/>
    <w:rsid w:val="00EC7709"/>
    <w:rsid w:val="00EC7C7F"/>
    <w:rsid w:val="00ED4A32"/>
    <w:rsid w:val="00ED55DD"/>
    <w:rsid w:val="00EE19E6"/>
    <w:rsid w:val="00EE6669"/>
    <w:rsid w:val="00EF69D2"/>
    <w:rsid w:val="00F04D62"/>
    <w:rsid w:val="00F12BDD"/>
    <w:rsid w:val="00F12E9F"/>
    <w:rsid w:val="00F24E7A"/>
    <w:rsid w:val="00F42536"/>
    <w:rsid w:val="00F42649"/>
    <w:rsid w:val="00F450A6"/>
    <w:rsid w:val="00F55212"/>
    <w:rsid w:val="00F642E2"/>
    <w:rsid w:val="00F66127"/>
    <w:rsid w:val="00F66B82"/>
    <w:rsid w:val="00F71387"/>
    <w:rsid w:val="00F807F4"/>
    <w:rsid w:val="00F83759"/>
    <w:rsid w:val="00F83B22"/>
    <w:rsid w:val="00F85D67"/>
    <w:rsid w:val="00F92049"/>
    <w:rsid w:val="00FA54CA"/>
    <w:rsid w:val="00FA5744"/>
    <w:rsid w:val="00FA59B7"/>
    <w:rsid w:val="00FE6FDE"/>
    <w:rsid w:val="00FF35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75603"/>
  <w15:docId w15:val="{68B3A993-4833-4806-A3CD-690F3476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B0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E3B0A"/>
    <w:pPr>
      <w:keepNext/>
      <w:shd w:val="clear" w:color="auto" w:fill="C6D9F1"/>
      <w:spacing w:before="240" w:after="240"/>
      <w:jc w:val="center"/>
      <w:outlineLvl w:val="0"/>
    </w:pPr>
    <w:rPr>
      <w:b/>
      <w:spacing w:val="60"/>
      <w:sz w:val="28"/>
      <w:szCs w:val="24"/>
    </w:rPr>
  </w:style>
  <w:style w:type="paragraph" w:styleId="Heading2">
    <w:name w:val="heading 2"/>
    <w:basedOn w:val="Normal"/>
    <w:next w:val="Normal"/>
    <w:link w:val="Heading2Char"/>
    <w:uiPriority w:val="9"/>
    <w:qFormat/>
    <w:rsid w:val="00DE3B0A"/>
    <w:pPr>
      <w:keepNext/>
      <w:pageBreakBefore/>
      <w:shd w:val="clear" w:color="auto" w:fill="C6D9F1"/>
      <w:spacing w:before="120" w:after="240"/>
      <w:jc w:val="center"/>
      <w:outlineLvl w:val="1"/>
    </w:pPr>
    <w:rPr>
      <w:b/>
      <w:bCs/>
      <w:i/>
      <w:iCs/>
      <w:szCs w:val="24"/>
      <w:lang w:val="sr-Cyrl-CS"/>
    </w:rPr>
  </w:style>
  <w:style w:type="paragraph" w:styleId="Heading3">
    <w:name w:val="heading 3"/>
    <w:basedOn w:val="Normal"/>
    <w:next w:val="Normal"/>
    <w:link w:val="Heading3Char"/>
    <w:uiPriority w:val="9"/>
    <w:qFormat/>
    <w:rsid w:val="00DE3B0A"/>
    <w:pPr>
      <w:keepNext/>
      <w:numPr>
        <w:numId w:val="1"/>
      </w:numPr>
      <w:spacing w:before="180" w:after="140"/>
      <w:jc w:val="both"/>
      <w:outlineLvl w:val="2"/>
    </w:pPr>
    <w:rPr>
      <w:b/>
      <w:bCs/>
      <w:i/>
      <w:iCs/>
      <w:szCs w:val="24"/>
    </w:rPr>
  </w:style>
  <w:style w:type="paragraph" w:styleId="Heading4">
    <w:name w:val="heading 4"/>
    <w:basedOn w:val="Normal"/>
    <w:next w:val="Normal"/>
    <w:link w:val="Heading4Char"/>
    <w:uiPriority w:val="9"/>
    <w:qFormat/>
    <w:rsid w:val="00DE3B0A"/>
    <w:pPr>
      <w:jc w:val="both"/>
      <w:outlineLvl w:val="3"/>
    </w:pPr>
    <w:rPr>
      <w:b/>
      <w:i/>
      <w:iCs/>
      <w:szCs w:val="24"/>
      <w:u w:val="single"/>
    </w:rPr>
  </w:style>
  <w:style w:type="paragraph" w:styleId="Heading6">
    <w:name w:val="heading 6"/>
    <w:basedOn w:val="Normal"/>
    <w:link w:val="Heading6Char"/>
    <w:uiPriority w:val="9"/>
    <w:qFormat/>
    <w:rsid w:val="00DE3B0A"/>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B0A"/>
    <w:rPr>
      <w:rFonts w:ascii="Times New Roman" w:eastAsia="Times New Roman" w:hAnsi="Times New Roman" w:cs="Times New Roman"/>
      <w:b/>
      <w:spacing w:val="60"/>
      <w:sz w:val="28"/>
      <w:szCs w:val="24"/>
      <w:shd w:val="clear" w:color="auto" w:fill="C6D9F1"/>
    </w:rPr>
  </w:style>
  <w:style w:type="character" w:customStyle="1" w:styleId="Heading2Char">
    <w:name w:val="Heading 2 Char"/>
    <w:basedOn w:val="DefaultParagraphFont"/>
    <w:link w:val="Heading2"/>
    <w:uiPriority w:val="9"/>
    <w:rsid w:val="00DE3B0A"/>
    <w:rPr>
      <w:rFonts w:ascii="Times New Roman" w:eastAsia="Times New Roman" w:hAnsi="Times New Roman" w:cs="Times New Roman"/>
      <w:b/>
      <w:bCs/>
      <w:i/>
      <w:iCs/>
      <w:sz w:val="24"/>
      <w:szCs w:val="24"/>
      <w:shd w:val="clear" w:color="auto" w:fill="C6D9F1"/>
      <w:lang w:val="sr-Cyrl-CS"/>
    </w:rPr>
  </w:style>
  <w:style w:type="character" w:customStyle="1" w:styleId="Heading3Char">
    <w:name w:val="Heading 3 Char"/>
    <w:basedOn w:val="DefaultParagraphFont"/>
    <w:link w:val="Heading3"/>
    <w:uiPriority w:val="9"/>
    <w:rsid w:val="00DE3B0A"/>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uiPriority w:val="9"/>
    <w:rsid w:val="00DE3B0A"/>
    <w:rPr>
      <w:rFonts w:ascii="Times New Roman" w:eastAsia="Times New Roman" w:hAnsi="Times New Roman" w:cs="Times New Roman"/>
      <w:b/>
      <w:i/>
      <w:iCs/>
      <w:sz w:val="24"/>
      <w:szCs w:val="24"/>
      <w:u w:val="single"/>
    </w:rPr>
  </w:style>
  <w:style w:type="character" w:customStyle="1" w:styleId="Heading6Char">
    <w:name w:val="Heading 6 Char"/>
    <w:basedOn w:val="DefaultParagraphFont"/>
    <w:link w:val="Heading6"/>
    <w:uiPriority w:val="9"/>
    <w:rsid w:val="00DE3B0A"/>
    <w:rPr>
      <w:rFonts w:ascii="Times New Roman" w:eastAsia="Times New Roman" w:hAnsi="Times New Roman" w:cs="Times New Roman"/>
      <w:b/>
      <w:bCs/>
      <w:sz w:val="15"/>
      <w:szCs w:val="15"/>
    </w:rPr>
  </w:style>
  <w:style w:type="table" w:styleId="TableGrid">
    <w:name w:val="Table Grid"/>
    <w:basedOn w:val="TableNormal"/>
    <w:rsid w:val="00DE3B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aragraph,List Paragraph Red"/>
    <w:basedOn w:val="Normal"/>
    <w:link w:val="ListParagraphChar"/>
    <w:uiPriority w:val="34"/>
    <w:qFormat/>
    <w:rsid w:val="00DE3B0A"/>
    <w:pPr>
      <w:spacing w:after="200" w:line="276" w:lineRule="auto"/>
      <w:ind w:left="720"/>
      <w:contextualSpacing/>
    </w:pPr>
    <w:rPr>
      <w:rFonts w:ascii="Calibri" w:eastAsia="Calibri" w:hAnsi="Calibri"/>
      <w:sz w:val="22"/>
      <w:szCs w:val="22"/>
    </w:rPr>
  </w:style>
  <w:style w:type="table" w:customStyle="1" w:styleId="LightShading1">
    <w:name w:val="Light Shading1"/>
    <w:basedOn w:val="TableNormal"/>
    <w:uiPriority w:val="60"/>
    <w:rsid w:val="00DE3B0A"/>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DE3B0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E3B0A"/>
    <w:pPr>
      <w:spacing w:after="0" w:line="240" w:lineRule="auto"/>
    </w:pPr>
    <w:rPr>
      <w:rFonts w:ascii="Times New Roman" w:eastAsia="Times New Roman"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E3B0A"/>
    <w:pPr>
      <w:spacing w:after="0" w:line="240" w:lineRule="auto"/>
    </w:pPr>
    <w:rPr>
      <w:rFonts w:ascii="Times New Roman" w:eastAsia="Times New Roman"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E3B0A"/>
    <w:pPr>
      <w:spacing w:after="0" w:line="240" w:lineRule="auto"/>
    </w:pPr>
    <w:rPr>
      <w:rFonts w:ascii="Times New Roman" w:eastAsia="Times New Roman" w:hAnsi="Times New Roman"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E3B0A"/>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aliases w:val="Paragraph Char,List Paragraph Red Char"/>
    <w:link w:val="ListParagraph"/>
    <w:uiPriority w:val="34"/>
    <w:locked/>
    <w:rsid w:val="00DE3B0A"/>
    <w:rPr>
      <w:rFonts w:ascii="Calibri" w:eastAsia="Calibri" w:hAnsi="Calibri" w:cs="Times New Roman"/>
    </w:rPr>
  </w:style>
  <w:style w:type="character" w:customStyle="1" w:styleId="HeaderChar">
    <w:name w:val="Header Char"/>
    <w:aliases w:val="Char Char"/>
    <w:link w:val="Header"/>
    <w:uiPriority w:val="99"/>
    <w:locked/>
    <w:rsid w:val="00DE3B0A"/>
  </w:style>
  <w:style w:type="paragraph" w:styleId="Header">
    <w:name w:val="header"/>
    <w:aliases w:val="Char"/>
    <w:basedOn w:val="Normal"/>
    <w:link w:val="HeaderChar"/>
    <w:uiPriority w:val="99"/>
    <w:unhideWhenUsed/>
    <w:rsid w:val="00DE3B0A"/>
    <w:pPr>
      <w:tabs>
        <w:tab w:val="center" w:pos="4153"/>
        <w:tab w:val="right" w:pos="830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DE3B0A"/>
    <w:rPr>
      <w:rFonts w:ascii="Times New Roman" w:eastAsia="Times New Roman" w:hAnsi="Times New Roman" w:cs="Times New Roman"/>
      <w:sz w:val="24"/>
      <w:szCs w:val="20"/>
    </w:rPr>
  </w:style>
  <w:style w:type="character" w:customStyle="1" w:styleId="ZaglavljestraniceChar1">
    <w:name w:val="Zaglavlje stranice Char1"/>
    <w:uiPriority w:val="99"/>
    <w:semiHidden/>
    <w:rsid w:val="00DE3B0A"/>
    <w:rPr>
      <w:lang w:val="en-US" w:eastAsia="en-US"/>
    </w:rPr>
  </w:style>
  <w:style w:type="character" w:customStyle="1" w:styleId="WW8Num2z1">
    <w:name w:val="WW8Num2z1"/>
    <w:rsid w:val="00DE3B0A"/>
    <w:rPr>
      <w:rFonts w:ascii="Courier New" w:hAnsi="Courier New" w:cs="Courier New"/>
    </w:rPr>
  </w:style>
  <w:style w:type="paragraph" w:customStyle="1" w:styleId="Default">
    <w:name w:val="Default"/>
    <w:link w:val="DefaultChar"/>
    <w:rsid w:val="00DE3B0A"/>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locked/>
    <w:rsid w:val="00DE3B0A"/>
    <w:rPr>
      <w:rFonts w:ascii="Arial" w:eastAsia="Times New Roman" w:hAnsi="Arial" w:cs="Times New Roman"/>
      <w:color w:val="000000"/>
      <w:sz w:val="24"/>
      <w:szCs w:val="24"/>
    </w:rPr>
  </w:style>
  <w:style w:type="paragraph" w:styleId="Revision">
    <w:name w:val="Revision"/>
    <w:hidden/>
    <w:uiPriority w:val="99"/>
    <w:semiHidden/>
    <w:rsid w:val="00DE3B0A"/>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3B0A"/>
    <w:rPr>
      <w:rFonts w:ascii="Tahoma" w:hAnsi="Tahoma"/>
      <w:sz w:val="16"/>
      <w:szCs w:val="16"/>
    </w:rPr>
  </w:style>
  <w:style w:type="character" w:customStyle="1" w:styleId="BalloonTextChar">
    <w:name w:val="Balloon Text Char"/>
    <w:basedOn w:val="DefaultParagraphFont"/>
    <w:link w:val="BalloonText"/>
    <w:uiPriority w:val="99"/>
    <w:semiHidden/>
    <w:rsid w:val="00DE3B0A"/>
    <w:rPr>
      <w:rFonts w:ascii="Tahoma" w:eastAsia="Times New Roman" w:hAnsi="Tahoma" w:cs="Times New Roman"/>
      <w:sz w:val="16"/>
      <w:szCs w:val="16"/>
    </w:rPr>
  </w:style>
  <w:style w:type="paragraph" w:styleId="NoSpacing">
    <w:name w:val="No Spacing"/>
    <w:uiPriority w:val="1"/>
    <w:qFormat/>
    <w:rsid w:val="00DE3B0A"/>
    <w:pPr>
      <w:spacing w:after="0" w:line="240" w:lineRule="auto"/>
    </w:pPr>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DE3B0A"/>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DE3B0A"/>
    <w:rPr>
      <w:rFonts w:ascii="Cambria" w:eastAsia="Times New Roman" w:hAnsi="Cambria" w:cs="Times New Roman"/>
      <w:sz w:val="24"/>
      <w:szCs w:val="24"/>
    </w:rPr>
  </w:style>
  <w:style w:type="paragraph" w:customStyle="1" w:styleId="ListParagraph1">
    <w:name w:val="List Paragraph1"/>
    <w:basedOn w:val="Normal"/>
    <w:qFormat/>
    <w:rsid w:val="00DE3B0A"/>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rsid w:val="00DE3B0A"/>
    <w:pPr>
      <w:suppressAutoHyphens/>
      <w:spacing w:after="120" w:line="480" w:lineRule="auto"/>
    </w:pPr>
    <w:rPr>
      <w:rFonts w:eastAsia="Arial Unicode MS"/>
      <w:color w:val="000000"/>
      <w:kern w:val="1"/>
      <w:szCs w:val="24"/>
      <w:lang w:eastAsia="ar-SA"/>
    </w:rPr>
  </w:style>
  <w:style w:type="character" w:customStyle="1" w:styleId="BodyText2Char">
    <w:name w:val="Body Text 2 Char"/>
    <w:basedOn w:val="DefaultParagraphFont"/>
    <w:link w:val="BodyText2"/>
    <w:rsid w:val="00DE3B0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E3B0A"/>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rsid w:val="00DE3B0A"/>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DE3B0A"/>
    <w:rPr>
      <w:rFonts w:ascii="Times New Roman" w:eastAsia="Times New Roman" w:hAnsi="Times New Roman" w:cs="Times New Roman"/>
      <w:color w:val="000000"/>
      <w:kern w:val="1"/>
      <w:sz w:val="16"/>
      <w:szCs w:val="16"/>
      <w:lang w:eastAsia="ar-SA"/>
    </w:rPr>
  </w:style>
  <w:style w:type="paragraph" w:styleId="CommentText">
    <w:name w:val="annotation text"/>
    <w:basedOn w:val="Normal"/>
    <w:link w:val="CommentTextChar"/>
    <w:semiHidden/>
    <w:unhideWhenUsed/>
    <w:rsid w:val="00DE3B0A"/>
    <w:pPr>
      <w:spacing w:after="200" w:line="276" w:lineRule="auto"/>
    </w:pPr>
    <w:rPr>
      <w:rFonts w:ascii="Calibri" w:hAnsi="Calibri"/>
      <w:sz w:val="20"/>
    </w:rPr>
  </w:style>
  <w:style w:type="character" w:customStyle="1" w:styleId="CommentTextChar">
    <w:name w:val="Comment Text Char"/>
    <w:basedOn w:val="DefaultParagraphFont"/>
    <w:link w:val="CommentText"/>
    <w:semiHidden/>
    <w:rsid w:val="00DE3B0A"/>
    <w:rPr>
      <w:rFonts w:ascii="Calibri" w:eastAsia="Times New Roman" w:hAnsi="Calibri" w:cs="Times New Roman"/>
      <w:sz w:val="20"/>
      <w:szCs w:val="20"/>
    </w:rPr>
  </w:style>
  <w:style w:type="character" w:customStyle="1" w:styleId="ListParagraphCharCharChar">
    <w:name w:val="List Paragraph Char Char Char"/>
    <w:link w:val="ListParagraphCharChar"/>
    <w:locked/>
    <w:rsid w:val="00DE3B0A"/>
    <w:rPr>
      <w:rFonts w:ascii="Calibri" w:hAnsi="Calibri"/>
      <w:sz w:val="24"/>
      <w:szCs w:val="24"/>
    </w:rPr>
  </w:style>
  <w:style w:type="paragraph" w:customStyle="1" w:styleId="ListParagraphCharChar">
    <w:name w:val="List Paragraph Char Char"/>
    <w:basedOn w:val="Normal"/>
    <w:link w:val="ListParagraphCharCharChar"/>
    <w:qFormat/>
    <w:rsid w:val="00DE3B0A"/>
    <w:pPr>
      <w:ind w:left="720"/>
      <w:contextualSpacing/>
    </w:pPr>
    <w:rPr>
      <w:rFonts w:ascii="Calibri" w:eastAsiaTheme="minorHAnsi" w:hAnsi="Calibri" w:cstheme="minorBidi"/>
      <w:szCs w:val="24"/>
    </w:rPr>
  </w:style>
  <w:style w:type="character" w:styleId="CommentReference">
    <w:name w:val="annotation reference"/>
    <w:semiHidden/>
    <w:unhideWhenUsed/>
    <w:rsid w:val="00DE3B0A"/>
    <w:rPr>
      <w:sz w:val="16"/>
      <w:szCs w:val="16"/>
    </w:rPr>
  </w:style>
  <w:style w:type="paragraph" w:styleId="Footer">
    <w:name w:val="footer"/>
    <w:basedOn w:val="Normal"/>
    <w:link w:val="FooterChar"/>
    <w:uiPriority w:val="99"/>
    <w:unhideWhenUsed/>
    <w:rsid w:val="00DE3B0A"/>
    <w:pPr>
      <w:tabs>
        <w:tab w:val="center" w:pos="4680"/>
        <w:tab w:val="right" w:pos="9360"/>
      </w:tabs>
    </w:pPr>
  </w:style>
  <w:style w:type="character" w:customStyle="1" w:styleId="FooterChar">
    <w:name w:val="Footer Char"/>
    <w:basedOn w:val="DefaultParagraphFont"/>
    <w:link w:val="Footer"/>
    <w:uiPriority w:val="99"/>
    <w:rsid w:val="00DE3B0A"/>
    <w:rPr>
      <w:rFonts w:ascii="Times New Roman" w:eastAsia="Times New Roman" w:hAnsi="Times New Roman" w:cs="Times New Roman"/>
      <w:sz w:val="24"/>
      <w:szCs w:val="20"/>
    </w:rPr>
  </w:style>
  <w:style w:type="character" w:styleId="PlaceholderText">
    <w:name w:val="Placeholder Text"/>
    <w:uiPriority w:val="99"/>
    <w:semiHidden/>
    <w:rsid w:val="00DE3B0A"/>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DE3B0A"/>
    <w:rPr>
      <w:rFonts w:ascii="Arial" w:hAnsi="Arial"/>
      <w:lang w:val="sl-SI"/>
    </w:rPr>
  </w:style>
  <w:style w:type="paragraph" w:customStyle="1" w:styleId="nabrajanjebold">
    <w:name w:val="nabrajanje bold"/>
    <w:basedOn w:val="Normal"/>
    <w:qFormat/>
    <w:rsid w:val="00DE3B0A"/>
    <w:pPr>
      <w:numPr>
        <w:numId w:val="13"/>
      </w:numPr>
    </w:pPr>
    <w:rPr>
      <w:rFonts w:eastAsia="Calibri-Bold"/>
      <w:b/>
      <w:szCs w:val="24"/>
    </w:rPr>
  </w:style>
  <w:style w:type="paragraph" w:customStyle="1" w:styleId="a">
    <w:name w:val="уговор налсов"/>
    <w:basedOn w:val="Normal"/>
    <w:qFormat/>
    <w:rsid w:val="00DE3B0A"/>
    <w:pPr>
      <w:keepNext/>
      <w:spacing w:before="240" w:after="60"/>
      <w:jc w:val="center"/>
    </w:pPr>
    <w:rPr>
      <w:b/>
      <w:szCs w:val="24"/>
      <w:lang w:val="ru-RU"/>
    </w:rPr>
  </w:style>
  <w:style w:type="paragraph" w:customStyle="1" w:styleId="a0">
    <w:name w:val="уговор члан"/>
    <w:basedOn w:val="Normal"/>
    <w:qFormat/>
    <w:rsid w:val="00DE3B0A"/>
    <w:pPr>
      <w:keepNext/>
      <w:spacing w:before="120" w:after="120"/>
      <w:jc w:val="center"/>
    </w:pPr>
    <w:rPr>
      <w:bCs/>
      <w:szCs w:val="24"/>
    </w:rPr>
  </w:style>
  <w:style w:type="paragraph" w:styleId="CommentSubject">
    <w:name w:val="annotation subject"/>
    <w:basedOn w:val="CommentText"/>
    <w:next w:val="CommentText"/>
    <w:link w:val="CommentSubjectChar"/>
    <w:uiPriority w:val="99"/>
    <w:semiHidden/>
    <w:unhideWhenUsed/>
    <w:rsid w:val="00DE3B0A"/>
    <w:pPr>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DE3B0A"/>
    <w:rPr>
      <w:rFonts w:ascii="Times New Roman" w:eastAsia="Times New Roman" w:hAnsi="Times New Roman" w:cs="Times New Roman"/>
      <w:b/>
      <w:bCs/>
      <w:sz w:val="20"/>
      <w:szCs w:val="20"/>
    </w:rPr>
  </w:style>
  <w:style w:type="character" w:customStyle="1" w:styleId="shorttext">
    <w:name w:val="short_text"/>
    <w:rsid w:val="00DE3B0A"/>
  </w:style>
  <w:style w:type="character" w:styleId="Hyperlink">
    <w:name w:val="Hyperlink"/>
    <w:uiPriority w:val="99"/>
    <w:unhideWhenUsed/>
    <w:rsid w:val="00DE3B0A"/>
    <w:rPr>
      <w:color w:val="0563C1"/>
      <w:u w:val="single"/>
    </w:rPr>
  </w:style>
  <w:style w:type="numbering" w:customStyle="1" w:styleId="NoList1">
    <w:name w:val="No List1"/>
    <w:next w:val="NoList"/>
    <w:uiPriority w:val="99"/>
    <w:semiHidden/>
    <w:unhideWhenUsed/>
    <w:rsid w:val="00DE3B0A"/>
  </w:style>
  <w:style w:type="character" w:styleId="FollowedHyperlink">
    <w:name w:val="FollowedHyperlink"/>
    <w:uiPriority w:val="99"/>
    <w:semiHidden/>
    <w:unhideWhenUsed/>
    <w:rsid w:val="00DE3B0A"/>
    <w:rPr>
      <w:color w:val="800080"/>
      <w:u w:val="single"/>
    </w:rPr>
  </w:style>
  <w:style w:type="paragraph" w:customStyle="1" w:styleId="font5">
    <w:name w:val="font5"/>
    <w:basedOn w:val="Normal"/>
    <w:rsid w:val="00DE3B0A"/>
    <w:pPr>
      <w:spacing w:before="100" w:beforeAutospacing="1" w:after="100" w:afterAutospacing="1"/>
    </w:pPr>
    <w:rPr>
      <w:rFonts w:ascii="Arial" w:hAnsi="Arial" w:cs="Arial"/>
      <w:sz w:val="20"/>
    </w:rPr>
  </w:style>
  <w:style w:type="paragraph" w:customStyle="1" w:styleId="font6">
    <w:name w:val="font6"/>
    <w:basedOn w:val="Normal"/>
    <w:rsid w:val="00DE3B0A"/>
    <w:pPr>
      <w:spacing w:before="100" w:beforeAutospacing="1" w:after="100" w:afterAutospacing="1"/>
    </w:pPr>
    <w:rPr>
      <w:rFonts w:ascii="Arial" w:hAnsi="Arial" w:cs="Arial"/>
      <w:b/>
      <w:bCs/>
      <w:sz w:val="20"/>
    </w:rPr>
  </w:style>
  <w:style w:type="paragraph" w:customStyle="1" w:styleId="font7">
    <w:name w:val="font7"/>
    <w:basedOn w:val="Normal"/>
    <w:rsid w:val="00DE3B0A"/>
    <w:pPr>
      <w:spacing w:before="100" w:beforeAutospacing="1" w:after="100" w:afterAutospacing="1"/>
    </w:pPr>
    <w:rPr>
      <w:rFonts w:ascii="Calibri" w:hAnsi="Calibri" w:cs="Calibri"/>
      <w:sz w:val="22"/>
      <w:szCs w:val="22"/>
    </w:rPr>
  </w:style>
  <w:style w:type="paragraph" w:customStyle="1" w:styleId="font8">
    <w:name w:val="font8"/>
    <w:basedOn w:val="Normal"/>
    <w:rsid w:val="00DE3B0A"/>
    <w:pPr>
      <w:spacing w:before="100" w:beforeAutospacing="1" w:after="100" w:afterAutospacing="1"/>
    </w:pPr>
    <w:rPr>
      <w:rFonts w:ascii="Calibri" w:hAnsi="Calibri" w:cs="Calibri"/>
      <w:b/>
      <w:bCs/>
      <w:sz w:val="22"/>
      <w:szCs w:val="22"/>
    </w:rPr>
  </w:style>
  <w:style w:type="paragraph" w:customStyle="1" w:styleId="font9">
    <w:name w:val="font9"/>
    <w:basedOn w:val="Normal"/>
    <w:rsid w:val="00DE3B0A"/>
    <w:pPr>
      <w:spacing w:before="100" w:beforeAutospacing="1" w:after="100" w:afterAutospacing="1"/>
    </w:pPr>
    <w:rPr>
      <w:rFonts w:ascii="Arial" w:hAnsi="Arial" w:cs="Arial"/>
      <w:i/>
      <w:iCs/>
      <w:sz w:val="20"/>
    </w:rPr>
  </w:style>
  <w:style w:type="paragraph" w:customStyle="1" w:styleId="font10">
    <w:name w:val="font10"/>
    <w:basedOn w:val="Normal"/>
    <w:rsid w:val="00DE3B0A"/>
    <w:pPr>
      <w:spacing w:before="100" w:beforeAutospacing="1" w:after="100" w:afterAutospacing="1"/>
    </w:pPr>
    <w:rPr>
      <w:rFonts w:ascii="Symbol" w:hAnsi="Symbol"/>
      <w:sz w:val="20"/>
    </w:rPr>
  </w:style>
  <w:style w:type="paragraph" w:customStyle="1" w:styleId="font11">
    <w:name w:val="font11"/>
    <w:basedOn w:val="Normal"/>
    <w:rsid w:val="00DE3B0A"/>
    <w:pPr>
      <w:spacing w:before="100" w:beforeAutospacing="1" w:after="100" w:afterAutospacing="1"/>
    </w:pPr>
    <w:rPr>
      <w:rFonts w:ascii="Calibri" w:hAnsi="Calibri" w:cs="Calibri"/>
      <w:sz w:val="22"/>
      <w:szCs w:val="22"/>
    </w:rPr>
  </w:style>
  <w:style w:type="paragraph" w:customStyle="1" w:styleId="font12">
    <w:name w:val="font12"/>
    <w:basedOn w:val="Normal"/>
    <w:rsid w:val="00DE3B0A"/>
    <w:pPr>
      <w:spacing w:before="100" w:beforeAutospacing="1" w:after="100" w:afterAutospacing="1"/>
    </w:pPr>
    <w:rPr>
      <w:rFonts w:ascii="Calibri" w:hAnsi="Calibri" w:cs="Calibri"/>
      <w:sz w:val="22"/>
      <w:szCs w:val="22"/>
    </w:rPr>
  </w:style>
  <w:style w:type="paragraph" w:customStyle="1" w:styleId="font13">
    <w:name w:val="font13"/>
    <w:basedOn w:val="Normal"/>
    <w:rsid w:val="00DE3B0A"/>
    <w:pPr>
      <w:spacing w:before="100" w:beforeAutospacing="1" w:after="100" w:afterAutospacing="1"/>
    </w:pPr>
    <w:rPr>
      <w:rFonts w:ascii="Calibri" w:hAnsi="Calibri" w:cs="Calibri"/>
      <w:b/>
      <w:bCs/>
      <w:sz w:val="20"/>
    </w:rPr>
  </w:style>
  <w:style w:type="paragraph" w:customStyle="1" w:styleId="font14">
    <w:name w:val="font14"/>
    <w:basedOn w:val="Normal"/>
    <w:rsid w:val="00DE3B0A"/>
    <w:pPr>
      <w:spacing w:before="100" w:beforeAutospacing="1" w:after="100" w:afterAutospacing="1"/>
    </w:pPr>
    <w:rPr>
      <w:rFonts w:ascii="Helvetica-L" w:hAnsi="Helvetica-L"/>
      <w:sz w:val="20"/>
    </w:rPr>
  </w:style>
  <w:style w:type="paragraph" w:customStyle="1" w:styleId="font15">
    <w:name w:val="font15"/>
    <w:basedOn w:val="Normal"/>
    <w:rsid w:val="00DE3B0A"/>
    <w:pPr>
      <w:spacing w:before="100" w:beforeAutospacing="1" w:after="100" w:afterAutospacing="1"/>
    </w:pPr>
    <w:rPr>
      <w:rFonts w:ascii="Arial" w:hAnsi="Arial" w:cs="Arial"/>
      <w:sz w:val="20"/>
    </w:rPr>
  </w:style>
  <w:style w:type="paragraph" w:customStyle="1" w:styleId="font16">
    <w:name w:val="font16"/>
    <w:basedOn w:val="Normal"/>
    <w:rsid w:val="00DE3B0A"/>
    <w:pPr>
      <w:spacing w:before="100" w:beforeAutospacing="1" w:after="100" w:afterAutospacing="1"/>
    </w:pPr>
    <w:rPr>
      <w:rFonts w:ascii="Calibri" w:hAnsi="Calibri" w:cs="Calibri"/>
      <w:sz w:val="20"/>
    </w:rPr>
  </w:style>
  <w:style w:type="paragraph" w:customStyle="1" w:styleId="font17">
    <w:name w:val="font17"/>
    <w:basedOn w:val="Normal"/>
    <w:rsid w:val="00DE3B0A"/>
    <w:pPr>
      <w:spacing w:before="100" w:beforeAutospacing="1" w:after="100" w:afterAutospacing="1"/>
    </w:pPr>
    <w:rPr>
      <w:rFonts w:ascii="Calibri" w:hAnsi="Calibri" w:cs="Calibri"/>
      <w:i/>
      <w:iCs/>
      <w:sz w:val="20"/>
    </w:rPr>
  </w:style>
  <w:style w:type="paragraph" w:customStyle="1" w:styleId="font18">
    <w:name w:val="font18"/>
    <w:basedOn w:val="Normal"/>
    <w:rsid w:val="00DE3B0A"/>
    <w:pPr>
      <w:spacing w:before="100" w:beforeAutospacing="1" w:after="100" w:afterAutospacing="1"/>
    </w:pPr>
    <w:rPr>
      <w:rFonts w:ascii="Calibri" w:hAnsi="Calibri" w:cs="Calibri"/>
      <w:b/>
      <w:bCs/>
      <w:sz w:val="28"/>
      <w:szCs w:val="28"/>
    </w:rPr>
  </w:style>
  <w:style w:type="paragraph" w:customStyle="1" w:styleId="font19">
    <w:name w:val="font19"/>
    <w:basedOn w:val="Normal"/>
    <w:rsid w:val="00DE3B0A"/>
    <w:pPr>
      <w:spacing w:before="100" w:beforeAutospacing="1" w:after="100" w:afterAutospacing="1"/>
    </w:pPr>
    <w:rPr>
      <w:rFonts w:ascii="Calibri" w:hAnsi="Calibri" w:cs="Calibri"/>
      <w:b/>
      <w:bCs/>
      <w:szCs w:val="24"/>
    </w:rPr>
  </w:style>
  <w:style w:type="paragraph" w:customStyle="1" w:styleId="xl71">
    <w:name w:val="xl71"/>
    <w:basedOn w:val="Normal"/>
    <w:rsid w:val="00DE3B0A"/>
    <w:pPr>
      <w:spacing w:before="100" w:beforeAutospacing="1" w:after="100" w:afterAutospacing="1"/>
    </w:pPr>
    <w:rPr>
      <w:szCs w:val="24"/>
    </w:rPr>
  </w:style>
  <w:style w:type="paragraph" w:customStyle="1" w:styleId="xl72">
    <w:name w:val="xl72"/>
    <w:basedOn w:val="Normal"/>
    <w:rsid w:val="00DE3B0A"/>
    <w:pPr>
      <w:spacing w:before="100" w:beforeAutospacing="1" w:after="100" w:afterAutospacing="1"/>
      <w:textAlignment w:val="top"/>
    </w:pPr>
    <w:rPr>
      <w:szCs w:val="24"/>
    </w:rPr>
  </w:style>
  <w:style w:type="paragraph" w:customStyle="1" w:styleId="xl73">
    <w:name w:val="xl73"/>
    <w:basedOn w:val="Normal"/>
    <w:rsid w:val="00DE3B0A"/>
    <w:pPr>
      <w:spacing w:before="100" w:beforeAutospacing="1" w:after="100" w:afterAutospacing="1"/>
      <w:jc w:val="both"/>
    </w:pPr>
    <w:rPr>
      <w:rFonts w:ascii="Arial" w:hAnsi="Arial" w:cs="Arial"/>
      <w:sz w:val="20"/>
    </w:rPr>
  </w:style>
  <w:style w:type="paragraph" w:customStyle="1" w:styleId="xl74">
    <w:name w:val="xl74"/>
    <w:basedOn w:val="Normal"/>
    <w:rsid w:val="00DE3B0A"/>
    <w:pPr>
      <w:spacing w:before="100" w:beforeAutospacing="1" w:after="100" w:afterAutospacing="1"/>
      <w:jc w:val="right"/>
      <w:textAlignment w:val="top"/>
    </w:pPr>
    <w:rPr>
      <w:rFonts w:ascii="Arial" w:hAnsi="Arial" w:cs="Arial"/>
      <w:sz w:val="20"/>
    </w:rPr>
  </w:style>
  <w:style w:type="paragraph" w:customStyle="1" w:styleId="xl75">
    <w:name w:val="xl75"/>
    <w:basedOn w:val="Normal"/>
    <w:rsid w:val="00DE3B0A"/>
    <w:pPr>
      <w:spacing w:before="100" w:beforeAutospacing="1" w:after="100" w:afterAutospacing="1"/>
    </w:pPr>
    <w:rPr>
      <w:rFonts w:ascii="Arial" w:hAnsi="Arial" w:cs="Arial"/>
      <w:sz w:val="20"/>
    </w:rPr>
  </w:style>
  <w:style w:type="paragraph" w:customStyle="1" w:styleId="xl76">
    <w:name w:val="xl76"/>
    <w:basedOn w:val="Normal"/>
    <w:rsid w:val="00DE3B0A"/>
    <w:pPr>
      <w:spacing w:before="100" w:beforeAutospacing="1" w:after="100" w:afterAutospacing="1"/>
      <w:jc w:val="both"/>
    </w:pPr>
    <w:rPr>
      <w:rFonts w:ascii="Arial" w:hAnsi="Arial" w:cs="Arial"/>
      <w:b/>
      <w:bCs/>
      <w:sz w:val="20"/>
    </w:rPr>
  </w:style>
  <w:style w:type="paragraph" w:customStyle="1" w:styleId="xl77">
    <w:name w:val="xl77"/>
    <w:basedOn w:val="Normal"/>
    <w:rsid w:val="00DE3B0A"/>
    <w:pPr>
      <w:spacing w:before="100" w:beforeAutospacing="1" w:after="100" w:afterAutospacing="1"/>
    </w:pPr>
    <w:rPr>
      <w:rFonts w:ascii="Arial" w:hAnsi="Arial" w:cs="Arial"/>
      <w:sz w:val="20"/>
    </w:rPr>
  </w:style>
  <w:style w:type="paragraph" w:customStyle="1" w:styleId="xl78">
    <w:name w:val="xl78"/>
    <w:basedOn w:val="Normal"/>
    <w:rsid w:val="00DE3B0A"/>
    <w:pPr>
      <w:spacing w:before="100" w:beforeAutospacing="1" w:after="100" w:afterAutospacing="1"/>
    </w:pPr>
    <w:rPr>
      <w:rFonts w:ascii="Arial" w:hAnsi="Arial" w:cs="Arial"/>
      <w:sz w:val="20"/>
    </w:rPr>
  </w:style>
  <w:style w:type="paragraph" w:customStyle="1" w:styleId="xl79">
    <w:name w:val="xl79"/>
    <w:basedOn w:val="Normal"/>
    <w:rsid w:val="00DE3B0A"/>
    <w:pPr>
      <w:spacing w:before="100" w:beforeAutospacing="1" w:after="100" w:afterAutospacing="1"/>
      <w:jc w:val="right"/>
    </w:pPr>
    <w:rPr>
      <w:rFonts w:ascii="Arial" w:hAnsi="Arial" w:cs="Arial"/>
      <w:sz w:val="20"/>
    </w:rPr>
  </w:style>
  <w:style w:type="paragraph" w:customStyle="1" w:styleId="xl80">
    <w:name w:val="xl80"/>
    <w:basedOn w:val="Normal"/>
    <w:rsid w:val="00DE3B0A"/>
    <w:pPr>
      <w:spacing w:before="100" w:beforeAutospacing="1" w:after="100" w:afterAutospacing="1"/>
      <w:textAlignment w:val="top"/>
    </w:pPr>
    <w:rPr>
      <w:szCs w:val="24"/>
    </w:rPr>
  </w:style>
  <w:style w:type="paragraph" w:customStyle="1" w:styleId="xl81">
    <w:name w:val="xl81"/>
    <w:basedOn w:val="Normal"/>
    <w:rsid w:val="00DE3B0A"/>
    <w:pPr>
      <w:spacing w:before="100" w:beforeAutospacing="1" w:after="100" w:afterAutospacing="1"/>
      <w:textAlignment w:val="top"/>
    </w:pPr>
    <w:rPr>
      <w:szCs w:val="24"/>
    </w:rPr>
  </w:style>
  <w:style w:type="paragraph" w:customStyle="1" w:styleId="xl82">
    <w:name w:val="xl82"/>
    <w:basedOn w:val="Normal"/>
    <w:rsid w:val="00DE3B0A"/>
    <w:pPr>
      <w:spacing w:before="100" w:beforeAutospacing="1" w:after="100" w:afterAutospacing="1"/>
      <w:textAlignment w:val="top"/>
    </w:pPr>
    <w:rPr>
      <w:szCs w:val="24"/>
    </w:rPr>
  </w:style>
  <w:style w:type="paragraph" w:customStyle="1" w:styleId="xl83">
    <w:name w:val="xl83"/>
    <w:basedOn w:val="Normal"/>
    <w:rsid w:val="00DE3B0A"/>
    <w:pPr>
      <w:spacing w:before="100" w:beforeAutospacing="1" w:after="100" w:afterAutospacing="1"/>
      <w:textAlignment w:val="top"/>
    </w:pPr>
    <w:rPr>
      <w:color w:val="FF0000"/>
      <w:szCs w:val="24"/>
    </w:rPr>
  </w:style>
  <w:style w:type="paragraph" w:customStyle="1" w:styleId="xl84">
    <w:name w:val="xl84"/>
    <w:basedOn w:val="Normal"/>
    <w:rsid w:val="00DE3B0A"/>
    <w:pPr>
      <w:spacing w:before="100" w:beforeAutospacing="1" w:after="100" w:afterAutospacing="1"/>
      <w:textAlignment w:val="top"/>
    </w:pPr>
    <w:rPr>
      <w:color w:val="FF0000"/>
      <w:szCs w:val="24"/>
    </w:rPr>
  </w:style>
  <w:style w:type="paragraph" w:customStyle="1" w:styleId="xl85">
    <w:name w:val="xl85"/>
    <w:basedOn w:val="Normal"/>
    <w:rsid w:val="00DE3B0A"/>
    <w:pPr>
      <w:spacing w:before="100" w:beforeAutospacing="1" w:after="100" w:afterAutospacing="1"/>
      <w:jc w:val="right"/>
    </w:pPr>
    <w:rPr>
      <w:szCs w:val="24"/>
    </w:rPr>
  </w:style>
  <w:style w:type="paragraph" w:customStyle="1" w:styleId="xl86">
    <w:name w:val="xl86"/>
    <w:basedOn w:val="Normal"/>
    <w:rsid w:val="00DE3B0A"/>
    <w:pPr>
      <w:spacing w:before="100" w:beforeAutospacing="1" w:after="100" w:afterAutospacing="1"/>
      <w:jc w:val="right"/>
    </w:pPr>
    <w:rPr>
      <w:szCs w:val="24"/>
    </w:rPr>
  </w:style>
  <w:style w:type="paragraph" w:customStyle="1" w:styleId="xl87">
    <w:name w:val="xl87"/>
    <w:basedOn w:val="Normal"/>
    <w:rsid w:val="00DE3B0A"/>
    <w:pPr>
      <w:spacing w:before="100" w:beforeAutospacing="1" w:after="100" w:afterAutospacing="1"/>
    </w:pPr>
    <w:rPr>
      <w:szCs w:val="24"/>
    </w:rPr>
  </w:style>
  <w:style w:type="paragraph" w:customStyle="1" w:styleId="xl88">
    <w:name w:val="xl88"/>
    <w:basedOn w:val="Normal"/>
    <w:rsid w:val="00DE3B0A"/>
    <w:pPr>
      <w:spacing w:before="100" w:beforeAutospacing="1" w:after="100" w:afterAutospacing="1"/>
      <w:textAlignment w:val="top"/>
    </w:pPr>
    <w:rPr>
      <w:b/>
      <w:bCs/>
      <w:color w:val="000000"/>
      <w:szCs w:val="24"/>
    </w:rPr>
  </w:style>
  <w:style w:type="paragraph" w:customStyle="1" w:styleId="xl89">
    <w:name w:val="xl89"/>
    <w:basedOn w:val="Normal"/>
    <w:rsid w:val="00DE3B0A"/>
    <w:pPr>
      <w:spacing w:before="100" w:beforeAutospacing="1" w:after="100" w:afterAutospacing="1"/>
      <w:textAlignment w:val="top"/>
    </w:pPr>
    <w:rPr>
      <w:szCs w:val="24"/>
    </w:rPr>
  </w:style>
  <w:style w:type="paragraph" w:customStyle="1" w:styleId="xl90">
    <w:name w:val="xl90"/>
    <w:basedOn w:val="Normal"/>
    <w:rsid w:val="00DE3B0A"/>
    <w:pPr>
      <w:spacing w:before="100" w:beforeAutospacing="1" w:after="100" w:afterAutospacing="1"/>
      <w:jc w:val="center"/>
      <w:textAlignment w:val="center"/>
    </w:pPr>
    <w:rPr>
      <w:b/>
      <w:bCs/>
      <w:szCs w:val="24"/>
    </w:rPr>
  </w:style>
  <w:style w:type="paragraph" w:customStyle="1" w:styleId="xl91">
    <w:name w:val="xl91"/>
    <w:basedOn w:val="Normal"/>
    <w:rsid w:val="00DE3B0A"/>
    <w:pPr>
      <w:spacing w:before="100" w:beforeAutospacing="1" w:after="100" w:afterAutospacing="1"/>
      <w:textAlignment w:val="top"/>
    </w:pPr>
    <w:rPr>
      <w:szCs w:val="24"/>
    </w:rPr>
  </w:style>
  <w:style w:type="paragraph" w:customStyle="1" w:styleId="xl92">
    <w:name w:val="xl92"/>
    <w:basedOn w:val="Normal"/>
    <w:rsid w:val="00DE3B0A"/>
    <w:pPr>
      <w:spacing w:before="100" w:beforeAutospacing="1" w:after="100" w:afterAutospacing="1"/>
      <w:textAlignment w:val="top"/>
    </w:pPr>
    <w:rPr>
      <w:b/>
      <w:bCs/>
      <w:szCs w:val="24"/>
    </w:rPr>
  </w:style>
  <w:style w:type="paragraph" w:customStyle="1" w:styleId="xl93">
    <w:name w:val="xl93"/>
    <w:basedOn w:val="Normal"/>
    <w:rsid w:val="00DE3B0A"/>
    <w:pPr>
      <w:spacing w:before="100" w:beforeAutospacing="1" w:after="100" w:afterAutospacing="1"/>
    </w:pPr>
    <w:rPr>
      <w:b/>
      <w:bCs/>
      <w:szCs w:val="24"/>
    </w:rPr>
  </w:style>
  <w:style w:type="paragraph" w:customStyle="1" w:styleId="xl94">
    <w:name w:val="xl94"/>
    <w:basedOn w:val="Normal"/>
    <w:rsid w:val="00DE3B0A"/>
    <w:pPr>
      <w:spacing w:before="100" w:beforeAutospacing="1" w:after="100" w:afterAutospacing="1"/>
      <w:textAlignment w:val="top"/>
    </w:pPr>
    <w:rPr>
      <w:szCs w:val="24"/>
    </w:rPr>
  </w:style>
  <w:style w:type="paragraph" w:customStyle="1" w:styleId="xl95">
    <w:name w:val="xl95"/>
    <w:basedOn w:val="Normal"/>
    <w:rsid w:val="00DE3B0A"/>
    <w:pPr>
      <w:spacing w:before="100" w:beforeAutospacing="1" w:after="100" w:afterAutospacing="1"/>
    </w:pPr>
    <w:rPr>
      <w:szCs w:val="24"/>
    </w:rPr>
  </w:style>
  <w:style w:type="paragraph" w:customStyle="1" w:styleId="xl96">
    <w:name w:val="xl96"/>
    <w:basedOn w:val="Normal"/>
    <w:rsid w:val="00DE3B0A"/>
    <w:pPr>
      <w:spacing w:before="100" w:beforeAutospacing="1" w:after="100" w:afterAutospacing="1"/>
      <w:textAlignment w:val="top"/>
    </w:pPr>
    <w:rPr>
      <w:szCs w:val="24"/>
    </w:rPr>
  </w:style>
  <w:style w:type="paragraph" w:customStyle="1" w:styleId="xl97">
    <w:name w:val="xl97"/>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Cs w:val="24"/>
    </w:rPr>
  </w:style>
  <w:style w:type="paragraph" w:customStyle="1" w:styleId="xl98">
    <w:name w:val="xl98"/>
    <w:basedOn w:val="Normal"/>
    <w:rsid w:val="00DE3B0A"/>
    <w:pPr>
      <w:spacing w:before="100" w:beforeAutospacing="1" w:after="100" w:afterAutospacing="1"/>
      <w:jc w:val="right"/>
      <w:textAlignment w:val="top"/>
    </w:pPr>
    <w:rPr>
      <w:szCs w:val="24"/>
    </w:rPr>
  </w:style>
  <w:style w:type="paragraph" w:customStyle="1" w:styleId="xl99">
    <w:name w:val="xl99"/>
    <w:basedOn w:val="Normal"/>
    <w:rsid w:val="00DE3B0A"/>
    <w:pPr>
      <w:spacing w:before="100" w:beforeAutospacing="1" w:after="100" w:afterAutospacing="1"/>
      <w:jc w:val="both"/>
    </w:pPr>
    <w:rPr>
      <w:szCs w:val="24"/>
    </w:rPr>
  </w:style>
  <w:style w:type="paragraph" w:customStyle="1" w:styleId="xl100">
    <w:name w:val="xl100"/>
    <w:basedOn w:val="Normal"/>
    <w:rsid w:val="00DE3B0A"/>
    <w:pPr>
      <w:spacing w:before="100" w:beforeAutospacing="1" w:after="100" w:afterAutospacing="1"/>
    </w:pPr>
    <w:rPr>
      <w:b/>
      <w:bCs/>
      <w:i/>
      <w:iCs/>
      <w:szCs w:val="24"/>
    </w:rPr>
  </w:style>
  <w:style w:type="paragraph" w:customStyle="1" w:styleId="xl101">
    <w:name w:val="xl101"/>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Cs w:val="24"/>
    </w:rPr>
  </w:style>
  <w:style w:type="paragraph" w:customStyle="1" w:styleId="xl102">
    <w:name w:val="xl102"/>
    <w:basedOn w:val="Normal"/>
    <w:rsid w:val="00DE3B0A"/>
    <w:pPr>
      <w:spacing w:before="100" w:beforeAutospacing="1" w:after="100" w:afterAutospacing="1"/>
    </w:pPr>
    <w:rPr>
      <w:b/>
      <w:bCs/>
      <w:i/>
      <w:iCs/>
      <w:szCs w:val="24"/>
    </w:rPr>
  </w:style>
  <w:style w:type="paragraph" w:customStyle="1" w:styleId="xl103">
    <w:name w:val="xl103"/>
    <w:basedOn w:val="Normal"/>
    <w:rsid w:val="00DE3B0A"/>
    <w:pPr>
      <w:spacing w:before="100" w:beforeAutospacing="1" w:after="100" w:afterAutospacing="1"/>
      <w:jc w:val="both"/>
    </w:pPr>
    <w:rPr>
      <w:b/>
      <w:bCs/>
      <w:szCs w:val="24"/>
    </w:rPr>
  </w:style>
  <w:style w:type="paragraph" w:customStyle="1" w:styleId="xl104">
    <w:name w:val="xl104"/>
    <w:basedOn w:val="Normal"/>
    <w:rsid w:val="00DE3B0A"/>
    <w:pPr>
      <w:spacing w:before="100" w:beforeAutospacing="1" w:after="100" w:afterAutospacing="1"/>
      <w:jc w:val="right"/>
    </w:pPr>
    <w:rPr>
      <w:szCs w:val="24"/>
    </w:rPr>
  </w:style>
  <w:style w:type="paragraph" w:customStyle="1" w:styleId="xl105">
    <w:name w:val="xl105"/>
    <w:basedOn w:val="Normal"/>
    <w:rsid w:val="00DE3B0A"/>
    <w:pPr>
      <w:spacing w:before="100" w:beforeAutospacing="1" w:after="100" w:afterAutospacing="1"/>
    </w:pPr>
    <w:rPr>
      <w:szCs w:val="24"/>
    </w:rPr>
  </w:style>
  <w:style w:type="paragraph" w:customStyle="1" w:styleId="xl106">
    <w:name w:val="xl106"/>
    <w:basedOn w:val="Normal"/>
    <w:rsid w:val="00DE3B0A"/>
    <w:pPr>
      <w:spacing w:before="100" w:beforeAutospacing="1" w:after="100" w:afterAutospacing="1"/>
      <w:textAlignment w:val="top"/>
    </w:pPr>
    <w:rPr>
      <w:szCs w:val="24"/>
    </w:rPr>
  </w:style>
  <w:style w:type="paragraph" w:customStyle="1" w:styleId="xl107">
    <w:name w:val="xl107"/>
    <w:basedOn w:val="Normal"/>
    <w:rsid w:val="00DE3B0A"/>
    <w:pPr>
      <w:spacing w:before="100" w:beforeAutospacing="1" w:after="100" w:afterAutospacing="1"/>
    </w:pPr>
    <w:rPr>
      <w:i/>
      <w:iCs/>
      <w:szCs w:val="24"/>
    </w:rPr>
  </w:style>
  <w:style w:type="paragraph" w:customStyle="1" w:styleId="xl108">
    <w:name w:val="xl108"/>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both"/>
    </w:pPr>
    <w:rPr>
      <w:b/>
      <w:bCs/>
      <w:i/>
      <w:iCs/>
      <w:szCs w:val="24"/>
    </w:rPr>
  </w:style>
  <w:style w:type="paragraph" w:customStyle="1" w:styleId="xl109">
    <w:name w:val="xl109"/>
    <w:basedOn w:val="Normal"/>
    <w:rsid w:val="00DE3B0A"/>
    <w:pPr>
      <w:spacing w:before="100" w:beforeAutospacing="1" w:after="100" w:afterAutospacing="1"/>
    </w:pPr>
    <w:rPr>
      <w:b/>
      <w:bCs/>
      <w:i/>
      <w:iCs/>
      <w:szCs w:val="24"/>
    </w:rPr>
  </w:style>
  <w:style w:type="paragraph" w:customStyle="1" w:styleId="xl110">
    <w:name w:val="xl110"/>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Cs w:val="24"/>
    </w:rPr>
  </w:style>
  <w:style w:type="paragraph" w:customStyle="1" w:styleId="xl111">
    <w:name w:val="xl111"/>
    <w:basedOn w:val="Normal"/>
    <w:rsid w:val="00DE3B0A"/>
    <w:pPr>
      <w:spacing w:before="100" w:beforeAutospacing="1" w:after="100" w:afterAutospacing="1"/>
      <w:jc w:val="both"/>
      <w:textAlignment w:val="top"/>
    </w:pPr>
    <w:rPr>
      <w:rFonts w:ascii="Arial" w:hAnsi="Arial" w:cs="Arial"/>
      <w:sz w:val="20"/>
    </w:rPr>
  </w:style>
  <w:style w:type="paragraph" w:customStyle="1" w:styleId="xl112">
    <w:name w:val="xl112"/>
    <w:basedOn w:val="Normal"/>
    <w:rsid w:val="00DE3B0A"/>
    <w:pPr>
      <w:spacing w:before="100" w:beforeAutospacing="1" w:after="100" w:afterAutospacing="1"/>
      <w:textAlignment w:val="center"/>
    </w:pPr>
    <w:rPr>
      <w:rFonts w:ascii="Arial" w:hAnsi="Arial" w:cs="Arial"/>
      <w:sz w:val="20"/>
    </w:rPr>
  </w:style>
  <w:style w:type="paragraph" w:customStyle="1" w:styleId="xl113">
    <w:name w:val="xl113"/>
    <w:basedOn w:val="Normal"/>
    <w:rsid w:val="00DE3B0A"/>
    <w:pPr>
      <w:spacing w:before="100" w:beforeAutospacing="1" w:after="100" w:afterAutospacing="1"/>
      <w:jc w:val="both"/>
      <w:textAlignment w:val="top"/>
    </w:pPr>
    <w:rPr>
      <w:rFonts w:ascii="Arial" w:hAnsi="Arial" w:cs="Arial"/>
      <w:b/>
      <w:bCs/>
      <w:sz w:val="20"/>
    </w:rPr>
  </w:style>
  <w:style w:type="paragraph" w:customStyle="1" w:styleId="xl114">
    <w:name w:val="xl114"/>
    <w:basedOn w:val="Normal"/>
    <w:rsid w:val="00DE3B0A"/>
    <w:pPr>
      <w:spacing w:before="100" w:beforeAutospacing="1" w:after="100" w:afterAutospacing="1"/>
      <w:jc w:val="both"/>
      <w:textAlignment w:val="center"/>
    </w:pPr>
    <w:rPr>
      <w:rFonts w:ascii="Arial" w:hAnsi="Arial" w:cs="Arial"/>
      <w:color w:val="000000"/>
      <w:sz w:val="20"/>
    </w:rPr>
  </w:style>
  <w:style w:type="paragraph" w:customStyle="1" w:styleId="xl115">
    <w:name w:val="xl115"/>
    <w:basedOn w:val="Normal"/>
    <w:rsid w:val="00DE3B0A"/>
    <w:pPr>
      <w:spacing w:before="100" w:beforeAutospacing="1" w:after="100" w:afterAutospacing="1"/>
      <w:jc w:val="right"/>
      <w:textAlignment w:val="top"/>
    </w:pPr>
    <w:rPr>
      <w:rFonts w:ascii="Arial" w:hAnsi="Arial" w:cs="Arial"/>
      <w:sz w:val="20"/>
    </w:rPr>
  </w:style>
  <w:style w:type="paragraph" w:customStyle="1" w:styleId="xl116">
    <w:name w:val="xl116"/>
    <w:basedOn w:val="Normal"/>
    <w:rsid w:val="00DE3B0A"/>
    <w:pPr>
      <w:spacing w:before="100" w:beforeAutospacing="1" w:after="100" w:afterAutospacing="1"/>
      <w:jc w:val="both"/>
      <w:textAlignment w:val="top"/>
    </w:pPr>
    <w:rPr>
      <w:rFonts w:ascii="Arial" w:hAnsi="Arial" w:cs="Arial"/>
      <w:b/>
      <w:bCs/>
      <w:sz w:val="20"/>
    </w:rPr>
  </w:style>
  <w:style w:type="paragraph" w:customStyle="1" w:styleId="xl117">
    <w:name w:val="xl117"/>
    <w:basedOn w:val="Normal"/>
    <w:rsid w:val="00DE3B0A"/>
    <w:pPr>
      <w:spacing w:before="100" w:beforeAutospacing="1" w:after="100" w:afterAutospacing="1"/>
      <w:jc w:val="both"/>
      <w:textAlignment w:val="top"/>
    </w:pPr>
    <w:rPr>
      <w:rFonts w:ascii="Arial" w:hAnsi="Arial" w:cs="Arial"/>
      <w:b/>
      <w:bCs/>
      <w:szCs w:val="24"/>
    </w:rPr>
  </w:style>
  <w:style w:type="paragraph" w:customStyle="1" w:styleId="xl118">
    <w:name w:val="xl118"/>
    <w:basedOn w:val="Normal"/>
    <w:rsid w:val="00DE3B0A"/>
    <w:pPr>
      <w:spacing w:before="100" w:beforeAutospacing="1" w:after="100" w:afterAutospacing="1"/>
      <w:textAlignment w:val="top"/>
    </w:pPr>
    <w:rPr>
      <w:rFonts w:ascii="Arial" w:hAnsi="Arial" w:cs="Arial"/>
      <w:b/>
      <w:bCs/>
      <w:szCs w:val="24"/>
    </w:rPr>
  </w:style>
  <w:style w:type="paragraph" w:customStyle="1" w:styleId="xl119">
    <w:name w:val="xl119"/>
    <w:basedOn w:val="Normal"/>
    <w:rsid w:val="00DE3B0A"/>
    <w:pPr>
      <w:spacing w:before="100" w:beforeAutospacing="1" w:after="100" w:afterAutospacing="1"/>
      <w:jc w:val="both"/>
      <w:textAlignment w:val="top"/>
    </w:pPr>
    <w:rPr>
      <w:rFonts w:ascii="Arial" w:hAnsi="Arial" w:cs="Arial"/>
      <w:sz w:val="20"/>
    </w:rPr>
  </w:style>
  <w:style w:type="paragraph" w:customStyle="1" w:styleId="xl120">
    <w:name w:val="xl120"/>
    <w:basedOn w:val="Normal"/>
    <w:rsid w:val="00DE3B0A"/>
    <w:pPr>
      <w:spacing w:before="100" w:beforeAutospacing="1" w:after="100" w:afterAutospacing="1"/>
      <w:jc w:val="both"/>
      <w:textAlignment w:val="top"/>
    </w:pPr>
    <w:rPr>
      <w:rFonts w:ascii="Arial" w:hAnsi="Arial" w:cs="Arial"/>
      <w:sz w:val="20"/>
    </w:rPr>
  </w:style>
  <w:style w:type="paragraph" w:customStyle="1" w:styleId="xl121">
    <w:name w:val="xl121"/>
    <w:basedOn w:val="Normal"/>
    <w:rsid w:val="00DE3B0A"/>
    <w:pPr>
      <w:spacing w:before="100" w:beforeAutospacing="1" w:after="100" w:afterAutospacing="1"/>
      <w:jc w:val="both"/>
      <w:textAlignment w:val="top"/>
    </w:pPr>
    <w:rPr>
      <w:rFonts w:ascii="Arial" w:hAnsi="Arial" w:cs="Arial"/>
      <w:b/>
      <w:bCs/>
      <w:sz w:val="20"/>
    </w:rPr>
  </w:style>
  <w:style w:type="paragraph" w:customStyle="1" w:styleId="xl122">
    <w:name w:val="xl122"/>
    <w:basedOn w:val="Normal"/>
    <w:rsid w:val="00DE3B0A"/>
    <w:pPr>
      <w:spacing w:before="100" w:beforeAutospacing="1" w:after="100" w:afterAutospacing="1"/>
      <w:jc w:val="both"/>
      <w:textAlignment w:val="top"/>
    </w:pPr>
    <w:rPr>
      <w:rFonts w:ascii="Arial" w:hAnsi="Arial" w:cs="Arial"/>
      <w:b/>
      <w:bCs/>
      <w:sz w:val="20"/>
    </w:rPr>
  </w:style>
  <w:style w:type="paragraph" w:customStyle="1" w:styleId="xl123">
    <w:name w:val="xl123"/>
    <w:basedOn w:val="Normal"/>
    <w:rsid w:val="00DE3B0A"/>
    <w:pPr>
      <w:spacing w:before="100" w:beforeAutospacing="1" w:after="100" w:afterAutospacing="1"/>
      <w:jc w:val="right"/>
      <w:textAlignment w:val="top"/>
    </w:pPr>
    <w:rPr>
      <w:rFonts w:ascii="Arial" w:hAnsi="Arial" w:cs="Arial"/>
      <w:sz w:val="20"/>
    </w:rPr>
  </w:style>
  <w:style w:type="paragraph" w:customStyle="1" w:styleId="xl124">
    <w:name w:val="xl124"/>
    <w:basedOn w:val="Normal"/>
    <w:rsid w:val="00DE3B0A"/>
    <w:pPr>
      <w:spacing w:before="100" w:beforeAutospacing="1" w:after="100" w:afterAutospacing="1"/>
    </w:pPr>
    <w:rPr>
      <w:rFonts w:ascii="Arial" w:hAnsi="Arial" w:cs="Arial"/>
      <w:sz w:val="20"/>
    </w:rPr>
  </w:style>
  <w:style w:type="paragraph" w:customStyle="1" w:styleId="xl125">
    <w:name w:val="xl125"/>
    <w:basedOn w:val="Normal"/>
    <w:rsid w:val="00DE3B0A"/>
    <w:pPr>
      <w:spacing w:before="100" w:beforeAutospacing="1" w:after="100" w:afterAutospacing="1"/>
    </w:pPr>
    <w:rPr>
      <w:rFonts w:ascii="Arial" w:hAnsi="Arial" w:cs="Arial"/>
      <w:i/>
      <w:iCs/>
      <w:sz w:val="20"/>
    </w:rPr>
  </w:style>
  <w:style w:type="paragraph" w:customStyle="1" w:styleId="xl126">
    <w:name w:val="xl126"/>
    <w:basedOn w:val="Normal"/>
    <w:rsid w:val="00DE3B0A"/>
    <w:pPr>
      <w:spacing w:before="100" w:beforeAutospacing="1" w:after="100" w:afterAutospacing="1"/>
      <w:jc w:val="center"/>
    </w:pPr>
    <w:rPr>
      <w:rFonts w:ascii="Arial" w:hAnsi="Arial" w:cs="Arial"/>
      <w:b/>
      <w:bCs/>
      <w:sz w:val="20"/>
    </w:rPr>
  </w:style>
  <w:style w:type="paragraph" w:customStyle="1" w:styleId="xl127">
    <w:name w:val="xl127"/>
    <w:basedOn w:val="Normal"/>
    <w:rsid w:val="00DE3B0A"/>
    <w:pPr>
      <w:spacing w:before="100" w:beforeAutospacing="1" w:after="100" w:afterAutospacing="1"/>
    </w:pPr>
    <w:rPr>
      <w:rFonts w:ascii="Arial" w:hAnsi="Arial" w:cs="Arial"/>
      <w:b/>
      <w:bCs/>
      <w:i/>
      <w:iCs/>
      <w:sz w:val="20"/>
    </w:rPr>
  </w:style>
  <w:style w:type="paragraph" w:customStyle="1" w:styleId="xl128">
    <w:name w:val="xl128"/>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i/>
      <w:iCs/>
      <w:sz w:val="20"/>
    </w:rPr>
  </w:style>
  <w:style w:type="paragraph" w:customStyle="1" w:styleId="xl129">
    <w:name w:val="xl129"/>
    <w:basedOn w:val="Normal"/>
    <w:rsid w:val="00DE3B0A"/>
    <w:pPr>
      <w:spacing w:before="100" w:beforeAutospacing="1" w:after="100" w:afterAutospacing="1"/>
      <w:textAlignment w:val="top"/>
    </w:pPr>
    <w:rPr>
      <w:b/>
      <w:bCs/>
      <w:szCs w:val="24"/>
    </w:rPr>
  </w:style>
  <w:style w:type="paragraph" w:customStyle="1" w:styleId="xl130">
    <w:name w:val="xl130"/>
    <w:basedOn w:val="Normal"/>
    <w:rsid w:val="00DE3B0A"/>
    <w:pPr>
      <w:spacing w:before="100" w:beforeAutospacing="1" w:after="100" w:afterAutospacing="1"/>
    </w:pPr>
    <w:rPr>
      <w:rFonts w:ascii="Calibri" w:hAnsi="Calibri" w:cs="Calibri"/>
      <w:sz w:val="20"/>
    </w:rPr>
  </w:style>
  <w:style w:type="paragraph" w:customStyle="1" w:styleId="xl131">
    <w:name w:val="xl131"/>
    <w:basedOn w:val="Normal"/>
    <w:rsid w:val="00DE3B0A"/>
    <w:pPr>
      <w:spacing w:before="100" w:beforeAutospacing="1" w:after="100" w:afterAutospacing="1"/>
    </w:pPr>
    <w:rPr>
      <w:rFonts w:ascii="Calibri" w:hAnsi="Calibri" w:cs="Calibri"/>
      <w:sz w:val="20"/>
    </w:rPr>
  </w:style>
  <w:style w:type="paragraph" w:customStyle="1" w:styleId="xl132">
    <w:name w:val="xl132"/>
    <w:basedOn w:val="Normal"/>
    <w:rsid w:val="00DE3B0A"/>
    <w:pPr>
      <w:spacing w:before="100" w:beforeAutospacing="1" w:after="100" w:afterAutospacing="1"/>
      <w:jc w:val="center"/>
    </w:pPr>
    <w:rPr>
      <w:rFonts w:ascii="Calibri" w:hAnsi="Calibri" w:cs="Calibri"/>
      <w:szCs w:val="24"/>
    </w:rPr>
  </w:style>
  <w:style w:type="paragraph" w:customStyle="1" w:styleId="xl133">
    <w:name w:val="xl133"/>
    <w:basedOn w:val="Normal"/>
    <w:rsid w:val="00DE3B0A"/>
    <w:pPr>
      <w:spacing w:before="100" w:beforeAutospacing="1" w:after="100" w:afterAutospacing="1"/>
    </w:pPr>
    <w:rPr>
      <w:rFonts w:ascii="Calibri" w:hAnsi="Calibri" w:cs="Calibri"/>
      <w:szCs w:val="24"/>
    </w:rPr>
  </w:style>
  <w:style w:type="paragraph" w:customStyle="1" w:styleId="xl134">
    <w:name w:val="xl134"/>
    <w:basedOn w:val="Normal"/>
    <w:rsid w:val="00DE3B0A"/>
    <w:pPr>
      <w:spacing w:before="100" w:beforeAutospacing="1" w:after="100" w:afterAutospacing="1"/>
    </w:pPr>
    <w:rPr>
      <w:rFonts w:ascii="Calibri" w:hAnsi="Calibri" w:cs="Calibri"/>
      <w:szCs w:val="24"/>
    </w:rPr>
  </w:style>
  <w:style w:type="paragraph" w:customStyle="1" w:styleId="xl135">
    <w:name w:val="xl135"/>
    <w:basedOn w:val="Normal"/>
    <w:rsid w:val="00DE3B0A"/>
    <w:pPr>
      <w:spacing w:before="100" w:beforeAutospacing="1" w:after="100" w:afterAutospacing="1"/>
    </w:pPr>
    <w:rPr>
      <w:rFonts w:ascii="Calibri" w:hAnsi="Calibri" w:cs="Calibri"/>
      <w:b/>
      <w:bCs/>
      <w:szCs w:val="24"/>
    </w:rPr>
  </w:style>
  <w:style w:type="paragraph" w:customStyle="1" w:styleId="xl136">
    <w:name w:val="xl136"/>
    <w:basedOn w:val="Normal"/>
    <w:rsid w:val="00DE3B0A"/>
    <w:pPr>
      <w:spacing w:before="100" w:beforeAutospacing="1" w:after="100" w:afterAutospacing="1"/>
    </w:pPr>
    <w:rPr>
      <w:rFonts w:ascii="Calibri" w:hAnsi="Calibri" w:cs="Calibri"/>
      <w:b/>
      <w:bCs/>
      <w:szCs w:val="24"/>
    </w:rPr>
  </w:style>
  <w:style w:type="paragraph" w:customStyle="1" w:styleId="xl137">
    <w:name w:val="xl137"/>
    <w:basedOn w:val="Normal"/>
    <w:rsid w:val="00DE3B0A"/>
    <w:pPr>
      <w:spacing w:before="100" w:beforeAutospacing="1" w:after="100" w:afterAutospacing="1"/>
      <w:textAlignment w:val="top"/>
    </w:pPr>
    <w:rPr>
      <w:rFonts w:ascii="Calibri" w:hAnsi="Calibri" w:cs="Calibri"/>
      <w:szCs w:val="24"/>
    </w:rPr>
  </w:style>
  <w:style w:type="paragraph" w:customStyle="1" w:styleId="xl138">
    <w:name w:val="xl138"/>
    <w:basedOn w:val="Normal"/>
    <w:rsid w:val="00DE3B0A"/>
    <w:pPr>
      <w:spacing w:before="100" w:beforeAutospacing="1" w:after="100" w:afterAutospacing="1"/>
      <w:jc w:val="both"/>
    </w:pPr>
    <w:rPr>
      <w:rFonts w:ascii="Calibri" w:hAnsi="Calibri" w:cs="Calibri"/>
      <w:szCs w:val="24"/>
    </w:rPr>
  </w:style>
  <w:style w:type="paragraph" w:customStyle="1" w:styleId="xl139">
    <w:name w:val="xl139"/>
    <w:basedOn w:val="Normal"/>
    <w:rsid w:val="00DE3B0A"/>
    <w:pPr>
      <w:spacing w:before="100" w:beforeAutospacing="1" w:after="100" w:afterAutospacing="1"/>
    </w:pPr>
    <w:rPr>
      <w:rFonts w:ascii="Calibri" w:hAnsi="Calibri" w:cs="Calibri"/>
      <w:szCs w:val="24"/>
    </w:rPr>
  </w:style>
  <w:style w:type="paragraph" w:customStyle="1" w:styleId="xl140">
    <w:name w:val="xl140"/>
    <w:basedOn w:val="Normal"/>
    <w:rsid w:val="00DE3B0A"/>
    <w:pPr>
      <w:spacing w:before="100" w:beforeAutospacing="1" w:after="100" w:afterAutospacing="1"/>
      <w:jc w:val="right"/>
    </w:pPr>
    <w:rPr>
      <w:rFonts w:ascii="Calibri" w:hAnsi="Calibri" w:cs="Calibri"/>
      <w:b/>
      <w:bCs/>
      <w:sz w:val="20"/>
    </w:rPr>
  </w:style>
  <w:style w:type="paragraph" w:customStyle="1" w:styleId="xl141">
    <w:name w:val="xl141"/>
    <w:basedOn w:val="Normal"/>
    <w:rsid w:val="00DE3B0A"/>
    <w:pPr>
      <w:spacing w:before="100" w:beforeAutospacing="1" w:after="100" w:afterAutospacing="1"/>
    </w:pPr>
    <w:rPr>
      <w:rFonts w:ascii="Calibri" w:hAnsi="Calibri" w:cs="Calibri"/>
      <w:szCs w:val="24"/>
    </w:rPr>
  </w:style>
  <w:style w:type="paragraph" w:customStyle="1" w:styleId="xl142">
    <w:name w:val="xl142"/>
    <w:basedOn w:val="Normal"/>
    <w:rsid w:val="00DE3B0A"/>
    <w:pPr>
      <w:spacing w:before="100" w:beforeAutospacing="1" w:after="100" w:afterAutospacing="1"/>
      <w:jc w:val="right"/>
    </w:pPr>
    <w:rPr>
      <w:rFonts w:ascii="Calibri" w:hAnsi="Calibri" w:cs="Calibri"/>
      <w:sz w:val="20"/>
    </w:rPr>
  </w:style>
  <w:style w:type="paragraph" w:customStyle="1" w:styleId="xl143">
    <w:name w:val="xl143"/>
    <w:basedOn w:val="Normal"/>
    <w:rsid w:val="00DE3B0A"/>
    <w:pPr>
      <w:spacing w:before="100" w:beforeAutospacing="1" w:after="100" w:afterAutospacing="1"/>
      <w:jc w:val="right"/>
    </w:pPr>
    <w:rPr>
      <w:rFonts w:ascii="Calibri" w:hAnsi="Calibri" w:cs="Calibri"/>
      <w:sz w:val="20"/>
    </w:rPr>
  </w:style>
  <w:style w:type="paragraph" w:customStyle="1" w:styleId="xl144">
    <w:name w:val="xl144"/>
    <w:basedOn w:val="Normal"/>
    <w:rsid w:val="00DE3B0A"/>
    <w:pPr>
      <w:spacing w:before="100" w:beforeAutospacing="1" w:after="100" w:afterAutospacing="1"/>
      <w:jc w:val="both"/>
      <w:textAlignment w:val="top"/>
    </w:pPr>
    <w:rPr>
      <w:rFonts w:ascii="Calibri" w:hAnsi="Calibri" w:cs="Calibri"/>
      <w:szCs w:val="24"/>
    </w:rPr>
  </w:style>
  <w:style w:type="paragraph" w:customStyle="1" w:styleId="xl145">
    <w:name w:val="xl145"/>
    <w:basedOn w:val="Normal"/>
    <w:rsid w:val="00DE3B0A"/>
    <w:pPr>
      <w:spacing w:before="100" w:beforeAutospacing="1" w:after="100" w:afterAutospacing="1"/>
      <w:textAlignment w:val="top"/>
    </w:pPr>
    <w:rPr>
      <w:rFonts w:ascii="Calibri" w:hAnsi="Calibri" w:cs="Calibri"/>
      <w:sz w:val="20"/>
    </w:rPr>
  </w:style>
  <w:style w:type="paragraph" w:customStyle="1" w:styleId="xl146">
    <w:name w:val="xl146"/>
    <w:basedOn w:val="Normal"/>
    <w:rsid w:val="00DE3B0A"/>
    <w:pPr>
      <w:spacing w:before="100" w:beforeAutospacing="1" w:after="100" w:afterAutospacing="1"/>
      <w:textAlignment w:val="top"/>
    </w:pPr>
    <w:rPr>
      <w:rFonts w:ascii="Calibri" w:hAnsi="Calibri" w:cs="Calibri"/>
      <w:szCs w:val="24"/>
    </w:rPr>
  </w:style>
  <w:style w:type="paragraph" w:customStyle="1" w:styleId="xl147">
    <w:name w:val="xl147"/>
    <w:basedOn w:val="Normal"/>
    <w:rsid w:val="00DE3B0A"/>
    <w:pPr>
      <w:spacing w:before="100" w:beforeAutospacing="1" w:after="100" w:afterAutospacing="1"/>
      <w:jc w:val="right"/>
    </w:pPr>
    <w:rPr>
      <w:rFonts w:ascii="Calibri" w:hAnsi="Calibri" w:cs="Calibri"/>
      <w:sz w:val="20"/>
    </w:rPr>
  </w:style>
  <w:style w:type="paragraph" w:customStyle="1" w:styleId="xl148">
    <w:name w:val="xl148"/>
    <w:basedOn w:val="Normal"/>
    <w:rsid w:val="00DE3B0A"/>
    <w:pPr>
      <w:spacing w:before="100" w:beforeAutospacing="1" w:after="100" w:afterAutospacing="1"/>
      <w:jc w:val="both"/>
    </w:pPr>
    <w:rPr>
      <w:rFonts w:ascii="Calibri" w:hAnsi="Calibri" w:cs="Calibri"/>
      <w:szCs w:val="24"/>
    </w:rPr>
  </w:style>
  <w:style w:type="paragraph" w:customStyle="1" w:styleId="xl149">
    <w:name w:val="xl149"/>
    <w:basedOn w:val="Normal"/>
    <w:rsid w:val="00DE3B0A"/>
    <w:pPr>
      <w:spacing w:before="100" w:beforeAutospacing="1" w:after="100" w:afterAutospacing="1"/>
      <w:jc w:val="right"/>
    </w:pPr>
    <w:rPr>
      <w:rFonts w:ascii="Calibri" w:hAnsi="Calibri" w:cs="Calibri"/>
      <w:sz w:val="20"/>
    </w:rPr>
  </w:style>
  <w:style w:type="paragraph" w:customStyle="1" w:styleId="xl150">
    <w:name w:val="xl150"/>
    <w:basedOn w:val="Normal"/>
    <w:rsid w:val="00DE3B0A"/>
    <w:pPr>
      <w:spacing w:before="100" w:beforeAutospacing="1" w:after="100" w:afterAutospacing="1"/>
      <w:jc w:val="right"/>
    </w:pPr>
    <w:rPr>
      <w:rFonts w:ascii="Calibri" w:hAnsi="Calibri" w:cs="Calibri"/>
      <w:sz w:val="20"/>
    </w:rPr>
  </w:style>
  <w:style w:type="paragraph" w:customStyle="1" w:styleId="xl151">
    <w:name w:val="xl151"/>
    <w:basedOn w:val="Normal"/>
    <w:rsid w:val="00DE3B0A"/>
    <w:pPr>
      <w:spacing w:before="100" w:beforeAutospacing="1" w:after="100" w:afterAutospacing="1"/>
    </w:pPr>
    <w:rPr>
      <w:rFonts w:ascii="Calibri" w:hAnsi="Calibri" w:cs="Calibri"/>
      <w:szCs w:val="24"/>
    </w:rPr>
  </w:style>
  <w:style w:type="paragraph" w:customStyle="1" w:styleId="xl152">
    <w:name w:val="xl152"/>
    <w:basedOn w:val="Normal"/>
    <w:rsid w:val="00DE3B0A"/>
    <w:pPr>
      <w:spacing w:before="100" w:beforeAutospacing="1" w:after="100" w:afterAutospacing="1"/>
      <w:jc w:val="both"/>
    </w:pPr>
    <w:rPr>
      <w:rFonts w:ascii="Calibri" w:hAnsi="Calibri" w:cs="Calibri"/>
      <w:szCs w:val="24"/>
    </w:rPr>
  </w:style>
  <w:style w:type="paragraph" w:customStyle="1" w:styleId="xl153">
    <w:name w:val="xl153"/>
    <w:basedOn w:val="Normal"/>
    <w:rsid w:val="00DE3B0A"/>
    <w:pPr>
      <w:spacing w:before="100" w:beforeAutospacing="1" w:after="100" w:afterAutospacing="1"/>
    </w:pPr>
    <w:rPr>
      <w:rFonts w:ascii="Calibri" w:hAnsi="Calibri" w:cs="Calibri"/>
      <w:sz w:val="28"/>
      <w:szCs w:val="28"/>
    </w:rPr>
  </w:style>
  <w:style w:type="paragraph" w:customStyle="1" w:styleId="xl154">
    <w:name w:val="xl154"/>
    <w:basedOn w:val="Normal"/>
    <w:rsid w:val="00DE3B0A"/>
    <w:pPr>
      <w:spacing w:before="100" w:beforeAutospacing="1" w:after="100" w:afterAutospacing="1"/>
    </w:pPr>
    <w:rPr>
      <w:rFonts w:ascii="Calibri" w:hAnsi="Calibri" w:cs="Calibri"/>
      <w:b/>
      <w:bCs/>
      <w:sz w:val="28"/>
      <w:szCs w:val="28"/>
    </w:rPr>
  </w:style>
  <w:style w:type="paragraph" w:customStyle="1" w:styleId="xl155">
    <w:name w:val="xl155"/>
    <w:basedOn w:val="Normal"/>
    <w:rsid w:val="00DE3B0A"/>
    <w:pPr>
      <w:spacing w:before="100" w:beforeAutospacing="1" w:after="100" w:afterAutospacing="1"/>
      <w:textAlignment w:val="top"/>
    </w:pPr>
    <w:rPr>
      <w:rFonts w:ascii="Calibri" w:hAnsi="Calibri" w:cs="Calibri"/>
      <w:b/>
      <w:bCs/>
      <w:szCs w:val="24"/>
    </w:rPr>
  </w:style>
  <w:style w:type="paragraph" w:customStyle="1" w:styleId="xl156">
    <w:name w:val="xl156"/>
    <w:basedOn w:val="Normal"/>
    <w:rsid w:val="00DE3B0A"/>
    <w:pPr>
      <w:spacing w:before="100" w:beforeAutospacing="1" w:after="100" w:afterAutospacing="1"/>
    </w:pPr>
    <w:rPr>
      <w:rFonts w:ascii="Calibri" w:hAnsi="Calibri" w:cs="Calibri"/>
      <w:b/>
      <w:bCs/>
      <w:szCs w:val="24"/>
    </w:rPr>
  </w:style>
  <w:style w:type="paragraph" w:customStyle="1" w:styleId="xl157">
    <w:name w:val="xl157"/>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b/>
      <w:bCs/>
      <w:szCs w:val="24"/>
    </w:rPr>
  </w:style>
  <w:style w:type="paragraph" w:customStyle="1" w:styleId="xl158">
    <w:name w:val="xl158"/>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b/>
      <w:bCs/>
      <w:szCs w:val="24"/>
    </w:rPr>
  </w:style>
  <w:style w:type="paragraph" w:customStyle="1" w:styleId="xl159">
    <w:name w:val="xl159"/>
    <w:basedOn w:val="Normal"/>
    <w:rsid w:val="00DE3B0A"/>
    <w:pPr>
      <w:spacing w:before="100" w:beforeAutospacing="1" w:after="100" w:afterAutospacing="1"/>
      <w:jc w:val="center"/>
    </w:pPr>
    <w:rPr>
      <w:b/>
      <w:bCs/>
      <w:szCs w:val="24"/>
    </w:rPr>
  </w:style>
  <w:style w:type="paragraph" w:customStyle="1" w:styleId="xl160">
    <w:name w:val="xl160"/>
    <w:basedOn w:val="Normal"/>
    <w:rsid w:val="00DE3B0A"/>
    <w:pPr>
      <w:pBdr>
        <w:left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61">
    <w:name w:val="xl16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62">
    <w:name w:val="xl16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63">
    <w:name w:val="xl163"/>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64">
    <w:name w:val="xl164"/>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65">
    <w:name w:val="xl165"/>
    <w:basedOn w:val="Normal"/>
    <w:rsid w:val="00DE3B0A"/>
    <w:pPr>
      <w:pBdr>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66">
    <w:name w:val="xl166"/>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67">
    <w:name w:val="xl167"/>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168">
    <w:name w:val="xl168"/>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69">
    <w:name w:val="xl169"/>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170">
    <w:name w:val="xl170"/>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0"/>
    </w:rPr>
  </w:style>
  <w:style w:type="paragraph" w:customStyle="1" w:styleId="xl171">
    <w:name w:val="xl17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72">
    <w:name w:val="xl17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173">
    <w:name w:val="xl173"/>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74">
    <w:name w:val="xl174"/>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75">
    <w:name w:val="xl175"/>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76">
    <w:name w:val="xl176"/>
    <w:basedOn w:val="Normal"/>
    <w:rsid w:val="00DE3B0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77">
    <w:name w:val="xl177"/>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78">
    <w:name w:val="xl178"/>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rPr>
  </w:style>
  <w:style w:type="paragraph" w:customStyle="1" w:styleId="xl179">
    <w:name w:val="xl179"/>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80">
    <w:name w:val="xl180"/>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181">
    <w:name w:val="xl181"/>
    <w:basedOn w:val="Normal"/>
    <w:rsid w:val="00DE3B0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rPr>
  </w:style>
  <w:style w:type="paragraph" w:customStyle="1" w:styleId="xl182">
    <w:name w:val="xl182"/>
    <w:basedOn w:val="Normal"/>
    <w:rsid w:val="00DE3B0A"/>
    <w:pPr>
      <w:pBdr>
        <w:top w:val="single" w:sz="4" w:space="0" w:color="auto"/>
        <w:left w:val="single" w:sz="4" w:space="0" w:color="auto"/>
        <w:bottom w:val="single" w:sz="4" w:space="0" w:color="auto"/>
      </w:pBdr>
      <w:spacing w:before="100" w:beforeAutospacing="1" w:after="100" w:afterAutospacing="1"/>
    </w:pPr>
    <w:rPr>
      <w:rFonts w:ascii="Arial" w:hAnsi="Arial" w:cs="Arial"/>
      <w:sz w:val="20"/>
    </w:rPr>
  </w:style>
  <w:style w:type="paragraph" w:customStyle="1" w:styleId="xl183">
    <w:name w:val="xl183"/>
    <w:basedOn w:val="Normal"/>
    <w:rsid w:val="00DE3B0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Cs w:val="24"/>
    </w:rPr>
  </w:style>
  <w:style w:type="paragraph" w:customStyle="1" w:styleId="xl184">
    <w:name w:val="xl184"/>
    <w:basedOn w:val="Normal"/>
    <w:rsid w:val="00DE3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20"/>
    </w:rPr>
  </w:style>
  <w:style w:type="paragraph" w:customStyle="1" w:styleId="xl185">
    <w:name w:val="xl185"/>
    <w:basedOn w:val="Normal"/>
    <w:rsid w:val="00DE3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0"/>
    </w:rPr>
  </w:style>
  <w:style w:type="paragraph" w:customStyle="1" w:styleId="xl186">
    <w:name w:val="xl186"/>
    <w:basedOn w:val="Normal"/>
    <w:rsid w:val="00DE3B0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187">
    <w:name w:val="xl187"/>
    <w:basedOn w:val="Normal"/>
    <w:rsid w:val="00DE3B0A"/>
    <w:pPr>
      <w:pBdr>
        <w:top w:val="single" w:sz="4" w:space="0" w:color="auto"/>
        <w:left w:val="single" w:sz="4" w:space="0" w:color="auto"/>
        <w:bottom w:val="single" w:sz="4" w:space="0" w:color="333333"/>
        <w:right w:val="single" w:sz="4" w:space="0" w:color="333333"/>
      </w:pBdr>
      <w:spacing w:before="100" w:beforeAutospacing="1" w:after="100" w:afterAutospacing="1"/>
    </w:pPr>
    <w:rPr>
      <w:rFonts w:ascii="Helvetica-L" w:hAnsi="Helvetica-L"/>
      <w:sz w:val="20"/>
    </w:rPr>
  </w:style>
  <w:style w:type="paragraph" w:customStyle="1" w:styleId="xl188">
    <w:name w:val="xl188"/>
    <w:basedOn w:val="Normal"/>
    <w:rsid w:val="00DE3B0A"/>
    <w:pPr>
      <w:pBdr>
        <w:right w:val="single" w:sz="4" w:space="0" w:color="333333"/>
      </w:pBdr>
      <w:spacing w:before="100" w:beforeAutospacing="1" w:after="100" w:afterAutospacing="1"/>
      <w:jc w:val="right"/>
    </w:pPr>
    <w:rPr>
      <w:rFonts w:ascii="Helvetica-L" w:hAnsi="Helvetica-L"/>
      <w:sz w:val="20"/>
    </w:rPr>
  </w:style>
  <w:style w:type="paragraph" w:customStyle="1" w:styleId="xl189">
    <w:name w:val="xl189"/>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90">
    <w:name w:val="xl190"/>
    <w:basedOn w:val="Normal"/>
    <w:rsid w:val="00DE3B0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91">
    <w:name w:val="xl19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92">
    <w:name w:val="xl19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L" w:hAnsi="Helvetica-L"/>
      <w:b/>
      <w:bCs/>
      <w:szCs w:val="24"/>
    </w:rPr>
  </w:style>
  <w:style w:type="paragraph" w:customStyle="1" w:styleId="xl193">
    <w:name w:val="xl193"/>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L" w:hAnsi="Helvetica-L"/>
      <w:b/>
      <w:bCs/>
      <w:szCs w:val="24"/>
    </w:rPr>
  </w:style>
  <w:style w:type="paragraph" w:customStyle="1" w:styleId="xl194">
    <w:name w:val="xl194"/>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20"/>
    </w:rPr>
  </w:style>
  <w:style w:type="paragraph" w:customStyle="1" w:styleId="xl195">
    <w:name w:val="xl195"/>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elvetica-L" w:hAnsi="Helvetica-L"/>
      <w:sz w:val="20"/>
    </w:rPr>
  </w:style>
  <w:style w:type="paragraph" w:customStyle="1" w:styleId="xl196">
    <w:name w:val="xl196"/>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97">
    <w:name w:val="xl197"/>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L" w:hAnsi="Helvetica-L"/>
      <w:sz w:val="20"/>
    </w:rPr>
  </w:style>
  <w:style w:type="paragraph" w:customStyle="1" w:styleId="xl198">
    <w:name w:val="xl198"/>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L" w:hAnsi="Helvetica-L"/>
      <w:i/>
      <w:iCs/>
      <w:sz w:val="18"/>
      <w:szCs w:val="18"/>
    </w:rPr>
  </w:style>
  <w:style w:type="paragraph" w:customStyle="1" w:styleId="xl199">
    <w:name w:val="xl199"/>
    <w:basedOn w:val="Normal"/>
    <w:rsid w:val="00DE3B0A"/>
    <w:pPr>
      <w:pBdr>
        <w:lef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200">
    <w:name w:val="xl200"/>
    <w:basedOn w:val="Normal"/>
    <w:rsid w:val="00DE3B0A"/>
    <w:pPr>
      <w:spacing w:before="100" w:beforeAutospacing="1" w:after="100" w:afterAutospacing="1"/>
      <w:jc w:val="right"/>
      <w:textAlignment w:val="top"/>
    </w:pPr>
    <w:rPr>
      <w:rFonts w:ascii="Arial" w:hAnsi="Arial" w:cs="Arial"/>
      <w:b/>
      <w:bCs/>
      <w:sz w:val="20"/>
    </w:rPr>
  </w:style>
  <w:style w:type="paragraph" w:customStyle="1" w:styleId="xl201">
    <w:name w:val="xl201"/>
    <w:basedOn w:val="Normal"/>
    <w:rsid w:val="00DE3B0A"/>
    <w:pPr>
      <w:spacing w:before="100" w:beforeAutospacing="1" w:after="100" w:afterAutospacing="1"/>
      <w:jc w:val="center"/>
      <w:textAlignment w:val="center"/>
    </w:pPr>
    <w:rPr>
      <w:rFonts w:ascii="Arial" w:hAnsi="Arial" w:cs="Arial"/>
      <w:b/>
      <w:bCs/>
      <w:szCs w:val="24"/>
    </w:rPr>
  </w:style>
  <w:style w:type="paragraph" w:customStyle="1" w:styleId="xl202">
    <w:name w:val="xl202"/>
    <w:basedOn w:val="Normal"/>
    <w:rsid w:val="00DE3B0A"/>
    <w:pPr>
      <w:spacing w:before="100" w:beforeAutospacing="1" w:after="100" w:afterAutospacing="1"/>
      <w:jc w:val="center"/>
      <w:textAlignment w:val="center"/>
    </w:pPr>
    <w:rPr>
      <w:rFonts w:ascii="Arial" w:hAnsi="Arial" w:cs="Arial"/>
      <w:b/>
      <w:bCs/>
      <w:szCs w:val="24"/>
    </w:rPr>
  </w:style>
  <w:style w:type="paragraph" w:customStyle="1" w:styleId="xl203">
    <w:name w:val="xl203"/>
    <w:basedOn w:val="Normal"/>
    <w:rsid w:val="00DE3B0A"/>
    <w:pPr>
      <w:spacing w:before="100" w:beforeAutospacing="1" w:after="100" w:afterAutospacing="1"/>
      <w:jc w:val="both"/>
      <w:textAlignment w:val="top"/>
    </w:pPr>
    <w:rPr>
      <w:rFonts w:ascii="Arial" w:hAnsi="Arial" w:cs="Arial"/>
      <w:sz w:val="20"/>
    </w:rPr>
  </w:style>
  <w:style w:type="paragraph" w:customStyle="1" w:styleId="xl204">
    <w:name w:val="xl204"/>
    <w:basedOn w:val="Normal"/>
    <w:rsid w:val="00DE3B0A"/>
    <w:pPr>
      <w:spacing w:before="100" w:beforeAutospacing="1" w:after="100" w:afterAutospacing="1"/>
      <w:textAlignment w:val="center"/>
    </w:pPr>
    <w:rPr>
      <w:rFonts w:ascii="Arial" w:hAnsi="Arial" w:cs="Arial"/>
      <w:b/>
      <w:bCs/>
      <w:szCs w:val="24"/>
    </w:rPr>
  </w:style>
  <w:style w:type="paragraph" w:customStyle="1" w:styleId="xl205">
    <w:name w:val="xl205"/>
    <w:basedOn w:val="Normal"/>
    <w:rsid w:val="00DE3B0A"/>
    <w:pPr>
      <w:spacing w:before="100" w:beforeAutospacing="1" w:after="100" w:afterAutospacing="1"/>
      <w:textAlignment w:val="center"/>
    </w:pPr>
    <w:rPr>
      <w:rFonts w:ascii="Arial" w:hAnsi="Arial" w:cs="Arial"/>
      <w:b/>
      <w:bCs/>
      <w:sz w:val="20"/>
    </w:rPr>
  </w:style>
  <w:style w:type="paragraph" w:customStyle="1" w:styleId="xl206">
    <w:name w:val="xl206"/>
    <w:basedOn w:val="Normal"/>
    <w:rsid w:val="00DE3B0A"/>
    <w:pPr>
      <w:spacing w:before="100" w:beforeAutospacing="1" w:after="100" w:afterAutospacing="1"/>
      <w:jc w:val="right"/>
    </w:pPr>
    <w:rPr>
      <w:rFonts w:ascii="Arial" w:hAnsi="Arial" w:cs="Arial"/>
      <w:b/>
      <w:bCs/>
      <w:sz w:val="20"/>
    </w:rPr>
  </w:style>
  <w:style w:type="paragraph" w:customStyle="1" w:styleId="xl207">
    <w:name w:val="xl207"/>
    <w:basedOn w:val="Normal"/>
    <w:rsid w:val="00DE3B0A"/>
    <w:pPr>
      <w:pBdr>
        <w:top w:val="single" w:sz="4" w:space="0" w:color="auto"/>
        <w:left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208">
    <w:name w:val="xl208"/>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Calibri"/>
      <w:b/>
      <w:bCs/>
      <w:sz w:val="20"/>
    </w:rPr>
  </w:style>
  <w:style w:type="paragraph" w:customStyle="1" w:styleId="xl209">
    <w:name w:val="xl209"/>
    <w:basedOn w:val="Normal"/>
    <w:rsid w:val="00DE3B0A"/>
    <w:pPr>
      <w:spacing w:before="100" w:beforeAutospacing="1" w:after="100" w:afterAutospacing="1"/>
      <w:jc w:val="both"/>
      <w:textAlignment w:val="center"/>
    </w:pPr>
    <w:rPr>
      <w:szCs w:val="24"/>
    </w:rPr>
  </w:style>
  <w:style w:type="paragraph" w:customStyle="1" w:styleId="xl210">
    <w:name w:val="xl210"/>
    <w:basedOn w:val="Normal"/>
    <w:rsid w:val="00DE3B0A"/>
    <w:pPr>
      <w:spacing w:before="100" w:beforeAutospacing="1" w:after="100" w:afterAutospacing="1"/>
      <w:jc w:val="both"/>
      <w:textAlignment w:val="center"/>
    </w:pPr>
    <w:rPr>
      <w:szCs w:val="24"/>
    </w:rPr>
  </w:style>
  <w:style w:type="paragraph" w:customStyle="1" w:styleId="xl211">
    <w:name w:val="xl211"/>
    <w:basedOn w:val="Normal"/>
    <w:rsid w:val="00DE3B0A"/>
    <w:pPr>
      <w:spacing w:before="100" w:beforeAutospacing="1" w:after="100" w:afterAutospacing="1"/>
      <w:jc w:val="center"/>
    </w:pPr>
    <w:rPr>
      <w:rFonts w:ascii="Calibri" w:hAnsi="Calibri" w:cs="Calibri"/>
      <w:b/>
      <w:bCs/>
      <w:szCs w:val="24"/>
    </w:rPr>
  </w:style>
  <w:style w:type="paragraph" w:customStyle="1" w:styleId="xl212">
    <w:name w:val="xl212"/>
    <w:basedOn w:val="Normal"/>
    <w:rsid w:val="00DE3B0A"/>
    <w:pPr>
      <w:pBdr>
        <w:top w:val="single" w:sz="8" w:space="0" w:color="auto"/>
        <w:left w:val="single" w:sz="8" w:space="0" w:color="auto"/>
        <w:bottom w:val="single" w:sz="8" w:space="0" w:color="auto"/>
        <w:right w:val="single" w:sz="8" w:space="0" w:color="auto"/>
      </w:pBdr>
      <w:shd w:val="clear" w:color="000000" w:fill="8DB4E2"/>
      <w:spacing w:before="100" w:beforeAutospacing="1" w:after="100" w:afterAutospacing="1"/>
      <w:textAlignment w:val="top"/>
    </w:pPr>
    <w:rPr>
      <w:b/>
      <w:bCs/>
      <w:color w:val="000000"/>
      <w:szCs w:val="24"/>
    </w:rPr>
  </w:style>
  <w:style w:type="paragraph" w:customStyle="1" w:styleId="xl213">
    <w:name w:val="xl213"/>
    <w:basedOn w:val="Normal"/>
    <w:rsid w:val="00DE3B0A"/>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textAlignment w:val="top"/>
    </w:pPr>
    <w:rPr>
      <w:b/>
      <w:bCs/>
      <w:color w:val="000000"/>
      <w:szCs w:val="24"/>
    </w:rPr>
  </w:style>
  <w:style w:type="paragraph" w:customStyle="1" w:styleId="xl214">
    <w:name w:val="xl214"/>
    <w:basedOn w:val="Normal"/>
    <w:rsid w:val="00DE3B0A"/>
    <w:pPr>
      <w:shd w:val="clear" w:color="000000" w:fill="C5D9F1"/>
      <w:spacing w:before="100" w:beforeAutospacing="1" w:after="100" w:afterAutospacing="1"/>
      <w:textAlignment w:val="top"/>
    </w:pPr>
    <w:rPr>
      <w:szCs w:val="24"/>
    </w:rPr>
  </w:style>
  <w:style w:type="paragraph" w:customStyle="1" w:styleId="xl215">
    <w:name w:val="xl215"/>
    <w:basedOn w:val="Normal"/>
    <w:rsid w:val="00DE3B0A"/>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textAlignment w:val="top"/>
    </w:pPr>
    <w:rPr>
      <w:b/>
      <w:bCs/>
      <w:szCs w:val="24"/>
    </w:rPr>
  </w:style>
  <w:style w:type="paragraph" w:customStyle="1" w:styleId="xl216">
    <w:name w:val="xl216"/>
    <w:basedOn w:val="Normal"/>
    <w:rsid w:val="00DE3B0A"/>
    <w:pPr>
      <w:shd w:val="clear" w:color="000000" w:fill="FABF8F"/>
      <w:spacing w:before="100" w:beforeAutospacing="1" w:after="100" w:afterAutospacing="1"/>
      <w:textAlignment w:val="top"/>
    </w:pPr>
    <w:rPr>
      <w:szCs w:val="24"/>
    </w:rPr>
  </w:style>
  <w:style w:type="paragraph" w:customStyle="1" w:styleId="xl217">
    <w:name w:val="xl217"/>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szCs w:val="24"/>
    </w:rPr>
  </w:style>
  <w:style w:type="paragraph" w:customStyle="1" w:styleId="xl218">
    <w:name w:val="xl218"/>
    <w:basedOn w:val="Normal"/>
    <w:rsid w:val="00DE3B0A"/>
    <w:pPr>
      <w:shd w:val="clear" w:color="000000" w:fill="FFFFFF"/>
      <w:spacing w:before="100" w:beforeAutospacing="1" w:after="100" w:afterAutospacing="1"/>
      <w:textAlignment w:val="top"/>
    </w:pPr>
    <w:rPr>
      <w:szCs w:val="24"/>
    </w:rPr>
  </w:style>
  <w:style w:type="paragraph" w:customStyle="1" w:styleId="xl219">
    <w:name w:val="xl219"/>
    <w:basedOn w:val="Normal"/>
    <w:rsid w:val="00DE3B0A"/>
    <w:pPr>
      <w:shd w:val="clear" w:color="000000" w:fill="FABF8F"/>
      <w:spacing w:before="100" w:beforeAutospacing="1" w:after="100" w:afterAutospacing="1"/>
      <w:textAlignment w:val="top"/>
    </w:pPr>
    <w:rPr>
      <w:szCs w:val="24"/>
    </w:rPr>
  </w:style>
  <w:style w:type="paragraph" w:customStyle="1" w:styleId="xl220">
    <w:name w:val="xl220"/>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top"/>
    </w:pPr>
    <w:rPr>
      <w:b/>
      <w:bCs/>
      <w:color w:val="000000"/>
      <w:szCs w:val="24"/>
    </w:rPr>
  </w:style>
  <w:style w:type="paragraph" w:customStyle="1" w:styleId="xl221">
    <w:name w:val="xl221"/>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b/>
      <w:bCs/>
      <w:color w:val="000000"/>
      <w:szCs w:val="24"/>
    </w:rPr>
  </w:style>
  <w:style w:type="paragraph" w:customStyle="1" w:styleId="xl222">
    <w:name w:val="xl222"/>
    <w:basedOn w:val="Normal"/>
    <w:rsid w:val="00DE3B0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000000"/>
      <w:szCs w:val="24"/>
    </w:rPr>
  </w:style>
  <w:style w:type="paragraph" w:customStyle="1" w:styleId="xl223">
    <w:name w:val="xl223"/>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top"/>
    </w:pPr>
    <w:rPr>
      <w:b/>
      <w:bCs/>
      <w:color w:val="000000"/>
      <w:szCs w:val="24"/>
    </w:rPr>
  </w:style>
  <w:style w:type="paragraph" w:customStyle="1" w:styleId="xl224">
    <w:name w:val="xl224"/>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color w:val="000000"/>
      <w:szCs w:val="24"/>
    </w:rPr>
  </w:style>
  <w:style w:type="paragraph" w:customStyle="1" w:styleId="xl225">
    <w:name w:val="xl225"/>
    <w:basedOn w:val="Normal"/>
    <w:rsid w:val="00DE3B0A"/>
    <w:pPr>
      <w:pBdr>
        <w:top w:val="single" w:sz="8" w:space="0" w:color="auto"/>
        <w:left w:val="single" w:sz="8" w:space="0" w:color="auto"/>
        <w:bottom w:val="single" w:sz="8" w:space="0" w:color="auto"/>
      </w:pBdr>
      <w:shd w:val="clear" w:color="000000" w:fill="FABF8F"/>
      <w:spacing w:before="100" w:beforeAutospacing="1" w:after="100" w:afterAutospacing="1"/>
      <w:textAlignment w:val="top"/>
    </w:pPr>
    <w:rPr>
      <w:szCs w:val="24"/>
    </w:rPr>
  </w:style>
  <w:style w:type="paragraph" w:customStyle="1" w:styleId="xl226">
    <w:name w:val="xl226"/>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b/>
      <w:bCs/>
      <w:szCs w:val="24"/>
    </w:rPr>
  </w:style>
  <w:style w:type="paragraph" w:customStyle="1" w:styleId="xl227">
    <w:name w:val="xl227"/>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textAlignment w:val="top"/>
    </w:pPr>
    <w:rPr>
      <w:szCs w:val="24"/>
    </w:rPr>
  </w:style>
  <w:style w:type="paragraph" w:customStyle="1" w:styleId="xl228">
    <w:name w:val="xl228"/>
    <w:basedOn w:val="Normal"/>
    <w:rsid w:val="00DE3B0A"/>
    <w:pPr>
      <w:shd w:val="clear" w:color="000000" w:fill="FABF8F"/>
      <w:spacing w:before="100" w:beforeAutospacing="1" w:after="100" w:afterAutospacing="1"/>
      <w:textAlignment w:val="top"/>
    </w:pPr>
    <w:rPr>
      <w:szCs w:val="24"/>
    </w:rPr>
  </w:style>
  <w:style w:type="paragraph" w:customStyle="1" w:styleId="xl229">
    <w:name w:val="xl229"/>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top"/>
    </w:pPr>
    <w:rPr>
      <w:szCs w:val="24"/>
    </w:rPr>
  </w:style>
  <w:style w:type="paragraph" w:customStyle="1" w:styleId="xl230">
    <w:name w:val="xl230"/>
    <w:basedOn w:val="Normal"/>
    <w:rsid w:val="00DE3B0A"/>
    <w:pPr>
      <w:pBdr>
        <w:top w:val="single" w:sz="8" w:space="0" w:color="auto"/>
        <w:left w:val="single" w:sz="8" w:space="0" w:color="auto"/>
        <w:bottom w:val="single" w:sz="8" w:space="0" w:color="auto"/>
        <w:right w:val="single" w:sz="8" w:space="0" w:color="auto"/>
      </w:pBdr>
      <w:shd w:val="clear" w:color="000000" w:fill="8DB4E2"/>
      <w:spacing w:before="100" w:beforeAutospacing="1" w:after="100" w:afterAutospacing="1"/>
    </w:pPr>
    <w:rPr>
      <w:b/>
      <w:bCs/>
      <w:i/>
      <w:iCs/>
      <w:szCs w:val="24"/>
    </w:rPr>
  </w:style>
  <w:style w:type="paragraph" w:customStyle="1" w:styleId="xl231">
    <w:name w:val="xl231"/>
    <w:basedOn w:val="Normal"/>
    <w:rsid w:val="00DE3B0A"/>
    <w:pPr>
      <w:shd w:val="clear" w:color="000000" w:fill="FABF8F"/>
      <w:spacing w:before="100" w:beforeAutospacing="1" w:after="100" w:afterAutospacing="1"/>
      <w:jc w:val="right"/>
      <w:textAlignment w:val="top"/>
    </w:pPr>
    <w:rPr>
      <w:szCs w:val="24"/>
    </w:rPr>
  </w:style>
  <w:style w:type="paragraph" w:customStyle="1" w:styleId="xl232">
    <w:name w:val="xl232"/>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szCs w:val="24"/>
    </w:rPr>
  </w:style>
  <w:style w:type="paragraph" w:customStyle="1" w:styleId="xl233">
    <w:name w:val="xl233"/>
    <w:basedOn w:val="Normal"/>
    <w:rsid w:val="00DE3B0A"/>
    <w:pPr>
      <w:shd w:val="clear" w:color="000000" w:fill="8DB4E2"/>
      <w:spacing w:before="100" w:beforeAutospacing="1" w:after="100" w:afterAutospacing="1"/>
      <w:jc w:val="center"/>
    </w:pPr>
    <w:rPr>
      <w:b/>
      <w:bCs/>
      <w:i/>
      <w:iCs/>
      <w:szCs w:val="24"/>
    </w:rPr>
  </w:style>
  <w:style w:type="paragraph" w:customStyle="1" w:styleId="xl234">
    <w:name w:val="xl234"/>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pPr>
    <w:rPr>
      <w:b/>
      <w:bCs/>
      <w:szCs w:val="24"/>
    </w:rPr>
  </w:style>
  <w:style w:type="paragraph" w:customStyle="1" w:styleId="xl235">
    <w:name w:val="xl235"/>
    <w:basedOn w:val="Normal"/>
    <w:rsid w:val="00DE3B0A"/>
    <w:pPr>
      <w:shd w:val="clear" w:color="000000" w:fill="FCD5B4"/>
      <w:spacing w:before="100" w:beforeAutospacing="1" w:after="100" w:afterAutospacing="1"/>
      <w:jc w:val="right"/>
      <w:textAlignment w:val="top"/>
    </w:pPr>
    <w:rPr>
      <w:szCs w:val="24"/>
    </w:rPr>
  </w:style>
  <w:style w:type="paragraph" w:customStyle="1" w:styleId="xl236">
    <w:name w:val="xl236"/>
    <w:basedOn w:val="Normal"/>
    <w:rsid w:val="00DE3B0A"/>
    <w:pPr>
      <w:pBdr>
        <w:top w:val="single" w:sz="8" w:space="0" w:color="auto"/>
        <w:left w:val="single" w:sz="8" w:space="0" w:color="auto"/>
        <w:bottom w:val="single" w:sz="8" w:space="0" w:color="auto"/>
        <w:right w:val="single" w:sz="4" w:space="0" w:color="auto"/>
      </w:pBdr>
      <w:shd w:val="clear" w:color="000000" w:fill="FCD5B4"/>
      <w:spacing w:before="100" w:beforeAutospacing="1" w:after="100" w:afterAutospacing="1"/>
    </w:pPr>
    <w:rPr>
      <w:b/>
      <w:bCs/>
      <w:szCs w:val="24"/>
    </w:rPr>
  </w:style>
  <w:style w:type="paragraph" w:customStyle="1" w:styleId="xl237">
    <w:name w:val="xl237"/>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szCs w:val="24"/>
    </w:rPr>
  </w:style>
  <w:style w:type="paragraph" w:customStyle="1" w:styleId="xl238">
    <w:name w:val="xl238"/>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pPr>
    <w:rPr>
      <w:b/>
      <w:bCs/>
      <w:szCs w:val="24"/>
    </w:rPr>
  </w:style>
  <w:style w:type="paragraph" w:customStyle="1" w:styleId="xl239">
    <w:name w:val="xl239"/>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pPr>
    <w:rPr>
      <w:b/>
      <w:bCs/>
      <w:i/>
      <w:iCs/>
      <w:szCs w:val="24"/>
    </w:rPr>
  </w:style>
  <w:style w:type="paragraph" w:customStyle="1" w:styleId="xl240">
    <w:name w:val="xl240"/>
    <w:basedOn w:val="Normal"/>
    <w:rsid w:val="00DE3B0A"/>
    <w:pPr>
      <w:shd w:val="clear" w:color="000000" w:fill="8DB4E2"/>
      <w:spacing w:before="100" w:beforeAutospacing="1" w:after="100" w:afterAutospacing="1"/>
      <w:textAlignment w:val="top"/>
    </w:pPr>
    <w:rPr>
      <w:rFonts w:ascii="Arial" w:hAnsi="Arial" w:cs="Arial"/>
      <w:b/>
      <w:bCs/>
      <w:szCs w:val="24"/>
    </w:rPr>
  </w:style>
  <w:style w:type="paragraph" w:customStyle="1" w:styleId="xl241">
    <w:name w:val="xl241"/>
    <w:basedOn w:val="Normal"/>
    <w:rsid w:val="00DE3B0A"/>
    <w:pPr>
      <w:shd w:val="clear" w:color="000000" w:fill="FABF8F"/>
      <w:spacing w:before="100" w:beforeAutospacing="1" w:after="100" w:afterAutospacing="1"/>
      <w:jc w:val="right"/>
      <w:textAlignment w:val="top"/>
    </w:pPr>
    <w:rPr>
      <w:rFonts w:ascii="Arial" w:hAnsi="Arial" w:cs="Arial"/>
      <w:sz w:val="20"/>
    </w:rPr>
  </w:style>
  <w:style w:type="paragraph" w:customStyle="1" w:styleId="xl242">
    <w:name w:val="xl242"/>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both"/>
      <w:textAlignment w:val="top"/>
    </w:pPr>
    <w:rPr>
      <w:rFonts w:ascii="Arial" w:hAnsi="Arial" w:cs="Arial"/>
      <w:b/>
      <w:bCs/>
      <w:sz w:val="20"/>
    </w:rPr>
  </w:style>
  <w:style w:type="paragraph" w:customStyle="1" w:styleId="xl243">
    <w:name w:val="xl243"/>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Cs w:val="24"/>
    </w:rPr>
  </w:style>
  <w:style w:type="paragraph" w:customStyle="1" w:styleId="xl244">
    <w:name w:val="xl244"/>
    <w:basedOn w:val="Normal"/>
    <w:rsid w:val="00DE3B0A"/>
    <w:pPr>
      <w:shd w:val="clear" w:color="000000" w:fill="8DB4E2"/>
      <w:spacing w:before="100" w:beforeAutospacing="1" w:after="100" w:afterAutospacing="1"/>
      <w:jc w:val="center"/>
    </w:pPr>
    <w:rPr>
      <w:rFonts w:ascii="Arial" w:hAnsi="Arial" w:cs="Arial"/>
      <w:b/>
      <w:bCs/>
      <w:i/>
      <w:iCs/>
      <w:sz w:val="20"/>
    </w:rPr>
  </w:style>
  <w:style w:type="paragraph" w:customStyle="1" w:styleId="xl245">
    <w:name w:val="xl245"/>
    <w:basedOn w:val="Normal"/>
    <w:rsid w:val="00DE3B0A"/>
    <w:pPr>
      <w:shd w:val="clear" w:color="000000" w:fill="FCD5B4"/>
      <w:spacing w:before="100" w:beforeAutospacing="1" w:after="100" w:afterAutospacing="1"/>
      <w:jc w:val="right"/>
      <w:textAlignment w:val="top"/>
    </w:pPr>
    <w:rPr>
      <w:rFonts w:ascii="Arial" w:hAnsi="Arial" w:cs="Arial"/>
      <w:sz w:val="20"/>
    </w:rPr>
  </w:style>
  <w:style w:type="paragraph" w:customStyle="1" w:styleId="xl246">
    <w:name w:val="xl246"/>
    <w:basedOn w:val="Normal"/>
    <w:rsid w:val="00DE3B0A"/>
    <w:pPr>
      <w:pBdr>
        <w:top w:val="single" w:sz="8" w:space="0" w:color="auto"/>
        <w:left w:val="single" w:sz="8" w:space="0" w:color="auto"/>
        <w:bottom w:val="single" w:sz="8" w:space="0" w:color="auto"/>
        <w:right w:val="single" w:sz="4" w:space="0" w:color="auto"/>
      </w:pBdr>
      <w:shd w:val="clear" w:color="000000" w:fill="FCD5B4"/>
      <w:spacing w:before="100" w:beforeAutospacing="1" w:after="100" w:afterAutospacing="1"/>
      <w:jc w:val="center"/>
    </w:pPr>
    <w:rPr>
      <w:rFonts w:ascii="Arial" w:hAnsi="Arial" w:cs="Arial"/>
      <w:b/>
      <w:bCs/>
      <w:sz w:val="20"/>
    </w:rPr>
  </w:style>
  <w:style w:type="paragraph" w:customStyle="1" w:styleId="xl247">
    <w:name w:val="xl247"/>
    <w:basedOn w:val="Normal"/>
    <w:rsid w:val="00DE3B0A"/>
    <w:pPr>
      <w:shd w:val="clear" w:color="000000" w:fill="FABF8F"/>
      <w:spacing w:before="100" w:beforeAutospacing="1" w:after="100" w:afterAutospacing="1"/>
      <w:jc w:val="right"/>
      <w:textAlignment w:val="top"/>
    </w:pPr>
    <w:rPr>
      <w:rFonts w:ascii="Arial" w:hAnsi="Arial" w:cs="Arial"/>
      <w:sz w:val="20"/>
    </w:rPr>
  </w:style>
  <w:style w:type="paragraph" w:customStyle="1" w:styleId="xl248">
    <w:name w:val="xl248"/>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pPr>
    <w:rPr>
      <w:rFonts w:ascii="Arial" w:hAnsi="Arial" w:cs="Arial"/>
      <w:b/>
      <w:bCs/>
      <w:sz w:val="20"/>
    </w:rPr>
  </w:style>
  <w:style w:type="paragraph" w:customStyle="1" w:styleId="xl249">
    <w:name w:val="xl249"/>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pPr>
    <w:rPr>
      <w:rFonts w:ascii="Arial" w:hAnsi="Arial" w:cs="Arial"/>
      <w:b/>
      <w:bCs/>
      <w:sz w:val="20"/>
    </w:rPr>
  </w:style>
  <w:style w:type="paragraph" w:customStyle="1" w:styleId="xl250">
    <w:name w:val="xl250"/>
    <w:basedOn w:val="Normal"/>
    <w:rsid w:val="00DE3B0A"/>
    <w:pPr>
      <w:shd w:val="clear" w:color="000000" w:fill="8DB4E2"/>
      <w:spacing w:before="100" w:beforeAutospacing="1" w:after="100" w:afterAutospacing="1"/>
    </w:pPr>
    <w:rPr>
      <w:rFonts w:ascii="Calibri" w:hAnsi="Calibri" w:cs="Calibri"/>
      <w:b/>
      <w:bCs/>
      <w:szCs w:val="24"/>
    </w:rPr>
  </w:style>
  <w:style w:type="paragraph" w:customStyle="1" w:styleId="xl251">
    <w:name w:val="xl251"/>
    <w:basedOn w:val="Normal"/>
    <w:rsid w:val="00DE3B0A"/>
    <w:pPr>
      <w:shd w:val="clear" w:color="000000" w:fill="8DB4E2"/>
      <w:spacing w:before="100" w:beforeAutospacing="1" w:after="100" w:afterAutospacing="1"/>
    </w:pPr>
    <w:rPr>
      <w:rFonts w:ascii="Calibri" w:hAnsi="Calibri" w:cs="Calibri"/>
      <w:b/>
      <w:bCs/>
      <w:szCs w:val="24"/>
    </w:rPr>
  </w:style>
  <w:style w:type="paragraph" w:customStyle="1" w:styleId="xl252">
    <w:name w:val="xl252"/>
    <w:basedOn w:val="Normal"/>
    <w:rsid w:val="00DE3B0A"/>
    <w:pPr>
      <w:spacing w:before="100" w:beforeAutospacing="1" w:after="100" w:afterAutospacing="1"/>
      <w:jc w:val="center"/>
    </w:pPr>
    <w:rPr>
      <w:rFonts w:ascii="Calibri" w:hAnsi="Calibri" w:cs="Calibri"/>
      <w:b/>
      <w:bCs/>
      <w:sz w:val="20"/>
    </w:rPr>
  </w:style>
  <w:style w:type="paragraph" w:customStyle="1" w:styleId="xl253">
    <w:name w:val="xl253"/>
    <w:basedOn w:val="Normal"/>
    <w:rsid w:val="00DE3B0A"/>
    <w:pPr>
      <w:spacing w:before="100" w:beforeAutospacing="1" w:after="100" w:afterAutospacing="1"/>
      <w:jc w:val="right"/>
    </w:pPr>
    <w:rPr>
      <w:rFonts w:ascii="Calibri" w:hAnsi="Calibri" w:cs="Calibri"/>
      <w:b/>
      <w:bCs/>
      <w:sz w:val="20"/>
    </w:rPr>
  </w:style>
  <w:style w:type="paragraph" w:customStyle="1" w:styleId="xl254">
    <w:name w:val="xl254"/>
    <w:basedOn w:val="Normal"/>
    <w:rsid w:val="00DE3B0A"/>
    <w:pPr>
      <w:shd w:val="clear" w:color="000000" w:fill="FABF8F"/>
      <w:spacing w:before="100" w:beforeAutospacing="1" w:after="100" w:afterAutospacing="1"/>
    </w:pPr>
    <w:rPr>
      <w:rFonts w:ascii="Calibri" w:hAnsi="Calibri" w:cs="Calibri"/>
      <w:szCs w:val="24"/>
    </w:rPr>
  </w:style>
  <w:style w:type="paragraph" w:customStyle="1" w:styleId="xl255">
    <w:name w:val="xl255"/>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ascii="Calibri" w:hAnsi="Calibri" w:cs="Calibri"/>
      <w:b/>
      <w:bCs/>
      <w:sz w:val="20"/>
    </w:rPr>
  </w:style>
  <w:style w:type="paragraph" w:customStyle="1" w:styleId="xl256">
    <w:name w:val="xl256"/>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rFonts w:ascii="Calibri" w:hAnsi="Calibri" w:cs="Calibri"/>
      <w:b/>
      <w:bCs/>
      <w:sz w:val="20"/>
    </w:rPr>
  </w:style>
  <w:style w:type="paragraph" w:customStyle="1" w:styleId="xl257">
    <w:name w:val="xl257"/>
    <w:basedOn w:val="Normal"/>
    <w:rsid w:val="00DE3B0A"/>
    <w:pPr>
      <w:shd w:val="clear" w:color="000000" w:fill="FABF8F"/>
      <w:spacing w:before="100" w:beforeAutospacing="1" w:after="100" w:afterAutospacing="1"/>
    </w:pPr>
    <w:rPr>
      <w:rFonts w:ascii="Calibri" w:hAnsi="Calibri" w:cs="Calibri"/>
      <w:sz w:val="20"/>
    </w:rPr>
  </w:style>
  <w:style w:type="paragraph" w:customStyle="1" w:styleId="xl258">
    <w:name w:val="xl258"/>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ascii="Calibri" w:hAnsi="Calibri" w:cs="Calibri"/>
      <w:sz w:val="20"/>
    </w:rPr>
  </w:style>
  <w:style w:type="paragraph" w:customStyle="1" w:styleId="xl259">
    <w:name w:val="xl259"/>
    <w:basedOn w:val="Normal"/>
    <w:rsid w:val="00DE3B0A"/>
    <w:pPr>
      <w:pBdr>
        <w:top w:val="single" w:sz="8" w:space="0" w:color="auto"/>
        <w:left w:val="single" w:sz="8" w:space="0" w:color="auto"/>
        <w:bottom w:val="single" w:sz="8"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Cs w:val="24"/>
    </w:rPr>
  </w:style>
  <w:style w:type="paragraph" w:customStyle="1" w:styleId="xl260">
    <w:name w:val="xl260"/>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jc w:val="center"/>
    </w:pPr>
    <w:rPr>
      <w:rFonts w:ascii="Arial" w:hAnsi="Arial" w:cs="Arial"/>
      <w:b/>
      <w:bCs/>
      <w:sz w:val="20"/>
    </w:rPr>
  </w:style>
  <w:style w:type="paragraph" w:customStyle="1" w:styleId="xl261">
    <w:name w:val="xl261"/>
    <w:basedOn w:val="Normal"/>
    <w:rsid w:val="00DE3B0A"/>
    <w:pPr>
      <w:pBdr>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262">
    <w:name w:val="xl262"/>
    <w:basedOn w:val="Normal"/>
    <w:rsid w:val="00DE3B0A"/>
    <w:pPr>
      <w:pBdr>
        <w:left w:val="single" w:sz="4" w:space="0" w:color="auto"/>
      </w:pBdr>
      <w:spacing w:before="100" w:beforeAutospacing="1" w:after="100" w:afterAutospacing="1"/>
      <w:jc w:val="right"/>
    </w:pPr>
    <w:rPr>
      <w:rFonts w:ascii="Arial" w:hAnsi="Arial" w:cs="Arial"/>
      <w:b/>
      <w:bCs/>
      <w:sz w:val="20"/>
    </w:rPr>
  </w:style>
  <w:style w:type="paragraph" w:customStyle="1" w:styleId="xl263">
    <w:name w:val="xl263"/>
    <w:basedOn w:val="Normal"/>
    <w:rsid w:val="00DE3B0A"/>
    <w:pPr>
      <w:spacing w:before="100" w:beforeAutospacing="1" w:after="100" w:afterAutospacing="1"/>
      <w:jc w:val="right"/>
    </w:pPr>
    <w:rPr>
      <w:rFonts w:ascii="Arial" w:hAnsi="Arial" w:cs="Arial"/>
      <w:b/>
      <w:bCs/>
      <w:sz w:val="20"/>
    </w:rPr>
  </w:style>
  <w:style w:type="paragraph" w:customStyle="1" w:styleId="xl264">
    <w:name w:val="xl264"/>
    <w:basedOn w:val="Normal"/>
    <w:rsid w:val="00DE3B0A"/>
    <w:pPr>
      <w:pBdr>
        <w:right w:val="single" w:sz="4" w:space="0" w:color="auto"/>
      </w:pBdr>
      <w:spacing w:before="100" w:beforeAutospacing="1" w:after="100" w:afterAutospacing="1"/>
      <w:jc w:val="right"/>
    </w:pPr>
    <w:rPr>
      <w:rFonts w:ascii="Arial" w:hAnsi="Arial" w:cs="Arial"/>
      <w:b/>
      <w:bCs/>
      <w:sz w:val="20"/>
    </w:rPr>
  </w:style>
  <w:style w:type="paragraph" w:customStyle="1" w:styleId="xl265">
    <w:name w:val="xl265"/>
    <w:basedOn w:val="Normal"/>
    <w:rsid w:val="00DE3B0A"/>
    <w:pPr>
      <w:pBdr>
        <w:left w:val="single" w:sz="4" w:space="0" w:color="auto"/>
      </w:pBdr>
      <w:spacing w:before="100" w:beforeAutospacing="1" w:after="100" w:afterAutospacing="1"/>
      <w:jc w:val="right"/>
    </w:pPr>
    <w:rPr>
      <w:rFonts w:ascii="Arial" w:hAnsi="Arial" w:cs="Arial"/>
      <w:b/>
      <w:bCs/>
      <w:sz w:val="20"/>
    </w:rPr>
  </w:style>
  <w:style w:type="paragraph" w:customStyle="1" w:styleId="xl266">
    <w:name w:val="xl266"/>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Cs w:val="24"/>
    </w:rPr>
  </w:style>
  <w:style w:type="paragraph" w:customStyle="1" w:styleId="xl267">
    <w:name w:val="xl267"/>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20"/>
    </w:rPr>
  </w:style>
  <w:style w:type="paragraph" w:customStyle="1" w:styleId="xl268">
    <w:name w:val="xl268"/>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269">
    <w:name w:val="xl269"/>
    <w:basedOn w:val="Normal"/>
    <w:rsid w:val="00DE3B0A"/>
    <w:pPr>
      <w:pBdr>
        <w:bottom w:val="single" w:sz="8"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270">
    <w:name w:val="xl270"/>
    <w:basedOn w:val="Normal"/>
    <w:rsid w:val="00DE3B0A"/>
    <w:pPr>
      <w:pBdr>
        <w:left w:val="single" w:sz="4" w:space="0" w:color="auto"/>
        <w:bottom w:val="single" w:sz="8" w:space="0" w:color="auto"/>
        <w:right w:val="single" w:sz="4" w:space="0" w:color="auto"/>
      </w:pBdr>
      <w:spacing w:before="100" w:beforeAutospacing="1" w:after="100" w:afterAutospacing="1"/>
      <w:jc w:val="right"/>
      <w:textAlignment w:val="top"/>
    </w:pPr>
    <w:rPr>
      <w:rFonts w:ascii="Arial" w:hAnsi="Arial" w:cs="Arial"/>
      <w:b/>
      <w:bCs/>
      <w:sz w:val="20"/>
    </w:rPr>
  </w:style>
  <w:style w:type="paragraph" w:customStyle="1" w:styleId="xl271">
    <w:name w:val="xl271"/>
    <w:basedOn w:val="Normal"/>
    <w:rsid w:val="00DE3B0A"/>
    <w:pPr>
      <w:pBdr>
        <w:left w:val="single" w:sz="4" w:space="0" w:color="auto"/>
        <w:bottom w:val="single" w:sz="8" w:space="0" w:color="auto"/>
      </w:pBdr>
      <w:spacing w:before="100" w:beforeAutospacing="1" w:after="100" w:afterAutospacing="1"/>
      <w:jc w:val="right"/>
    </w:pPr>
    <w:rPr>
      <w:rFonts w:ascii="Arial" w:hAnsi="Arial" w:cs="Arial"/>
      <w:b/>
      <w:bCs/>
      <w:sz w:val="20"/>
    </w:rPr>
  </w:style>
  <w:style w:type="paragraph" w:customStyle="1" w:styleId="xl272">
    <w:name w:val="xl272"/>
    <w:basedOn w:val="Normal"/>
    <w:rsid w:val="00DE3B0A"/>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Cs w:val="24"/>
    </w:rPr>
  </w:style>
  <w:style w:type="paragraph" w:customStyle="1" w:styleId="xl273">
    <w:name w:val="xl273"/>
    <w:basedOn w:val="Normal"/>
    <w:rsid w:val="00DE3B0A"/>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right"/>
      <w:textAlignment w:val="top"/>
    </w:pPr>
    <w:rPr>
      <w:rFonts w:ascii="Arial" w:hAnsi="Arial" w:cs="Arial"/>
      <w:b/>
      <w:bCs/>
      <w:sz w:val="20"/>
    </w:rPr>
  </w:style>
  <w:style w:type="paragraph" w:customStyle="1" w:styleId="xl274">
    <w:name w:val="xl274"/>
    <w:basedOn w:val="Normal"/>
    <w:rsid w:val="00DE3B0A"/>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275">
    <w:name w:val="xl275"/>
    <w:basedOn w:val="Normal"/>
    <w:rsid w:val="00DE3B0A"/>
    <w:pPr>
      <w:pBdr>
        <w:left w:val="single" w:sz="4" w:space="0" w:color="auto"/>
        <w:right w:val="single" w:sz="4" w:space="0" w:color="auto"/>
      </w:pBdr>
      <w:spacing w:before="100" w:beforeAutospacing="1" w:after="100" w:afterAutospacing="1"/>
      <w:jc w:val="right"/>
      <w:textAlignment w:val="top"/>
    </w:pPr>
    <w:rPr>
      <w:rFonts w:ascii="Arial" w:hAnsi="Arial" w:cs="Arial"/>
      <w:b/>
      <w:bCs/>
      <w:sz w:val="20"/>
    </w:rPr>
  </w:style>
  <w:style w:type="paragraph" w:customStyle="1" w:styleId="xl276">
    <w:name w:val="xl276"/>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textAlignment w:val="top"/>
    </w:pPr>
    <w:rPr>
      <w:rFonts w:ascii="Arial" w:hAnsi="Arial" w:cs="Arial"/>
      <w:b/>
      <w:bCs/>
      <w:szCs w:val="24"/>
    </w:rPr>
  </w:style>
  <w:style w:type="paragraph" w:customStyle="1" w:styleId="xl277">
    <w:name w:val="xl277"/>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20"/>
    </w:rPr>
  </w:style>
  <w:style w:type="paragraph" w:customStyle="1" w:styleId="xl278">
    <w:name w:val="xl278"/>
    <w:basedOn w:val="Normal"/>
    <w:rsid w:val="00DE3B0A"/>
    <w:pPr>
      <w:shd w:val="clear" w:color="000000" w:fill="8DB4E2"/>
      <w:spacing w:before="100" w:beforeAutospacing="1" w:after="100" w:afterAutospacing="1"/>
      <w:textAlignment w:val="top"/>
    </w:pPr>
    <w:rPr>
      <w:szCs w:val="24"/>
    </w:rPr>
  </w:style>
  <w:style w:type="paragraph" w:customStyle="1" w:styleId="xl279">
    <w:name w:val="xl279"/>
    <w:basedOn w:val="Normal"/>
    <w:rsid w:val="00DE3B0A"/>
    <w:pPr>
      <w:spacing w:before="100" w:beforeAutospacing="1" w:after="100" w:afterAutospacing="1"/>
      <w:jc w:val="right"/>
      <w:textAlignment w:val="top"/>
    </w:pPr>
    <w:rPr>
      <w:rFonts w:ascii="Arial" w:hAnsi="Arial" w:cs="Arial"/>
      <w:b/>
      <w:bCs/>
      <w:sz w:val="20"/>
    </w:rPr>
  </w:style>
  <w:style w:type="paragraph" w:customStyle="1" w:styleId="xl280">
    <w:name w:val="xl280"/>
    <w:basedOn w:val="Normal"/>
    <w:rsid w:val="00DE3B0A"/>
    <w:pPr>
      <w:spacing w:before="100" w:beforeAutospacing="1" w:after="100" w:afterAutospacing="1"/>
    </w:pPr>
    <w:rPr>
      <w:rFonts w:ascii="Arial" w:hAnsi="Arial" w:cs="Arial"/>
      <w:b/>
      <w:bCs/>
      <w:szCs w:val="24"/>
    </w:rPr>
  </w:style>
  <w:style w:type="paragraph" w:customStyle="1" w:styleId="xl281">
    <w:name w:val="xl281"/>
    <w:basedOn w:val="Normal"/>
    <w:rsid w:val="00DE3B0A"/>
    <w:pPr>
      <w:pBdr>
        <w:top w:val="single" w:sz="8" w:space="0" w:color="auto"/>
        <w:left w:val="single" w:sz="8" w:space="0" w:color="auto"/>
        <w:right w:val="single" w:sz="8" w:space="0" w:color="auto"/>
      </w:pBdr>
      <w:shd w:val="clear" w:color="000000" w:fill="A6A6A6"/>
      <w:spacing w:before="100" w:beforeAutospacing="1" w:after="100" w:afterAutospacing="1"/>
      <w:textAlignment w:val="top"/>
    </w:pPr>
    <w:rPr>
      <w:rFonts w:ascii="Arial" w:hAnsi="Arial" w:cs="Arial"/>
      <w:b/>
      <w:bCs/>
      <w:szCs w:val="24"/>
    </w:rPr>
  </w:style>
  <w:style w:type="paragraph" w:customStyle="1" w:styleId="xl282">
    <w:name w:val="xl282"/>
    <w:basedOn w:val="Normal"/>
    <w:rsid w:val="00DE3B0A"/>
    <w:pPr>
      <w:spacing w:before="100" w:beforeAutospacing="1" w:after="100" w:afterAutospacing="1"/>
      <w:jc w:val="right"/>
    </w:pPr>
    <w:rPr>
      <w:rFonts w:ascii="Arial" w:hAnsi="Arial" w:cs="Arial"/>
      <w:szCs w:val="24"/>
    </w:rPr>
  </w:style>
  <w:style w:type="paragraph" w:customStyle="1" w:styleId="xl283">
    <w:name w:val="xl283"/>
    <w:basedOn w:val="Normal"/>
    <w:rsid w:val="00DE3B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Cs w:val="24"/>
    </w:rPr>
  </w:style>
  <w:style w:type="paragraph" w:customStyle="1" w:styleId="xl284">
    <w:name w:val="xl284"/>
    <w:basedOn w:val="Normal"/>
    <w:rsid w:val="00DE3B0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Cs w:val="24"/>
    </w:rPr>
  </w:style>
  <w:style w:type="paragraph" w:customStyle="1" w:styleId="xl285">
    <w:name w:val="xl285"/>
    <w:basedOn w:val="Normal"/>
    <w:rsid w:val="00DE3B0A"/>
    <w:pPr>
      <w:spacing w:before="100" w:beforeAutospacing="1" w:after="100" w:afterAutospacing="1"/>
      <w:jc w:val="center"/>
      <w:textAlignment w:val="center"/>
    </w:pPr>
    <w:rPr>
      <w:rFonts w:ascii="Arial" w:hAnsi="Arial" w:cs="Arial"/>
      <w:b/>
      <w:bCs/>
      <w:szCs w:val="24"/>
    </w:rPr>
  </w:style>
  <w:style w:type="paragraph" w:customStyle="1" w:styleId="xl286">
    <w:name w:val="xl286"/>
    <w:basedOn w:val="Normal"/>
    <w:rsid w:val="00DE3B0A"/>
    <w:pPr>
      <w:spacing w:before="100" w:beforeAutospacing="1" w:after="100" w:afterAutospacing="1"/>
      <w:textAlignment w:val="top"/>
    </w:pPr>
    <w:rPr>
      <w:rFonts w:ascii="Arial" w:hAnsi="Arial" w:cs="Arial"/>
      <w:b/>
      <w:bCs/>
      <w:szCs w:val="24"/>
    </w:rPr>
  </w:style>
  <w:style w:type="paragraph" w:customStyle="1" w:styleId="xl287">
    <w:name w:val="xl287"/>
    <w:basedOn w:val="Normal"/>
    <w:rsid w:val="00DE3B0A"/>
    <w:pPr>
      <w:spacing w:before="100" w:beforeAutospacing="1" w:after="100" w:afterAutospacing="1"/>
      <w:jc w:val="right"/>
    </w:pPr>
    <w:rPr>
      <w:rFonts w:ascii="Arial" w:hAnsi="Arial" w:cs="Arial"/>
      <w:szCs w:val="24"/>
    </w:rPr>
  </w:style>
  <w:style w:type="paragraph" w:customStyle="1" w:styleId="xl288">
    <w:name w:val="xl288"/>
    <w:basedOn w:val="Normal"/>
    <w:rsid w:val="00DE3B0A"/>
    <w:pPr>
      <w:spacing w:before="100" w:beforeAutospacing="1" w:after="100" w:afterAutospacing="1"/>
      <w:jc w:val="right"/>
      <w:textAlignment w:val="top"/>
    </w:pPr>
    <w:rPr>
      <w:rFonts w:ascii="Arial" w:hAnsi="Arial" w:cs="Arial"/>
      <w:b/>
      <w:bCs/>
      <w:szCs w:val="24"/>
    </w:rPr>
  </w:style>
  <w:style w:type="paragraph" w:customStyle="1" w:styleId="xl289">
    <w:name w:val="xl289"/>
    <w:basedOn w:val="Normal"/>
    <w:rsid w:val="00DE3B0A"/>
    <w:pPr>
      <w:pBdr>
        <w:top w:val="single" w:sz="8" w:space="0" w:color="auto"/>
        <w:bottom w:val="single" w:sz="8" w:space="0" w:color="auto"/>
        <w:right w:val="single" w:sz="8" w:space="0" w:color="auto"/>
      </w:pBdr>
      <w:spacing w:before="100" w:beforeAutospacing="1" w:after="100" w:afterAutospacing="1"/>
      <w:jc w:val="right"/>
    </w:pPr>
    <w:rPr>
      <w:rFonts w:ascii="Arial" w:hAnsi="Arial" w:cs="Arial"/>
      <w:b/>
      <w:bCs/>
      <w:szCs w:val="24"/>
    </w:rPr>
  </w:style>
  <w:style w:type="paragraph" w:customStyle="1" w:styleId="xl290">
    <w:name w:val="xl290"/>
    <w:basedOn w:val="Normal"/>
    <w:rsid w:val="00DE3B0A"/>
    <w:pPr>
      <w:spacing w:before="100" w:beforeAutospacing="1" w:after="100" w:afterAutospacing="1"/>
      <w:textAlignment w:val="top"/>
    </w:pPr>
    <w:rPr>
      <w:rFonts w:ascii="Arial" w:hAnsi="Arial" w:cs="Arial"/>
      <w:szCs w:val="24"/>
    </w:rPr>
  </w:style>
  <w:style w:type="paragraph" w:customStyle="1" w:styleId="xl291">
    <w:name w:val="xl291"/>
    <w:basedOn w:val="Normal"/>
    <w:rsid w:val="00DE3B0A"/>
    <w:pPr>
      <w:spacing w:before="100" w:beforeAutospacing="1" w:after="100" w:afterAutospacing="1"/>
      <w:textAlignment w:val="top"/>
    </w:pPr>
    <w:rPr>
      <w:rFonts w:ascii="Arial" w:hAnsi="Arial" w:cs="Arial"/>
      <w:sz w:val="20"/>
    </w:rPr>
  </w:style>
  <w:style w:type="paragraph" w:customStyle="1" w:styleId="xl292">
    <w:name w:val="xl292"/>
    <w:basedOn w:val="Normal"/>
    <w:rsid w:val="00DE3B0A"/>
    <w:pPr>
      <w:spacing w:before="100" w:beforeAutospacing="1" w:after="100" w:afterAutospacing="1"/>
      <w:jc w:val="right"/>
    </w:pPr>
    <w:rPr>
      <w:szCs w:val="24"/>
    </w:rPr>
  </w:style>
  <w:style w:type="paragraph" w:customStyle="1" w:styleId="xl293">
    <w:name w:val="xl293"/>
    <w:basedOn w:val="Normal"/>
    <w:rsid w:val="00DE3B0A"/>
    <w:pPr>
      <w:spacing w:before="100" w:beforeAutospacing="1" w:after="100" w:afterAutospacing="1"/>
      <w:jc w:val="both"/>
    </w:pPr>
    <w:rPr>
      <w:rFonts w:ascii="Arial" w:hAnsi="Arial" w:cs="Arial"/>
      <w:sz w:val="20"/>
    </w:rPr>
  </w:style>
  <w:style w:type="paragraph" w:customStyle="1" w:styleId="xl294">
    <w:name w:val="xl294"/>
    <w:basedOn w:val="Normal"/>
    <w:rsid w:val="00DE3B0A"/>
    <w:pPr>
      <w:spacing w:before="100" w:beforeAutospacing="1" w:after="100" w:afterAutospacing="1"/>
      <w:textAlignment w:val="top"/>
    </w:pPr>
    <w:rPr>
      <w:rFonts w:ascii="Arial" w:hAnsi="Arial" w:cs="Arial"/>
      <w:szCs w:val="24"/>
    </w:rPr>
  </w:style>
  <w:style w:type="paragraph" w:customStyle="1" w:styleId="xl295">
    <w:name w:val="xl295"/>
    <w:basedOn w:val="Normal"/>
    <w:rsid w:val="00DE3B0A"/>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center"/>
    </w:pPr>
    <w:rPr>
      <w:rFonts w:ascii="Arial" w:hAnsi="Arial" w:cs="Arial"/>
      <w:b/>
      <w:bCs/>
      <w:szCs w:val="24"/>
    </w:rPr>
  </w:style>
  <w:style w:type="paragraph" w:customStyle="1" w:styleId="xl296">
    <w:name w:val="xl296"/>
    <w:basedOn w:val="Normal"/>
    <w:rsid w:val="00DE3B0A"/>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Cs w:val="24"/>
    </w:rPr>
  </w:style>
  <w:style w:type="paragraph" w:customStyle="1" w:styleId="xl297">
    <w:name w:val="xl297"/>
    <w:basedOn w:val="Normal"/>
    <w:rsid w:val="00DE3B0A"/>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center"/>
    </w:pPr>
    <w:rPr>
      <w:rFonts w:ascii="Arial" w:hAnsi="Arial" w:cs="Arial"/>
      <w:b/>
      <w:bCs/>
      <w:szCs w:val="24"/>
    </w:rPr>
  </w:style>
  <w:style w:type="paragraph" w:customStyle="1" w:styleId="xl298">
    <w:name w:val="xl298"/>
    <w:basedOn w:val="Normal"/>
    <w:rsid w:val="00DE3B0A"/>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textAlignment w:val="center"/>
    </w:pPr>
    <w:rPr>
      <w:rFonts w:ascii="Arial" w:hAnsi="Arial" w:cs="Arial"/>
      <w:b/>
      <w:bCs/>
      <w:szCs w:val="24"/>
    </w:rPr>
  </w:style>
  <w:style w:type="paragraph" w:customStyle="1" w:styleId="xl299">
    <w:name w:val="xl299"/>
    <w:basedOn w:val="Normal"/>
    <w:rsid w:val="00DE3B0A"/>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b/>
      <w:bCs/>
      <w:szCs w:val="24"/>
    </w:rPr>
  </w:style>
  <w:style w:type="paragraph" w:customStyle="1" w:styleId="xl300">
    <w:name w:val="xl300"/>
    <w:basedOn w:val="Normal"/>
    <w:rsid w:val="00DE3B0A"/>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Cs w:val="24"/>
    </w:rPr>
  </w:style>
  <w:style w:type="paragraph" w:customStyle="1" w:styleId="xl301">
    <w:name w:val="xl301"/>
    <w:basedOn w:val="Normal"/>
    <w:rsid w:val="00DE3B0A"/>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Cs w:val="24"/>
    </w:rPr>
  </w:style>
  <w:style w:type="paragraph" w:customStyle="1" w:styleId="xl302">
    <w:name w:val="xl302"/>
    <w:basedOn w:val="Normal"/>
    <w:rsid w:val="00DE3B0A"/>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szCs w:val="24"/>
    </w:rPr>
  </w:style>
  <w:style w:type="paragraph" w:customStyle="1" w:styleId="xl303">
    <w:name w:val="xl303"/>
    <w:basedOn w:val="Normal"/>
    <w:rsid w:val="00DE3B0A"/>
    <w:pPr>
      <w:pBdr>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04">
    <w:name w:val="xl304"/>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color w:val="000000"/>
      <w:sz w:val="28"/>
      <w:szCs w:val="28"/>
    </w:rPr>
  </w:style>
  <w:style w:type="paragraph" w:customStyle="1" w:styleId="xl305">
    <w:name w:val="xl305"/>
    <w:basedOn w:val="Normal"/>
    <w:rsid w:val="00DE3B0A"/>
    <w:pPr>
      <w:pBdr>
        <w:top w:val="single" w:sz="8" w:space="0" w:color="auto"/>
        <w:bottom w:val="single" w:sz="8" w:space="0" w:color="auto"/>
      </w:pBdr>
      <w:shd w:val="clear" w:color="000000" w:fill="FFFF00"/>
      <w:spacing w:before="100" w:beforeAutospacing="1" w:after="100" w:afterAutospacing="1"/>
      <w:jc w:val="center"/>
      <w:textAlignment w:val="top"/>
    </w:pPr>
    <w:rPr>
      <w:b/>
      <w:bCs/>
      <w:color w:val="000000"/>
      <w:sz w:val="28"/>
      <w:szCs w:val="28"/>
    </w:rPr>
  </w:style>
  <w:style w:type="paragraph" w:customStyle="1" w:styleId="xl306">
    <w:name w:val="xl306"/>
    <w:basedOn w:val="Normal"/>
    <w:rsid w:val="00DE3B0A"/>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top"/>
    </w:pPr>
    <w:rPr>
      <w:b/>
      <w:bCs/>
      <w:color w:val="000000"/>
      <w:sz w:val="28"/>
      <w:szCs w:val="28"/>
    </w:rPr>
  </w:style>
  <w:style w:type="paragraph" w:customStyle="1" w:styleId="xl307">
    <w:name w:val="xl307"/>
    <w:basedOn w:val="Normal"/>
    <w:rsid w:val="00DE3B0A"/>
    <w:pPr>
      <w:shd w:val="clear" w:color="000000" w:fill="FFFF00"/>
      <w:spacing w:before="100" w:beforeAutospacing="1" w:after="100" w:afterAutospacing="1"/>
      <w:jc w:val="center"/>
      <w:textAlignment w:val="top"/>
    </w:pPr>
    <w:rPr>
      <w:b/>
      <w:bCs/>
      <w:color w:val="000000"/>
      <w:sz w:val="28"/>
      <w:szCs w:val="28"/>
    </w:rPr>
  </w:style>
  <w:style w:type="paragraph" w:customStyle="1" w:styleId="xl308">
    <w:name w:val="xl308"/>
    <w:basedOn w:val="Normal"/>
    <w:rsid w:val="00DE3B0A"/>
    <w:pPr>
      <w:shd w:val="clear" w:color="000000" w:fill="FFFF00"/>
      <w:spacing w:before="100" w:beforeAutospacing="1" w:after="100" w:afterAutospacing="1"/>
      <w:jc w:val="center"/>
      <w:textAlignment w:val="top"/>
    </w:pPr>
    <w:rPr>
      <w:b/>
      <w:bCs/>
      <w:color w:val="000000"/>
      <w:szCs w:val="24"/>
    </w:rPr>
  </w:style>
  <w:style w:type="paragraph" w:customStyle="1" w:styleId="xl309">
    <w:name w:val="xl309"/>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0">
    <w:name w:val="xl310"/>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1">
    <w:name w:val="xl311"/>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2">
    <w:name w:val="xl31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3">
    <w:name w:val="xl313"/>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4">
    <w:name w:val="xl314"/>
    <w:basedOn w:val="Normal"/>
    <w:rsid w:val="00DE3B0A"/>
    <w:pPr>
      <w:pBdr>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5">
    <w:name w:val="xl315"/>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6">
    <w:name w:val="xl316"/>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7">
    <w:name w:val="xl317"/>
    <w:basedOn w:val="Normal"/>
    <w:rsid w:val="00DE3B0A"/>
    <w:pPr>
      <w:pBdr>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8">
    <w:name w:val="xl318"/>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9">
    <w:name w:val="xl319"/>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20">
    <w:name w:val="xl320"/>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szCs w:val="24"/>
    </w:rPr>
  </w:style>
  <w:style w:type="paragraph" w:customStyle="1" w:styleId="xl321">
    <w:name w:val="xl321"/>
    <w:basedOn w:val="Normal"/>
    <w:rsid w:val="00DE3B0A"/>
    <w:pPr>
      <w:pBdr>
        <w:top w:val="single" w:sz="8" w:space="0" w:color="auto"/>
        <w:bottom w:val="single" w:sz="8" w:space="0" w:color="auto"/>
      </w:pBdr>
      <w:shd w:val="clear" w:color="000000" w:fill="FFFF00"/>
      <w:spacing w:before="100" w:beforeAutospacing="1" w:after="100" w:afterAutospacing="1"/>
      <w:jc w:val="center"/>
    </w:pPr>
    <w:rPr>
      <w:b/>
      <w:bCs/>
      <w:szCs w:val="24"/>
    </w:rPr>
  </w:style>
  <w:style w:type="paragraph" w:customStyle="1" w:styleId="xl322">
    <w:name w:val="xl322"/>
    <w:basedOn w:val="Normal"/>
    <w:rsid w:val="00DE3B0A"/>
    <w:pPr>
      <w:pBdr>
        <w:top w:val="single" w:sz="8" w:space="0" w:color="auto"/>
        <w:bottom w:val="single" w:sz="8" w:space="0" w:color="auto"/>
        <w:right w:val="single" w:sz="8" w:space="0" w:color="auto"/>
      </w:pBdr>
      <w:shd w:val="clear" w:color="000000" w:fill="FFFF00"/>
      <w:spacing w:before="100" w:beforeAutospacing="1" w:after="100" w:afterAutospacing="1"/>
      <w:jc w:val="center"/>
    </w:pPr>
    <w:rPr>
      <w:b/>
      <w:bCs/>
      <w:szCs w:val="24"/>
    </w:rPr>
  </w:style>
  <w:style w:type="paragraph" w:customStyle="1" w:styleId="xl323">
    <w:name w:val="xl323"/>
    <w:basedOn w:val="Normal"/>
    <w:rsid w:val="00DE3B0A"/>
    <w:pPr>
      <w:shd w:val="clear" w:color="000000" w:fill="FFFF00"/>
      <w:spacing w:before="100" w:beforeAutospacing="1" w:after="100" w:afterAutospacing="1"/>
      <w:jc w:val="center"/>
    </w:pPr>
    <w:rPr>
      <w:rFonts w:ascii="Arial" w:hAnsi="Arial" w:cs="Arial"/>
      <w:b/>
      <w:bCs/>
      <w:sz w:val="28"/>
      <w:szCs w:val="28"/>
    </w:rPr>
  </w:style>
  <w:style w:type="paragraph" w:customStyle="1" w:styleId="xl324">
    <w:name w:val="xl324"/>
    <w:basedOn w:val="Normal"/>
    <w:rsid w:val="00DE3B0A"/>
    <w:pPr>
      <w:spacing w:before="100" w:beforeAutospacing="1" w:after="100" w:afterAutospacing="1"/>
      <w:textAlignment w:val="top"/>
    </w:pPr>
    <w:rPr>
      <w:rFonts w:ascii="Arial" w:hAnsi="Arial" w:cs="Arial"/>
      <w:b/>
      <w:bCs/>
      <w:sz w:val="20"/>
    </w:rPr>
  </w:style>
  <w:style w:type="paragraph" w:customStyle="1" w:styleId="xl325">
    <w:name w:val="xl325"/>
    <w:basedOn w:val="Normal"/>
    <w:rsid w:val="00DE3B0A"/>
    <w:pPr>
      <w:spacing w:before="100" w:beforeAutospacing="1" w:after="100" w:afterAutospacing="1"/>
      <w:textAlignment w:val="top"/>
    </w:pPr>
    <w:rPr>
      <w:rFonts w:ascii="Arial" w:hAnsi="Arial" w:cs="Arial"/>
      <w:b/>
      <w:bCs/>
      <w:sz w:val="20"/>
    </w:rPr>
  </w:style>
  <w:style w:type="paragraph" w:customStyle="1" w:styleId="xl326">
    <w:name w:val="xl326"/>
    <w:basedOn w:val="Normal"/>
    <w:rsid w:val="00DE3B0A"/>
    <w:pPr>
      <w:shd w:val="clear" w:color="000000" w:fill="FFFF00"/>
      <w:spacing w:before="100" w:beforeAutospacing="1" w:after="100" w:afterAutospacing="1"/>
      <w:jc w:val="center"/>
      <w:textAlignment w:val="top"/>
    </w:pPr>
    <w:rPr>
      <w:b/>
      <w:bCs/>
      <w:szCs w:val="24"/>
    </w:rPr>
  </w:style>
  <w:style w:type="paragraph" w:customStyle="1" w:styleId="xl327">
    <w:name w:val="xl327"/>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 w:val="28"/>
      <w:szCs w:val="28"/>
    </w:rPr>
  </w:style>
  <w:style w:type="paragraph" w:customStyle="1" w:styleId="xl328">
    <w:name w:val="xl328"/>
    <w:basedOn w:val="Normal"/>
    <w:rsid w:val="00DE3B0A"/>
    <w:pPr>
      <w:pBdr>
        <w:top w:val="single" w:sz="8" w:space="0" w:color="auto"/>
        <w:bottom w:val="single" w:sz="8" w:space="0" w:color="auto"/>
      </w:pBdr>
      <w:shd w:val="clear" w:color="000000" w:fill="FFFF00"/>
      <w:spacing w:before="100" w:beforeAutospacing="1" w:after="100" w:afterAutospacing="1"/>
      <w:jc w:val="center"/>
      <w:textAlignment w:val="top"/>
    </w:pPr>
    <w:rPr>
      <w:b/>
      <w:bCs/>
      <w:sz w:val="28"/>
      <w:szCs w:val="28"/>
    </w:rPr>
  </w:style>
  <w:style w:type="paragraph" w:customStyle="1" w:styleId="xl329">
    <w:name w:val="xl329"/>
    <w:basedOn w:val="Normal"/>
    <w:rsid w:val="00DE3B0A"/>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top"/>
    </w:pPr>
    <w:rPr>
      <w:b/>
      <w:bCs/>
      <w:sz w:val="28"/>
      <w:szCs w:val="28"/>
    </w:rPr>
  </w:style>
  <w:style w:type="paragraph" w:customStyle="1" w:styleId="xl330">
    <w:name w:val="xl330"/>
    <w:basedOn w:val="Normal"/>
    <w:rsid w:val="00DE3B0A"/>
    <w:pPr>
      <w:pBdr>
        <w:right w:val="single" w:sz="8" w:space="0" w:color="auto"/>
      </w:pBdr>
      <w:shd w:val="clear" w:color="000000" w:fill="FFFF00"/>
      <w:spacing w:before="100" w:beforeAutospacing="1" w:after="100" w:afterAutospacing="1"/>
      <w:jc w:val="center"/>
    </w:pPr>
    <w:rPr>
      <w:rFonts w:ascii="Arial" w:hAnsi="Arial" w:cs="Arial"/>
      <w:b/>
      <w:bCs/>
      <w:sz w:val="28"/>
      <w:szCs w:val="28"/>
    </w:rPr>
  </w:style>
  <w:style w:type="paragraph" w:customStyle="1" w:styleId="xl331">
    <w:name w:val="xl331"/>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szCs w:val="24"/>
    </w:rPr>
  </w:style>
  <w:style w:type="paragraph" w:customStyle="1" w:styleId="xl332">
    <w:name w:val="xl332"/>
    <w:basedOn w:val="Normal"/>
    <w:rsid w:val="00DE3B0A"/>
    <w:pPr>
      <w:pBdr>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color w:val="000000"/>
      <w:szCs w:val="24"/>
    </w:rPr>
  </w:style>
  <w:style w:type="paragraph" w:customStyle="1" w:styleId="xl333">
    <w:name w:val="xl333"/>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szCs w:val="24"/>
    </w:rPr>
  </w:style>
  <w:style w:type="paragraph" w:customStyle="1" w:styleId="xl334">
    <w:name w:val="xl334"/>
    <w:basedOn w:val="Normal"/>
    <w:rsid w:val="00DE3B0A"/>
    <w:pPr>
      <w:shd w:val="clear" w:color="000000" w:fill="8DB4E2"/>
      <w:spacing w:before="100" w:beforeAutospacing="1" w:after="100" w:afterAutospacing="1"/>
      <w:textAlignment w:val="top"/>
    </w:pPr>
    <w:rPr>
      <w:szCs w:val="24"/>
    </w:rPr>
  </w:style>
  <w:style w:type="paragraph" w:customStyle="1" w:styleId="xl335">
    <w:name w:val="xl335"/>
    <w:basedOn w:val="Normal"/>
    <w:rsid w:val="00DE3B0A"/>
    <w:pPr>
      <w:shd w:val="clear" w:color="000000" w:fill="FABF8F"/>
      <w:spacing w:before="100" w:beforeAutospacing="1" w:after="100" w:afterAutospacing="1"/>
      <w:textAlignment w:val="top"/>
    </w:pPr>
    <w:rPr>
      <w:b/>
      <w:bCs/>
      <w:color w:val="000000"/>
      <w:szCs w:val="24"/>
    </w:rPr>
  </w:style>
  <w:style w:type="paragraph" w:customStyle="1" w:styleId="xl336">
    <w:name w:val="xl336"/>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Cs w:val="24"/>
    </w:rPr>
  </w:style>
  <w:style w:type="paragraph" w:customStyle="1" w:styleId="xl337">
    <w:name w:val="xl337"/>
    <w:basedOn w:val="Normal"/>
    <w:rsid w:val="00DE3B0A"/>
    <w:pPr>
      <w:pBdr>
        <w:top w:val="single" w:sz="8" w:space="0" w:color="auto"/>
        <w:left w:val="single" w:sz="4" w:space="0" w:color="auto"/>
        <w:bottom w:val="single" w:sz="8" w:space="0" w:color="auto"/>
      </w:pBdr>
      <w:shd w:val="clear" w:color="000000" w:fill="FABF8F"/>
      <w:spacing w:before="100" w:beforeAutospacing="1" w:after="100" w:afterAutospacing="1"/>
      <w:jc w:val="right"/>
    </w:pPr>
    <w:rPr>
      <w:rFonts w:ascii="Arial" w:hAnsi="Arial" w:cs="Arial"/>
      <w:b/>
      <w:bCs/>
      <w:sz w:val="20"/>
    </w:rPr>
  </w:style>
  <w:style w:type="paragraph" w:customStyle="1" w:styleId="xl338">
    <w:name w:val="xl338"/>
    <w:basedOn w:val="Normal"/>
    <w:rsid w:val="00DE3B0A"/>
    <w:pPr>
      <w:pBdr>
        <w:top w:val="single" w:sz="8" w:space="0" w:color="auto"/>
        <w:bottom w:val="single" w:sz="8" w:space="0" w:color="auto"/>
      </w:pBdr>
      <w:shd w:val="clear" w:color="000000" w:fill="FABF8F"/>
      <w:spacing w:before="100" w:beforeAutospacing="1" w:after="100" w:afterAutospacing="1"/>
      <w:jc w:val="right"/>
    </w:pPr>
    <w:rPr>
      <w:rFonts w:ascii="Arial" w:hAnsi="Arial" w:cs="Arial"/>
      <w:b/>
      <w:bCs/>
      <w:sz w:val="20"/>
    </w:rPr>
  </w:style>
  <w:style w:type="paragraph" w:customStyle="1" w:styleId="xl339">
    <w:name w:val="xl339"/>
    <w:basedOn w:val="Normal"/>
    <w:rsid w:val="00DE3B0A"/>
    <w:pPr>
      <w:pBdr>
        <w:top w:val="single" w:sz="8"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340">
    <w:name w:val="xl340"/>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rFonts w:ascii="Arial" w:hAnsi="Arial" w:cs="Arial"/>
      <w:b/>
      <w:bCs/>
      <w:sz w:val="20"/>
    </w:rPr>
  </w:style>
  <w:style w:type="paragraph" w:customStyle="1" w:styleId="xl341">
    <w:name w:val="xl341"/>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342">
    <w:name w:val="xl342"/>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textAlignment w:val="top"/>
    </w:pPr>
    <w:rPr>
      <w:rFonts w:ascii="Arial" w:hAnsi="Arial" w:cs="Arial"/>
      <w:b/>
      <w:bCs/>
      <w:sz w:val="20"/>
    </w:rPr>
  </w:style>
  <w:style w:type="paragraph" w:customStyle="1" w:styleId="xl343">
    <w:name w:val="xl343"/>
    <w:basedOn w:val="Normal"/>
    <w:rsid w:val="00DE3B0A"/>
    <w:pPr>
      <w:pBdr>
        <w:top w:val="single" w:sz="4" w:space="0" w:color="auto"/>
        <w:left w:val="single" w:sz="4" w:space="0" w:color="auto"/>
        <w:right w:val="single" w:sz="4" w:space="0" w:color="auto"/>
      </w:pBdr>
      <w:spacing w:before="100" w:beforeAutospacing="1" w:after="100" w:afterAutospacing="1"/>
    </w:pPr>
    <w:rPr>
      <w:rFonts w:ascii="Helvetica-L" w:hAnsi="Helvetica-L"/>
      <w:i/>
      <w:iCs/>
      <w:sz w:val="18"/>
      <w:szCs w:val="18"/>
    </w:rPr>
  </w:style>
  <w:style w:type="paragraph" w:customStyle="1" w:styleId="xl344">
    <w:name w:val="xl344"/>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Helvetica-L" w:hAnsi="Helvetica-L"/>
      <w:sz w:val="20"/>
    </w:rPr>
  </w:style>
  <w:style w:type="paragraph" w:customStyle="1" w:styleId="xl345">
    <w:name w:val="xl345"/>
    <w:basedOn w:val="Normal"/>
    <w:rsid w:val="00DE3B0A"/>
    <w:pPr>
      <w:pBdr>
        <w:top w:val="single" w:sz="8" w:space="0" w:color="auto"/>
        <w:left w:val="single" w:sz="8" w:space="0" w:color="auto"/>
        <w:bottom w:val="single" w:sz="8" w:space="0" w:color="auto"/>
      </w:pBdr>
      <w:shd w:val="clear" w:color="000000" w:fill="FABF8F"/>
      <w:spacing w:before="100" w:beforeAutospacing="1" w:after="100" w:afterAutospacing="1"/>
      <w:jc w:val="center"/>
      <w:textAlignment w:val="center"/>
    </w:pPr>
    <w:rPr>
      <w:rFonts w:ascii="Arial" w:hAnsi="Arial" w:cs="Arial"/>
      <w:b/>
      <w:bCs/>
      <w:szCs w:val="24"/>
    </w:rPr>
  </w:style>
  <w:style w:type="paragraph" w:customStyle="1" w:styleId="xl346">
    <w:name w:val="xl346"/>
    <w:basedOn w:val="Normal"/>
    <w:rsid w:val="00DE3B0A"/>
    <w:pPr>
      <w:pBdr>
        <w:top w:val="single" w:sz="8" w:space="0" w:color="auto"/>
        <w:bottom w:val="single" w:sz="8" w:space="0" w:color="auto"/>
      </w:pBdr>
      <w:shd w:val="clear" w:color="000000" w:fill="FABF8F"/>
      <w:spacing w:before="100" w:beforeAutospacing="1" w:after="100" w:afterAutospacing="1"/>
      <w:jc w:val="right"/>
      <w:textAlignment w:val="top"/>
    </w:pPr>
    <w:rPr>
      <w:rFonts w:ascii="Arial" w:hAnsi="Arial" w:cs="Arial"/>
      <w:b/>
      <w:bCs/>
      <w:sz w:val="20"/>
    </w:rPr>
  </w:style>
  <w:style w:type="paragraph" w:customStyle="1" w:styleId="xl347">
    <w:name w:val="xl347"/>
    <w:basedOn w:val="Normal"/>
    <w:rsid w:val="00DE3B0A"/>
    <w:pPr>
      <w:pBdr>
        <w:top w:val="single" w:sz="8" w:space="0" w:color="auto"/>
        <w:left w:val="single" w:sz="8" w:space="0" w:color="auto"/>
        <w:bottom w:val="single" w:sz="8" w:space="0" w:color="auto"/>
      </w:pBdr>
      <w:shd w:val="clear" w:color="000000" w:fill="FABF8F"/>
      <w:spacing w:before="100" w:beforeAutospacing="1" w:after="100" w:afterAutospacing="1"/>
      <w:jc w:val="right"/>
      <w:textAlignment w:val="top"/>
    </w:pPr>
    <w:rPr>
      <w:rFonts w:ascii="Arial" w:hAnsi="Arial" w:cs="Arial"/>
      <w:sz w:val="20"/>
    </w:rPr>
  </w:style>
  <w:style w:type="paragraph" w:customStyle="1" w:styleId="xl348">
    <w:name w:val="xl348"/>
    <w:basedOn w:val="Normal"/>
    <w:rsid w:val="00DE3B0A"/>
    <w:pPr>
      <w:pBdr>
        <w:top w:val="single" w:sz="8" w:space="0" w:color="auto"/>
        <w:bottom w:val="single" w:sz="8" w:space="0" w:color="auto"/>
      </w:pBdr>
      <w:shd w:val="clear" w:color="000000" w:fill="FABF8F"/>
      <w:spacing w:before="100" w:beforeAutospacing="1" w:after="100" w:afterAutospacing="1"/>
      <w:jc w:val="both"/>
      <w:textAlignment w:val="top"/>
    </w:pPr>
    <w:rPr>
      <w:rFonts w:ascii="Arial" w:hAnsi="Arial" w:cs="Arial"/>
      <w:b/>
      <w:bCs/>
      <w:sz w:val="20"/>
    </w:rPr>
  </w:style>
  <w:style w:type="paragraph" w:customStyle="1" w:styleId="xl349">
    <w:name w:val="xl349"/>
    <w:basedOn w:val="Normal"/>
    <w:rsid w:val="00DE3B0A"/>
    <w:pPr>
      <w:spacing w:before="100" w:beforeAutospacing="1" w:after="100" w:afterAutospacing="1"/>
      <w:jc w:val="both"/>
    </w:pPr>
    <w:rPr>
      <w:b/>
      <w:bCs/>
      <w:i/>
      <w:iCs/>
      <w:szCs w:val="24"/>
    </w:rPr>
  </w:style>
  <w:style w:type="paragraph" w:customStyle="1" w:styleId="xl350">
    <w:name w:val="xl350"/>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Cs w:val="24"/>
    </w:rPr>
  </w:style>
  <w:style w:type="paragraph" w:customStyle="1" w:styleId="xl351">
    <w:name w:val="xl351"/>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Cs w:val="24"/>
    </w:rPr>
  </w:style>
  <w:style w:type="paragraph" w:customStyle="1" w:styleId="xl352">
    <w:name w:val="xl352"/>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rFonts w:ascii="Calibri" w:hAnsi="Calibri" w:cs="Calibri"/>
      <w:b/>
      <w:bCs/>
      <w:sz w:val="20"/>
    </w:rPr>
  </w:style>
  <w:style w:type="paragraph" w:customStyle="1" w:styleId="xl353">
    <w:name w:val="xl353"/>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color w:val="000000"/>
      <w:szCs w:val="24"/>
    </w:rPr>
  </w:style>
  <w:style w:type="paragraph" w:customStyle="1" w:styleId="xl354">
    <w:name w:val="xl354"/>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Cs w:val="24"/>
    </w:rPr>
  </w:style>
  <w:style w:type="paragraph" w:customStyle="1" w:styleId="xl355">
    <w:name w:val="xl355"/>
    <w:basedOn w:val="Normal"/>
    <w:rsid w:val="00DE3B0A"/>
    <w:pPr>
      <w:pBdr>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356">
    <w:name w:val="xl356"/>
    <w:basedOn w:val="Normal"/>
    <w:rsid w:val="00DE3B0A"/>
    <w:pPr>
      <w:pBdr>
        <w:left w:val="single" w:sz="4" w:space="0" w:color="auto"/>
        <w:bottom w:val="single" w:sz="4" w:space="0" w:color="auto"/>
        <w:right w:val="single" w:sz="4" w:space="0" w:color="auto"/>
      </w:pBdr>
      <w:spacing w:before="100" w:beforeAutospacing="1" w:after="100" w:afterAutospacing="1"/>
      <w:jc w:val="both"/>
    </w:pPr>
    <w:rPr>
      <w:rFonts w:ascii="Arial" w:hAnsi="Arial" w:cs="Arial"/>
      <w:sz w:val="20"/>
    </w:rPr>
  </w:style>
  <w:style w:type="paragraph" w:customStyle="1" w:styleId="xl357">
    <w:name w:val="xl357"/>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Arial" w:hAnsi="Arial" w:cs="Arial"/>
      <w:b/>
      <w:bCs/>
      <w:sz w:val="28"/>
      <w:szCs w:val="28"/>
    </w:rPr>
  </w:style>
  <w:style w:type="paragraph" w:customStyle="1" w:styleId="xl358">
    <w:name w:val="xl358"/>
    <w:basedOn w:val="Normal"/>
    <w:rsid w:val="00DE3B0A"/>
    <w:pPr>
      <w:pBdr>
        <w:top w:val="single" w:sz="8" w:space="0" w:color="auto"/>
        <w:bottom w:val="single" w:sz="8" w:space="0" w:color="auto"/>
      </w:pBdr>
      <w:shd w:val="clear" w:color="000000" w:fill="FFFF00"/>
      <w:spacing w:before="100" w:beforeAutospacing="1" w:after="100" w:afterAutospacing="1"/>
      <w:jc w:val="center"/>
    </w:pPr>
    <w:rPr>
      <w:rFonts w:ascii="Arial" w:hAnsi="Arial" w:cs="Arial"/>
      <w:b/>
      <w:bCs/>
      <w:sz w:val="28"/>
      <w:szCs w:val="28"/>
    </w:rPr>
  </w:style>
  <w:style w:type="paragraph" w:customStyle="1" w:styleId="xl359">
    <w:name w:val="xl359"/>
    <w:basedOn w:val="Normal"/>
    <w:rsid w:val="00DE3B0A"/>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sz w:val="28"/>
      <w:szCs w:val="28"/>
    </w:rPr>
  </w:style>
  <w:style w:type="paragraph" w:customStyle="1" w:styleId="xl360">
    <w:name w:val="xl360"/>
    <w:basedOn w:val="Normal"/>
    <w:rsid w:val="00DE3B0A"/>
    <w:pPr>
      <w:pBdr>
        <w:top w:val="single" w:sz="8" w:space="0" w:color="auto"/>
        <w:left w:val="single" w:sz="8" w:space="0" w:color="auto"/>
        <w:bottom w:val="single" w:sz="8" w:space="0" w:color="auto"/>
        <w:right w:val="single" w:sz="8" w:space="0" w:color="auto"/>
      </w:pBdr>
      <w:shd w:val="clear" w:color="000000" w:fill="8DB4E2"/>
      <w:spacing w:before="100" w:beforeAutospacing="1" w:after="100" w:afterAutospacing="1"/>
      <w:jc w:val="both"/>
    </w:pPr>
    <w:rPr>
      <w:b/>
      <w:bCs/>
      <w:i/>
      <w:iCs/>
      <w:szCs w:val="24"/>
    </w:rPr>
  </w:style>
  <w:style w:type="paragraph" w:customStyle="1" w:styleId="xl361">
    <w:name w:val="xl361"/>
    <w:basedOn w:val="Normal"/>
    <w:rsid w:val="00DE3B0A"/>
    <w:pPr>
      <w:shd w:val="clear" w:color="000000" w:fill="FFFF00"/>
      <w:spacing w:before="100" w:beforeAutospacing="1" w:after="100" w:afterAutospacing="1"/>
      <w:jc w:val="center"/>
    </w:pPr>
    <w:rPr>
      <w:b/>
      <w:bCs/>
      <w:i/>
      <w:iCs/>
      <w:szCs w:val="24"/>
    </w:rPr>
  </w:style>
  <w:style w:type="paragraph" w:customStyle="1" w:styleId="xl362">
    <w:name w:val="xl362"/>
    <w:basedOn w:val="Normal"/>
    <w:rsid w:val="00DE3B0A"/>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363">
    <w:name w:val="xl363"/>
    <w:basedOn w:val="Normal"/>
    <w:rsid w:val="00DE3B0A"/>
    <w:pPr>
      <w:pBdr>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20"/>
    </w:rPr>
  </w:style>
  <w:style w:type="paragraph" w:customStyle="1" w:styleId="xl364">
    <w:name w:val="xl364"/>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365">
    <w:name w:val="xl365"/>
    <w:basedOn w:val="Normal"/>
    <w:rsid w:val="00DE3B0A"/>
    <w:pPr>
      <w:pBdr>
        <w:left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366">
    <w:name w:val="xl36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367">
    <w:name w:val="xl367"/>
    <w:basedOn w:val="Normal"/>
    <w:rsid w:val="00DE3B0A"/>
    <w:pPr>
      <w:pBdr>
        <w:left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368">
    <w:name w:val="xl368"/>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jc w:val="right"/>
    </w:pPr>
    <w:rPr>
      <w:rFonts w:ascii="Arial" w:hAnsi="Arial" w:cs="Arial"/>
      <w:b/>
      <w:bCs/>
      <w:sz w:val="20"/>
    </w:rPr>
  </w:style>
  <w:style w:type="paragraph" w:customStyle="1" w:styleId="xl369">
    <w:name w:val="xl369"/>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370">
    <w:name w:val="xl370"/>
    <w:basedOn w:val="Normal"/>
    <w:rsid w:val="00DE3B0A"/>
    <w:pPr>
      <w:spacing w:before="100" w:beforeAutospacing="1" w:after="100" w:afterAutospacing="1"/>
      <w:jc w:val="right"/>
    </w:pPr>
    <w:rPr>
      <w:rFonts w:ascii="Arial" w:hAnsi="Arial" w:cs="Arial"/>
      <w:b/>
      <w:bCs/>
      <w:szCs w:val="24"/>
    </w:rPr>
  </w:style>
  <w:style w:type="paragraph" w:customStyle="1" w:styleId="xl371">
    <w:name w:val="xl371"/>
    <w:basedOn w:val="Normal"/>
    <w:rsid w:val="00DE3B0A"/>
    <w:pPr>
      <w:spacing w:before="100" w:beforeAutospacing="1" w:after="100" w:afterAutospacing="1"/>
      <w:jc w:val="right"/>
    </w:pPr>
    <w:rPr>
      <w:b/>
      <w:bCs/>
      <w:szCs w:val="24"/>
    </w:rPr>
  </w:style>
  <w:style w:type="paragraph" w:customStyle="1" w:styleId="xl372">
    <w:name w:val="xl372"/>
    <w:basedOn w:val="Normal"/>
    <w:rsid w:val="00DE3B0A"/>
    <w:pPr>
      <w:spacing w:before="100" w:beforeAutospacing="1" w:after="100" w:afterAutospacing="1"/>
      <w:jc w:val="right"/>
    </w:pPr>
    <w:rPr>
      <w:rFonts w:ascii="Arial" w:hAnsi="Arial" w:cs="Arial"/>
      <w:b/>
      <w:bCs/>
      <w:sz w:val="20"/>
    </w:rPr>
  </w:style>
  <w:style w:type="paragraph" w:customStyle="1" w:styleId="xl373">
    <w:name w:val="xl373"/>
    <w:basedOn w:val="Normal"/>
    <w:rsid w:val="00DE3B0A"/>
    <w:pPr>
      <w:pBdr>
        <w:top w:val="single" w:sz="8" w:space="0" w:color="auto"/>
        <w:bottom w:val="single" w:sz="8" w:space="0" w:color="auto"/>
        <w:right w:val="single" w:sz="8" w:space="0" w:color="auto"/>
      </w:pBdr>
      <w:shd w:val="clear" w:color="000000" w:fill="808080"/>
      <w:spacing w:before="100" w:beforeAutospacing="1" w:after="100" w:afterAutospacing="1"/>
      <w:jc w:val="right"/>
    </w:pPr>
    <w:rPr>
      <w:rFonts w:ascii="Arial" w:hAnsi="Arial" w:cs="Arial"/>
      <w:b/>
      <w:bCs/>
      <w:szCs w:val="24"/>
    </w:rPr>
  </w:style>
  <w:style w:type="paragraph" w:customStyle="1" w:styleId="xl374">
    <w:name w:val="xl374"/>
    <w:basedOn w:val="Normal"/>
    <w:rsid w:val="00DE3B0A"/>
    <w:pPr>
      <w:spacing w:before="100" w:beforeAutospacing="1" w:after="100" w:afterAutospacing="1"/>
      <w:jc w:val="right"/>
    </w:pPr>
    <w:rPr>
      <w:szCs w:val="24"/>
    </w:rPr>
  </w:style>
  <w:style w:type="paragraph" w:customStyle="1" w:styleId="xl375">
    <w:name w:val="xl375"/>
    <w:basedOn w:val="Normal"/>
    <w:rsid w:val="00DE3B0A"/>
    <w:pPr>
      <w:spacing w:before="100" w:beforeAutospacing="1" w:after="100" w:afterAutospacing="1"/>
      <w:jc w:val="right"/>
    </w:pPr>
    <w:rPr>
      <w:szCs w:val="24"/>
    </w:rPr>
  </w:style>
  <w:style w:type="paragraph" w:customStyle="1" w:styleId="xl376">
    <w:name w:val="xl376"/>
    <w:basedOn w:val="Normal"/>
    <w:rsid w:val="00DE3B0A"/>
    <w:pPr>
      <w:spacing w:before="100" w:beforeAutospacing="1" w:after="100" w:afterAutospacing="1"/>
      <w:jc w:val="right"/>
    </w:pPr>
    <w:rPr>
      <w:szCs w:val="24"/>
    </w:rPr>
  </w:style>
  <w:style w:type="paragraph" w:customStyle="1" w:styleId="xl377">
    <w:name w:val="xl377"/>
    <w:basedOn w:val="Normal"/>
    <w:rsid w:val="00DE3B0A"/>
    <w:pPr>
      <w:spacing w:before="100" w:beforeAutospacing="1" w:after="100" w:afterAutospacing="1"/>
      <w:jc w:val="right"/>
    </w:pPr>
    <w:rPr>
      <w:szCs w:val="24"/>
    </w:rPr>
  </w:style>
  <w:style w:type="paragraph" w:customStyle="1" w:styleId="xl378">
    <w:name w:val="xl378"/>
    <w:basedOn w:val="Normal"/>
    <w:rsid w:val="00DE3B0A"/>
    <w:pPr>
      <w:spacing w:before="100" w:beforeAutospacing="1" w:after="100" w:afterAutospacing="1"/>
      <w:jc w:val="right"/>
    </w:pPr>
    <w:rPr>
      <w:szCs w:val="24"/>
    </w:rPr>
  </w:style>
  <w:style w:type="paragraph" w:customStyle="1" w:styleId="xl379">
    <w:name w:val="xl379"/>
    <w:basedOn w:val="Normal"/>
    <w:rsid w:val="00DE3B0A"/>
    <w:pPr>
      <w:spacing w:before="100" w:beforeAutospacing="1" w:after="100" w:afterAutospacing="1"/>
      <w:jc w:val="right"/>
    </w:pPr>
    <w:rPr>
      <w:szCs w:val="24"/>
    </w:rPr>
  </w:style>
  <w:style w:type="paragraph" w:customStyle="1" w:styleId="xl380">
    <w:name w:val="xl380"/>
    <w:basedOn w:val="Normal"/>
    <w:rsid w:val="00DE3B0A"/>
    <w:pPr>
      <w:spacing w:before="100" w:beforeAutospacing="1" w:after="100" w:afterAutospacing="1"/>
      <w:jc w:val="right"/>
    </w:pPr>
    <w:rPr>
      <w:szCs w:val="24"/>
    </w:rPr>
  </w:style>
  <w:style w:type="paragraph" w:customStyle="1" w:styleId="xl381">
    <w:name w:val="xl381"/>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382">
    <w:name w:val="xl382"/>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383">
    <w:name w:val="xl383"/>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384">
    <w:name w:val="xl384"/>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b/>
      <w:bCs/>
      <w:szCs w:val="24"/>
    </w:rPr>
  </w:style>
  <w:style w:type="paragraph" w:customStyle="1" w:styleId="xl385">
    <w:name w:val="xl385"/>
    <w:basedOn w:val="Normal"/>
    <w:rsid w:val="00DE3B0A"/>
    <w:pPr>
      <w:spacing w:before="100" w:beforeAutospacing="1" w:after="100" w:afterAutospacing="1"/>
      <w:jc w:val="right"/>
    </w:pPr>
    <w:rPr>
      <w:b/>
      <w:bCs/>
      <w:szCs w:val="24"/>
    </w:rPr>
  </w:style>
  <w:style w:type="paragraph" w:customStyle="1" w:styleId="xl386">
    <w:name w:val="xl386"/>
    <w:basedOn w:val="Normal"/>
    <w:rsid w:val="00DE3B0A"/>
    <w:pPr>
      <w:spacing w:before="100" w:beforeAutospacing="1" w:after="100" w:afterAutospacing="1"/>
      <w:jc w:val="right"/>
    </w:pPr>
    <w:rPr>
      <w:b/>
      <w:bCs/>
      <w:szCs w:val="24"/>
    </w:rPr>
  </w:style>
  <w:style w:type="paragraph" w:customStyle="1" w:styleId="xl387">
    <w:name w:val="xl387"/>
    <w:basedOn w:val="Normal"/>
    <w:rsid w:val="00DE3B0A"/>
    <w:pPr>
      <w:spacing w:before="100" w:beforeAutospacing="1" w:after="100" w:afterAutospacing="1"/>
      <w:jc w:val="right"/>
    </w:pPr>
    <w:rPr>
      <w:b/>
      <w:bCs/>
      <w:szCs w:val="24"/>
    </w:rPr>
  </w:style>
  <w:style w:type="paragraph" w:customStyle="1" w:styleId="xl388">
    <w:name w:val="xl388"/>
    <w:basedOn w:val="Normal"/>
    <w:rsid w:val="00DE3B0A"/>
    <w:pPr>
      <w:spacing w:before="100" w:beforeAutospacing="1" w:after="100" w:afterAutospacing="1"/>
      <w:jc w:val="right"/>
    </w:pPr>
    <w:rPr>
      <w:b/>
      <w:bCs/>
      <w:szCs w:val="24"/>
    </w:rPr>
  </w:style>
  <w:style w:type="paragraph" w:customStyle="1" w:styleId="xl389">
    <w:name w:val="xl389"/>
    <w:basedOn w:val="Normal"/>
    <w:rsid w:val="00DE3B0A"/>
    <w:pPr>
      <w:spacing w:before="100" w:beforeAutospacing="1" w:after="100" w:afterAutospacing="1"/>
      <w:jc w:val="right"/>
    </w:pPr>
    <w:rPr>
      <w:szCs w:val="24"/>
    </w:rPr>
  </w:style>
  <w:style w:type="paragraph" w:customStyle="1" w:styleId="xl390">
    <w:name w:val="xl390"/>
    <w:basedOn w:val="Normal"/>
    <w:rsid w:val="00DE3B0A"/>
    <w:pPr>
      <w:shd w:val="clear" w:color="000000" w:fill="FFFFFF"/>
      <w:spacing w:before="100" w:beforeAutospacing="1" w:after="100" w:afterAutospacing="1"/>
      <w:jc w:val="right"/>
    </w:pPr>
    <w:rPr>
      <w:szCs w:val="24"/>
    </w:rPr>
  </w:style>
  <w:style w:type="paragraph" w:customStyle="1" w:styleId="xl391">
    <w:name w:val="xl391"/>
    <w:basedOn w:val="Normal"/>
    <w:rsid w:val="00DE3B0A"/>
    <w:pPr>
      <w:shd w:val="clear" w:color="000000" w:fill="FFFFFF"/>
      <w:spacing w:before="100" w:beforeAutospacing="1" w:after="100" w:afterAutospacing="1"/>
      <w:jc w:val="right"/>
    </w:pPr>
    <w:rPr>
      <w:szCs w:val="24"/>
    </w:rPr>
  </w:style>
  <w:style w:type="paragraph" w:customStyle="1" w:styleId="xl392">
    <w:name w:val="xl392"/>
    <w:basedOn w:val="Normal"/>
    <w:rsid w:val="00DE3B0A"/>
    <w:pPr>
      <w:shd w:val="clear" w:color="000000" w:fill="FFFFFF"/>
      <w:spacing w:before="100" w:beforeAutospacing="1" w:after="100" w:afterAutospacing="1"/>
      <w:jc w:val="right"/>
    </w:pPr>
    <w:rPr>
      <w:szCs w:val="24"/>
    </w:rPr>
  </w:style>
  <w:style w:type="paragraph" w:customStyle="1" w:styleId="xl393">
    <w:name w:val="xl393"/>
    <w:basedOn w:val="Normal"/>
    <w:rsid w:val="00DE3B0A"/>
    <w:pPr>
      <w:shd w:val="clear" w:color="000000" w:fill="FFFFFF"/>
      <w:spacing w:before="100" w:beforeAutospacing="1" w:after="100" w:afterAutospacing="1"/>
      <w:jc w:val="right"/>
    </w:pPr>
    <w:rPr>
      <w:szCs w:val="24"/>
    </w:rPr>
  </w:style>
  <w:style w:type="paragraph" w:customStyle="1" w:styleId="xl394">
    <w:name w:val="xl394"/>
    <w:basedOn w:val="Normal"/>
    <w:rsid w:val="00DE3B0A"/>
    <w:pPr>
      <w:spacing w:before="100" w:beforeAutospacing="1" w:after="100" w:afterAutospacing="1"/>
      <w:jc w:val="right"/>
    </w:pPr>
    <w:rPr>
      <w:color w:val="FF0000"/>
      <w:szCs w:val="24"/>
    </w:rPr>
  </w:style>
  <w:style w:type="paragraph" w:customStyle="1" w:styleId="xl395">
    <w:name w:val="xl395"/>
    <w:basedOn w:val="Normal"/>
    <w:rsid w:val="00DE3B0A"/>
    <w:pPr>
      <w:spacing w:before="100" w:beforeAutospacing="1" w:after="100" w:afterAutospacing="1"/>
      <w:jc w:val="right"/>
    </w:pPr>
    <w:rPr>
      <w:color w:val="FF0000"/>
      <w:szCs w:val="24"/>
    </w:rPr>
  </w:style>
  <w:style w:type="paragraph" w:customStyle="1" w:styleId="xl396">
    <w:name w:val="xl396"/>
    <w:basedOn w:val="Normal"/>
    <w:rsid w:val="00DE3B0A"/>
    <w:pPr>
      <w:spacing w:before="100" w:beforeAutospacing="1" w:after="100" w:afterAutospacing="1"/>
      <w:jc w:val="right"/>
    </w:pPr>
    <w:rPr>
      <w:color w:val="FF0000"/>
      <w:szCs w:val="24"/>
    </w:rPr>
  </w:style>
  <w:style w:type="paragraph" w:customStyle="1" w:styleId="xl397">
    <w:name w:val="xl397"/>
    <w:basedOn w:val="Normal"/>
    <w:rsid w:val="00DE3B0A"/>
    <w:pPr>
      <w:spacing w:before="100" w:beforeAutospacing="1" w:after="100" w:afterAutospacing="1"/>
      <w:jc w:val="right"/>
    </w:pPr>
    <w:rPr>
      <w:color w:val="FF0000"/>
      <w:szCs w:val="24"/>
    </w:rPr>
  </w:style>
  <w:style w:type="paragraph" w:customStyle="1" w:styleId="xl398">
    <w:name w:val="xl398"/>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399">
    <w:name w:val="xl399"/>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00">
    <w:name w:val="xl400"/>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01">
    <w:name w:val="xl401"/>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02">
    <w:name w:val="xl402"/>
    <w:basedOn w:val="Normal"/>
    <w:rsid w:val="00DE3B0A"/>
    <w:pPr>
      <w:spacing w:before="100" w:beforeAutospacing="1" w:after="100" w:afterAutospacing="1"/>
      <w:jc w:val="right"/>
    </w:pPr>
    <w:rPr>
      <w:b/>
      <w:bCs/>
      <w:color w:val="000000"/>
      <w:szCs w:val="24"/>
    </w:rPr>
  </w:style>
  <w:style w:type="paragraph" w:customStyle="1" w:styleId="xl403">
    <w:name w:val="xl403"/>
    <w:basedOn w:val="Normal"/>
    <w:rsid w:val="00DE3B0A"/>
    <w:pPr>
      <w:spacing w:before="100" w:beforeAutospacing="1" w:after="100" w:afterAutospacing="1"/>
      <w:jc w:val="right"/>
    </w:pPr>
    <w:rPr>
      <w:b/>
      <w:bCs/>
      <w:color w:val="000000"/>
      <w:szCs w:val="24"/>
    </w:rPr>
  </w:style>
  <w:style w:type="paragraph" w:customStyle="1" w:styleId="xl404">
    <w:name w:val="xl404"/>
    <w:basedOn w:val="Normal"/>
    <w:rsid w:val="00DE3B0A"/>
    <w:pPr>
      <w:spacing w:before="100" w:beforeAutospacing="1" w:after="100" w:afterAutospacing="1"/>
      <w:jc w:val="right"/>
    </w:pPr>
    <w:rPr>
      <w:b/>
      <w:bCs/>
      <w:color w:val="000000"/>
      <w:szCs w:val="24"/>
    </w:rPr>
  </w:style>
  <w:style w:type="paragraph" w:customStyle="1" w:styleId="xl405">
    <w:name w:val="xl405"/>
    <w:basedOn w:val="Normal"/>
    <w:rsid w:val="00DE3B0A"/>
    <w:pPr>
      <w:spacing w:before="100" w:beforeAutospacing="1" w:after="100" w:afterAutospacing="1"/>
      <w:jc w:val="right"/>
    </w:pPr>
    <w:rPr>
      <w:b/>
      <w:bCs/>
      <w:color w:val="000000"/>
      <w:szCs w:val="24"/>
    </w:rPr>
  </w:style>
  <w:style w:type="paragraph" w:customStyle="1" w:styleId="xl406">
    <w:name w:val="xl406"/>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07">
    <w:name w:val="xl407"/>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08">
    <w:name w:val="xl408"/>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09">
    <w:name w:val="xl409"/>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10">
    <w:name w:val="xl410"/>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411">
    <w:name w:val="xl411"/>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412">
    <w:name w:val="xl412"/>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413">
    <w:name w:val="xl413"/>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14">
    <w:name w:val="xl414"/>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15">
    <w:name w:val="xl415"/>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16">
    <w:name w:val="xl41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17">
    <w:name w:val="xl417"/>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b/>
      <w:bCs/>
      <w:szCs w:val="24"/>
    </w:rPr>
  </w:style>
  <w:style w:type="paragraph" w:customStyle="1" w:styleId="xl418">
    <w:name w:val="xl418"/>
    <w:basedOn w:val="Normal"/>
    <w:rsid w:val="00DE3B0A"/>
    <w:pPr>
      <w:pBdr>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19">
    <w:name w:val="xl419"/>
    <w:basedOn w:val="Normal"/>
    <w:rsid w:val="00DE3B0A"/>
    <w:pPr>
      <w:pBdr>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0">
    <w:name w:val="xl420"/>
    <w:basedOn w:val="Normal"/>
    <w:rsid w:val="00DE3B0A"/>
    <w:pPr>
      <w:pBdr>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1">
    <w:name w:val="xl421"/>
    <w:basedOn w:val="Normal"/>
    <w:rsid w:val="00DE3B0A"/>
    <w:pPr>
      <w:pBdr>
        <w:left w:val="single" w:sz="4"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22">
    <w:name w:val="xl422"/>
    <w:basedOn w:val="Normal"/>
    <w:rsid w:val="00DE3B0A"/>
    <w:pPr>
      <w:shd w:val="clear" w:color="000000" w:fill="FABF8F"/>
      <w:spacing w:before="100" w:beforeAutospacing="1" w:after="100" w:afterAutospacing="1"/>
      <w:jc w:val="right"/>
    </w:pPr>
    <w:rPr>
      <w:b/>
      <w:bCs/>
      <w:color w:val="000000"/>
      <w:szCs w:val="24"/>
    </w:rPr>
  </w:style>
  <w:style w:type="paragraph" w:customStyle="1" w:styleId="xl423">
    <w:name w:val="xl423"/>
    <w:basedOn w:val="Normal"/>
    <w:rsid w:val="00DE3B0A"/>
    <w:pPr>
      <w:shd w:val="clear" w:color="000000" w:fill="FABF8F"/>
      <w:spacing w:before="100" w:beforeAutospacing="1" w:after="100" w:afterAutospacing="1"/>
      <w:jc w:val="right"/>
    </w:pPr>
    <w:rPr>
      <w:b/>
      <w:bCs/>
      <w:color w:val="000000"/>
      <w:szCs w:val="24"/>
    </w:rPr>
  </w:style>
  <w:style w:type="paragraph" w:customStyle="1" w:styleId="xl424">
    <w:name w:val="xl424"/>
    <w:basedOn w:val="Normal"/>
    <w:rsid w:val="00DE3B0A"/>
    <w:pPr>
      <w:shd w:val="clear" w:color="000000" w:fill="FABF8F"/>
      <w:spacing w:before="100" w:beforeAutospacing="1" w:after="100" w:afterAutospacing="1"/>
      <w:jc w:val="right"/>
    </w:pPr>
    <w:rPr>
      <w:b/>
      <w:bCs/>
      <w:color w:val="000000"/>
      <w:szCs w:val="24"/>
    </w:rPr>
  </w:style>
  <w:style w:type="paragraph" w:customStyle="1" w:styleId="xl425">
    <w:name w:val="xl425"/>
    <w:basedOn w:val="Normal"/>
    <w:rsid w:val="00DE3B0A"/>
    <w:pPr>
      <w:shd w:val="clear" w:color="000000" w:fill="FABF8F"/>
      <w:spacing w:before="100" w:beforeAutospacing="1" w:after="100" w:afterAutospacing="1"/>
      <w:jc w:val="right"/>
    </w:pPr>
    <w:rPr>
      <w:b/>
      <w:bCs/>
      <w:color w:val="000000"/>
      <w:szCs w:val="24"/>
    </w:rPr>
  </w:style>
  <w:style w:type="paragraph" w:customStyle="1" w:styleId="xl426">
    <w:name w:val="xl42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7">
    <w:name w:val="xl427"/>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8">
    <w:name w:val="xl428"/>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9">
    <w:name w:val="xl429"/>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30">
    <w:name w:val="xl430"/>
    <w:basedOn w:val="Normal"/>
    <w:rsid w:val="00DE3B0A"/>
    <w:pPr>
      <w:pBdr>
        <w:top w:val="single" w:sz="8" w:space="0" w:color="auto"/>
        <w:bottom w:val="single" w:sz="8" w:space="0" w:color="auto"/>
      </w:pBdr>
      <w:shd w:val="clear" w:color="000000" w:fill="FABF8F"/>
      <w:spacing w:before="100" w:beforeAutospacing="1" w:after="100" w:afterAutospacing="1"/>
      <w:jc w:val="right"/>
    </w:pPr>
    <w:rPr>
      <w:szCs w:val="24"/>
    </w:rPr>
  </w:style>
  <w:style w:type="paragraph" w:customStyle="1" w:styleId="xl431">
    <w:name w:val="xl431"/>
    <w:basedOn w:val="Normal"/>
    <w:rsid w:val="00DE3B0A"/>
    <w:pPr>
      <w:pBdr>
        <w:top w:val="single" w:sz="8" w:space="0" w:color="auto"/>
        <w:bottom w:val="single" w:sz="8" w:space="0" w:color="auto"/>
      </w:pBdr>
      <w:shd w:val="clear" w:color="000000" w:fill="FABF8F"/>
      <w:spacing w:before="100" w:beforeAutospacing="1" w:after="100" w:afterAutospacing="1"/>
      <w:jc w:val="right"/>
    </w:pPr>
    <w:rPr>
      <w:szCs w:val="24"/>
    </w:rPr>
  </w:style>
  <w:style w:type="paragraph" w:customStyle="1" w:styleId="xl432">
    <w:name w:val="xl432"/>
    <w:basedOn w:val="Normal"/>
    <w:rsid w:val="00DE3B0A"/>
    <w:pPr>
      <w:pBdr>
        <w:top w:val="single" w:sz="8" w:space="0" w:color="auto"/>
        <w:bottom w:val="single" w:sz="8" w:space="0" w:color="auto"/>
      </w:pBdr>
      <w:shd w:val="clear" w:color="000000" w:fill="FABF8F"/>
      <w:spacing w:before="100" w:beforeAutospacing="1" w:after="100" w:afterAutospacing="1"/>
      <w:jc w:val="right"/>
    </w:pPr>
    <w:rPr>
      <w:szCs w:val="24"/>
    </w:rPr>
  </w:style>
  <w:style w:type="paragraph" w:customStyle="1" w:styleId="xl433">
    <w:name w:val="xl433"/>
    <w:basedOn w:val="Normal"/>
    <w:rsid w:val="00DE3B0A"/>
    <w:pPr>
      <w:pBdr>
        <w:top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34">
    <w:name w:val="xl434"/>
    <w:basedOn w:val="Normal"/>
    <w:rsid w:val="00DE3B0A"/>
    <w:pPr>
      <w:spacing w:before="100" w:beforeAutospacing="1" w:after="100" w:afterAutospacing="1"/>
      <w:jc w:val="right"/>
    </w:pPr>
    <w:rPr>
      <w:b/>
      <w:bCs/>
      <w:szCs w:val="24"/>
    </w:rPr>
  </w:style>
  <w:style w:type="paragraph" w:customStyle="1" w:styleId="xl435">
    <w:name w:val="xl435"/>
    <w:basedOn w:val="Normal"/>
    <w:rsid w:val="00DE3B0A"/>
    <w:pPr>
      <w:spacing w:before="100" w:beforeAutospacing="1" w:after="100" w:afterAutospacing="1"/>
      <w:jc w:val="right"/>
    </w:pPr>
    <w:rPr>
      <w:szCs w:val="24"/>
    </w:rPr>
  </w:style>
  <w:style w:type="paragraph" w:customStyle="1" w:styleId="xl436">
    <w:name w:val="xl436"/>
    <w:basedOn w:val="Normal"/>
    <w:rsid w:val="00DE3B0A"/>
    <w:pPr>
      <w:spacing w:before="100" w:beforeAutospacing="1" w:after="100" w:afterAutospacing="1"/>
      <w:jc w:val="right"/>
    </w:pPr>
    <w:rPr>
      <w:szCs w:val="24"/>
    </w:rPr>
  </w:style>
  <w:style w:type="paragraph" w:customStyle="1" w:styleId="xl437">
    <w:name w:val="xl437"/>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38">
    <w:name w:val="xl438"/>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39">
    <w:name w:val="xl439"/>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40">
    <w:name w:val="xl440"/>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41">
    <w:name w:val="xl441"/>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Cs w:val="24"/>
    </w:rPr>
  </w:style>
  <w:style w:type="paragraph" w:customStyle="1" w:styleId="xl442">
    <w:name w:val="xl442"/>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Cs w:val="24"/>
    </w:rPr>
  </w:style>
  <w:style w:type="paragraph" w:customStyle="1" w:styleId="xl443">
    <w:name w:val="xl443"/>
    <w:basedOn w:val="Normal"/>
    <w:rsid w:val="00DE3B0A"/>
    <w:pPr>
      <w:spacing w:before="100" w:beforeAutospacing="1" w:after="100" w:afterAutospacing="1"/>
      <w:jc w:val="right"/>
    </w:pPr>
    <w:rPr>
      <w:szCs w:val="24"/>
    </w:rPr>
  </w:style>
  <w:style w:type="paragraph" w:customStyle="1" w:styleId="xl444">
    <w:name w:val="xl444"/>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color w:val="000000"/>
      <w:szCs w:val="24"/>
    </w:rPr>
  </w:style>
  <w:style w:type="paragraph" w:customStyle="1" w:styleId="xl445">
    <w:name w:val="xl445"/>
    <w:basedOn w:val="Normal"/>
    <w:rsid w:val="00DE3B0A"/>
    <w:pPr>
      <w:spacing w:before="100" w:beforeAutospacing="1" w:after="100" w:afterAutospacing="1"/>
      <w:jc w:val="right"/>
    </w:pPr>
    <w:rPr>
      <w:szCs w:val="24"/>
    </w:rPr>
  </w:style>
  <w:style w:type="paragraph" w:customStyle="1" w:styleId="xl446">
    <w:name w:val="xl446"/>
    <w:basedOn w:val="Normal"/>
    <w:rsid w:val="00DE3B0A"/>
    <w:pPr>
      <w:spacing w:before="100" w:beforeAutospacing="1" w:after="100" w:afterAutospacing="1"/>
      <w:jc w:val="right"/>
    </w:pPr>
    <w:rPr>
      <w:szCs w:val="24"/>
    </w:rPr>
  </w:style>
  <w:style w:type="paragraph" w:customStyle="1" w:styleId="xl447">
    <w:name w:val="xl447"/>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48">
    <w:name w:val="xl448"/>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pPr>
    <w:rPr>
      <w:rFonts w:ascii="Arial" w:hAnsi="Arial" w:cs="Arial"/>
      <w:b/>
      <w:bCs/>
      <w:sz w:val="20"/>
    </w:rPr>
  </w:style>
  <w:style w:type="paragraph" w:customStyle="1" w:styleId="xl449">
    <w:name w:val="xl449"/>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50">
    <w:name w:val="xl450"/>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51">
    <w:name w:val="xl45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52">
    <w:name w:val="xl45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53">
    <w:name w:val="xl453"/>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454">
    <w:name w:val="xl454"/>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5">
    <w:name w:val="xl455"/>
    <w:basedOn w:val="Normal"/>
    <w:rsid w:val="00DE3B0A"/>
    <w:pPr>
      <w:pBdr>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6">
    <w:name w:val="xl456"/>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7">
    <w:name w:val="xl457"/>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8">
    <w:name w:val="xl458"/>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9">
    <w:name w:val="xl459"/>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60">
    <w:name w:val="xl460"/>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jc w:val="right"/>
    </w:pPr>
    <w:rPr>
      <w:rFonts w:ascii="Arial" w:hAnsi="Arial" w:cs="Arial"/>
      <w:sz w:val="20"/>
    </w:rPr>
  </w:style>
  <w:style w:type="paragraph" w:customStyle="1" w:styleId="xl461">
    <w:name w:val="xl461"/>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jc w:val="right"/>
    </w:pPr>
    <w:rPr>
      <w:rFonts w:ascii="Arial" w:hAnsi="Arial" w:cs="Arial"/>
      <w:sz w:val="20"/>
    </w:rPr>
  </w:style>
  <w:style w:type="paragraph" w:customStyle="1" w:styleId="xl462">
    <w:name w:val="xl462"/>
    <w:basedOn w:val="Normal"/>
    <w:rsid w:val="00DE3B0A"/>
    <w:pPr>
      <w:pBdr>
        <w:top w:val="single" w:sz="8" w:space="0" w:color="auto"/>
        <w:left w:val="single" w:sz="4" w:space="0" w:color="auto"/>
        <w:bottom w:val="single" w:sz="8" w:space="0" w:color="auto"/>
        <w:right w:val="single" w:sz="8" w:space="0" w:color="auto"/>
      </w:pBdr>
      <w:shd w:val="clear" w:color="000000" w:fill="8DB4E2"/>
      <w:spacing w:before="100" w:beforeAutospacing="1" w:after="100" w:afterAutospacing="1"/>
      <w:jc w:val="right"/>
    </w:pPr>
    <w:rPr>
      <w:rFonts w:ascii="Arial" w:hAnsi="Arial" w:cs="Arial"/>
      <w:sz w:val="20"/>
    </w:rPr>
  </w:style>
  <w:style w:type="paragraph" w:customStyle="1" w:styleId="xl463">
    <w:name w:val="xl463"/>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64">
    <w:name w:val="xl464"/>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65">
    <w:name w:val="xl465"/>
    <w:basedOn w:val="Normal"/>
    <w:rsid w:val="00DE3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0"/>
    </w:rPr>
  </w:style>
  <w:style w:type="paragraph" w:customStyle="1" w:styleId="xl466">
    <w:name w:val="xl466"/>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67">
    <w:name w:val="xl467"/>
    <w:basedOn w:val="Normal"/>
    <w:rsid w:val="00DE3B0A"/>
    <w:pPr>
      <w:pBdr>
        <w:left w:val="single" w:sz="4" w:space="0" w:color="333333"/>
        <w:right w:val="single" w:sz="4" w:space="0" w:color="333333"/>
      </w:pBdr>
      <w:spacing w:before="100" w:beforeAutospacing="1" w:after="100" w:afterAutospacing="1"/>
      <w:jc w:val="right"/>
    </w:pPr>
    <w:rPr>
      <w:rFonts w:ascii="Helvetica-L" w:hAnsi="Helvetica-L"/>
      <w:sz w:val="20"/>
    </w:rPr>
  </w:style>
  <w:style w:type="paragraph" w:customStyle="1" w:styleId="xl468">
    <w:name w:val="xl468"/>
    <w:basedOn w:val="Normal"/>
    <w:rsid w:val="00DE3B0A"/>
    <w:pPr>
      <w:spacing w:before="100" w:beforeAutospacing="1" w:after="100" w:afterAutospacing="1"/>
      <w:jc w:val="right"/>
    </w:pPr>
    <w:rPr>
      <w:rFonts w:ascii="Helvetica-L" w:hAnsi="Helvetica-L"/>
      <w:sz w:val="20"/>
    </w:rPr>
  </w:style>
  <w:style w:type="paragraph" w:customStyle="1" w:styleId="xl469">
    <w:name w:val="xl469"/>
    <w:basedOn w:val="Normal"/>
    <w:rsid w:val="00DE3B0A"/>
    <w:pPr>
      <w:pBdr>
        <w:top w:val="single" w:sz="4" w:space="0" w:color="auto"/>
        <w:left w:val="single" w:sz="4" w:space="0" w:color="auto"/>
        <w:bottom w:val="single" w:sz="4" w:space="0" w:color="auto"/>
        <w:right w:val="single" w:sz="4" w:space="0" w:color="333333"/>
      </w:pBdr>
      <w:spacing w:before="100" w:beforeAutospacing="1" w:after="100" w:afterAutospacing="1"/>
      <w:jc w:val="right"/>
    </w:pPr>
    <w:rPr>
      <w:rFonts w:ascii="Helvetica-L" w:hAnsi="Helvetica-L"/>
      <w:sz w:val="20"/>
    </w:rPr>
  </w:style>
  <w:style w:type="paragraph" w:customStyle="1" w:styleId="xl470">
    <w:name w:val="xl470"/>
    <w:basedOn w:val="Normal"/>
    <w:rsid w:val="00DE3B0A"/>
    <w:pPr>
      <w:pBdr>
        <w:top w:val="single" w:sz="8" w:space="0" w:color="auto"/>
        <w:left w:val="single" w:sz="4" w:space="0" w:color="auto"/>
        <w:bottom w:val="single" w:sz="8" w:space="0" w:color="auto"/>
        <w:right w:val="single" w:sz="8" w:space="0" w:color="auto"/>
      </w:pBdr>
      <w:shd w:val="clear" w:color="000000" w:fill="8DB4E2"/>
      <w:spacing w:before="100" w:beforeAutospacing="1" w:after="100" w:afterAutospacing="1"/>
      <w:jc w:val="right"/>
    </w:pPr>
    <w:rPr>
      <w:rFonts w:ascii="Arial" w:hAnsi="Arial" w:cs="Arial"/>
      <w:b/>
      <w:bCs/>
      <w:sz w:val="20"/>
    </w:rPr>
  </w:style>
  <w:style w:type="paragraph" w:customStyle="1" w:styleId="xl471">
    <w:name w:val="xl47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472">
    <w:name w:val="xl47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elvetica-L" w:hAnsi="Helvetica-L"/>
      <w:sz w:val="20"/>
    </w:rPr>
  </w:style>
  <w:style w:type="paragraph" w:customStyle="1" w:styleId="xl473">
    <w:name w:val="xl473"/>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Helvetica-L" w:hAnsi="Helvetica-L"/>
      <w:sz w:val="20"/>
    </w:rPr>
  </w:style>
  <w:style w:type="paragraph" w:customStyle="1" w:styleId="xl474">
    <w:name w:val="xl474"/>
    <w:basedOn w:val="Normal"/>
    <w:rsid w:val="00DE3B0A"/>
    <w:pPr>
      <w:pBdr>
        <w:top w:val="single" w:sz="8" w:space="0" w:color="auto"/>
        <w:bottom w:val="single" w:sz="8" w:space="0" w:color="auto"/>
        <w:right w:val="single" w:sz="8" w:space="0" w:color="auto"/>
      </w:pBdr>
      <w:shd w:val="clear" w:color="000000" w:fill="FABF8F"/>
      <w:spacing w:before="100" w:beforeAutospacing="1" w:after="100" w:afterAutospacing="1"/>
      <w:jc w:val="right"/>
    </w:pPr>
    <w:rPr>
      <w:rFonts w:ascii="Arial" w:hAnsi="Arial" w:cs="Arial"/>
      <w:b/>
      <w:bCs/>
      <w:sz w:val="20"/>
    </w:rPr>
  </w:style>
  <w:style w:type="paragraph" w:customStyle="1" w:styleId="xl475">
    <w:name w:val="xl475"/>
    <w:basedOn w:val="Normal"/>
    <w:rsid w:val="00DE3B0A"/>
    <w:pPr>
      <w:spacing w:before="100" w:beforeAutospacing="1" w:after="100" w:afterAutospacing="1"/>
      <w:jc w:val="right"/>
    </w:pPr>
    <w:rPr>
      <w:rFonts w:ascii="Arial" w:hAnsi="Arial" w:cs="Arial"/>
      <w:b/>
      <w:bCs/>
      <w:sz w:val="20"/>
    </w:rPr>
  </w:style>
  <w:style w:type="paragraph" w:customStyle="1" w:styleId="xl476">
    <w:name w:val="xl476"/>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20"/>
    </w:rPr>
  </w:style>
  <w:style w:type="paragraph" w:customStyle="1" w:styleId="xl477">
    <w:name w:val="xl477"/>
    <w:basedOn w:val="Normal"/>
    <w:rsid w:val="00DE3B0A"/>
    <w:pPr>
      <w:spacing w:before="100" w:beforeAutospacing="1" w:after="100" w:afterAutospacing="1"/>
      <w:jc w:val="right"/>
    </w:pPr>
    <w:rPr>
      <w:rFonts w:ascii="Arial" w:hAnsi="Arial" w:cs="Arial"/>
      <w:b/>
      <w:bCs/>
      <w:szCs w:val="24"/>
    </w:rPr>
  </w:style>
  <w:style w:type="paragraph" w:customStyle="1" w:styleId="xl478">
    <w:name w:val="xl478"/>
    <w:basedOn w:val="Normal"/>
    <w:rsid w:val="00DE3B0A"/>
    <w:pPr>
      <w:spacing w:before="100" w:beforeAutospacing="1" w:after="100" w:afterAutospacing="1"/>
      <w:jc w:val="right"/>
    </w:pPr>
    <w:rPr>
      <w:rFonts w:ascii="Arial" w:hAnsi="Arial" w:cs="Arial"/>
      <w:sz w:val="20"/>
    </w:rPr>
  </w:style>
  <w:style w:type="paragraph" w:customStyle="1" w:styleId="xl479">
    <w:name w:val="xl479"/>
    <w:basedOn w:val="Normal"/>
    <w:rsid w:val="00DE3B0A"/>
    <w:pPr>
      <w:pBdr>
        <w:bottom w:val="single" w:sz="4" w:space="0" w:color="auto"/>
      </w:pBdr>
      <w:spacing w:before="100" w:beforeAutospacing="1" w:after="100" w:afterAutospacing="1"/>
      <w:jc w:val="right"/>
    </w:pPr>
    <w:rPr>
      <w:rFonts w:ascii="Arial" w:hAnsi="Arial" w:cs="Arial"/>
      <w:sz w:val="20"/>
    </w:rPr>
  </w:style>
  <w:style w:type="paragraph" w:customStyle="1" w:styleId="xl480">
    <w:name w:val="xl480"/>
    <w:basedOn w:val="Normal"/>
    <w:rsid w:val="00DE3B0A"/>
    <w:pPr>
      <w:spacing w:before="100" w:beforeAutospacing="1" w:after="100" w:afterAutospacing="1"/>
      <w:jc w:val="right"/>
    </w:pPr>
    <w:rPr>
      <w:b/>
      <w:bCs/>
      <w:szCs w:val="24"/>
    </w:rPr>
  </w:style>
  <w:style w:type="paragraph" w:customStyle="1" w:styleId="xl481">
    <w:name w:val="xl481"/>
    <w:basedOn w:val="Normal"/>
    <w:rsid w:val="00DE3B0A"/>
    <w:pPr>
      <w:spacing w:before="100" w:beforeAutospacing="1" w:after="100" w:afterAutospacing="1"/>
      <w:jc w:val="right"/>
    </w:pPr>
    <w:rPr>
      <w:i/>
      <w:iCs/>
      <w:szCs w:val="24"/>
    </w:rPr>
  </w:style>
  <w:style w:type="paragraph" w:customStyle="1" w:styleId="xl482">
    <w:name w:val="xl482"/>
    <w:basedOn w:val="Normal"/>
    <w:rsid w:val="00DE3B0A"/>
    <w:pPr>
      <w:spacing w:before="100" w:beforeAutospacing="1" w:after="100" w:afterAutospacing="1"/>
      <w:jc w:val="right"/>
    </w:pPr>
    <w:rPr>
      <w:b/>
      <w:bCs/>
      <w:i/>
      <w:iCs/>
      <w:szCs w:val="24"/>
    </w:rPr>
  </w:style>
  <w:style w:type="paragraph" w:customStyle="1" w:styleId="xl483">
    <w:name w:val="xl483"/>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szCs w:val="24"/>
    </w:rPr>
  </w:style>
  <w:style w:type="paragraph" w:customStyle="1" w:styleId="xl484">
    <w:name w:val="xl484"/>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85">
    <w:name w:val="xl485"/>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86">
    <w:name w:val="xl48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487">
    <w:name w:val="xl487"/>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88">
    <w:name w:val="xl488"/>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b/>
      <w:bCs/>
      <w:szCs w:val="24"/>
    </w:rPr>
  </w:style>
  <w:style w:type="paragraph" w:customStyle="1" w:styleId="xl489">
    <w:name w:val="xl489"/>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szCs w:val="24"/>
    </w:rPr>
  </w:style>
  <w:style w:type="paragraph" w:customStyle="1" w:styleId="xl490">
    <w:name w:val="xl490"/>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b/>
      <w:bCs/>
      <w:szCs w:val="24"/>
    </w:rPr>
  </w:style>
  <w:style w:type="paragraph" w:customStyle="1" w:styleId="xl491">
    <w:name w:val="xl491"/>
    <w:basedOn w:val="Normal"/>
    <w:rsid w:val="00DE3B0A"/>
    <w:pPr>
      <w:pBdr>
        <w:top w:val="single" w:sz="8" w:space="0" w:color="auto"/>
        <w:left w:val="single" w:sz="4" w:space="0" w:color="auto"/>
        <w:bottom w:val="single" w:sz="8" w:space="0" w:color="auto"/>
        <w:right w:val="single" w:sz="8" w:space="0" w:color="auto"/>
      </w:pBdr>
      <w:shd w:val="clear" w:color="000000" w:fill="FCD5B4"/>
      <w:spacing w:before="100" w:beforeAutospacing="1" w:after="100" w:afterAutospacing="1"/>
      <w:jc w:val="right"/>
    </w:pPr>
    <w:rPr>
      <w:b/>
      <w:bCs/>
      <w:szCs w:val="24"/>
    </w:rPr>
  </w:style>
  <w:style w:type="paragraph" w:customStyle="1" w:styleId="xl492">
    <w:name w:val="xl492"/>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Cs w:val="24"/>
    </w:rPr>
  </w:style>
  <w:style w:type="paragraph" w:customStyle="1" w:styleId="xl493">
    <w:name w:val="xl493"/>
    <w:basedOn w:val="Normal"/>
    <w:rsid w:val="00DE3B0A"/>
    <w:pPr>
      <w:spacing w:before="100" w:beforeAutospacing="1" w:after="100" w:afterAutospacing="1"/>
      <w:jc w:val="right"/>
    </w:pPr>
    <w:rPr>
      <w:rFonts w:ascii="Arial" w:hAnsi="Arial" w:cs="Arial"/>
      <w:b/>
      <w:bCs/>
      <w:sz w:val="20"/>
    </w:rPr>
  </w:style>
  <w:style w:type="paragraph" w:customStyle="1" w:styleId="xl494">
    <w:name w:val="xl494"/>
    <w:basedOn w:val="Normal"/>
    <w:rsid w:val="00DE3B0A"/>
    <w:pPr>
      <w:spacing w:before="100" w:beforeAutospacing="1" w:after="100" w:afterAutospacing="1"/>
      <w:jc w:val="right"/>
    </w:pPr>
    <w:rPr>
      <w:rFonts w:ascii="Arial" w:hAnsi="Arial" w:cs="Arial"/>
      <w:sz w:val="20"/>
    </w:rPr>
  </w:style>
  <w:style w:type="paragraph" w:customStyle="1" w:styleId="xl495">
    <w:name w:val="xl495"/>
    <w:basedOn w:val="Normal"/>
    <w:rsid w:val="00DE3B0A"/>
    <w:pPr>
      <w:spacing w:before="100" w:beforeAutospacing="1" w:after="100" w:afterAutospacing="1"/>
      <w:jc w:val="right"/>
    </w:pPr>
    <w:rPr>
      <w:rFonts w:ascii="Arial" w:hAnsi="Arial" w:cs="Arial"/>
      <w:sz w:val="20"/>
    </w:rPr>
  </w:style>
  <w:style w:type="paragraph" w:customStyle="1" w:styleId="xl496">
    <w:name w:val="xl496"/>
    <w:basedOn w:val="Normal"/>
    <w:rsid w:val="00DE3B0A"/>
    <w:pPr>
      <w:spacing w:before="100" w:beforeAutospacing="1" w:after="100" w:afterAutospacing="1"/>
      <w:jc w:val="right"/>
    </w:pPr>
    <w:rPr>
      <w:rFonts w:ascii="Arial" w:hAnsi="Arial" w:cs="Arial"/>
      <w:sz w:val="20"/>
    </w:rPr>
  </w:style>
  <w:style w:type="paragraph" w:customStyle="1" w:styleId="xl497">
    <w:name w:val="xl497"/>
    <w:basedOn w:val="Normal"/>
    <w:rsid w:val="00DE3B0A"/>
    <w:pPr>
      <w:spacing w:before="100" w:beforeAutospacing="1" w:after="100" w:afterAutospacing="1"/>
      <w:jc w:val="right"/>
    </w:pPr>
    <w:rPr>
      <w:rFonts w:ascii="Arial" w:hAnsi="Arial" w:cs="Arial"/>
      <w:sz w:val="20"/>
    </w:rPr>
  </w:style>
  <w:style w:type="paragraph" w:customStyle="1" w:styleId="xl498">
    <w:name w:val="xl498"/>
    <w:basedOn w:val="Normal"/>
    <w:rsid w:val="00DE3B0A"/>
    <w:pPr>
      <w:spacing w:before="100" w:beforeAutospacing="1" w:after="100" w:afterAutospacing="1"/>
      <w:jc w:val="right"/>
    </w:pPr>
    <w:rPr>
      <w:rFonts w:ascii="Arial" w:hAnsi="Arial" w:cs="Arial"/>
      <w:sz w:val="20"/>
    </w:rPr>
  </w:style>
  <w:style w:type="paragraph" w:customStyle="1" w:styleId="xl499">
    <w:name w:val="xl499"/>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sz w:val="20"/>
    </w:rPr>
  </w:style>
  <w:style w:type="paragraph" w:customStyle="1" w:styleId="xl500">
    <w:name w:val="xl500"/>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sz w:val="20"/>
    </w:rPr>
  </w:style>
  <w:style w:type="paragraph" w:customStyle="1" w:styleId="xl501">
    <w:name w:val="xl501"/>
    <w:basedOn w:val="Normal"/>
    <w:rsid w:val="00DE3B0A"/>
    <w:pPr>
      <w:spacing w:before="100" w:beforeAutospacing="1" w:after="100" w:afterAutospacing="1"/>
      <w:jc w:val="right"/>
    </w:pPr>
    <w:rPr>
      <w:rFonts w:ascii="Arial" w:hAnsi="Arial" w:cs="Arial"/>
      <w:sz w:val="20"/>
    </w:rPr>
  </w:style>
  <w:style w:type="paragraph" w:customStyle="1" w:styleId="xl502">
    <w:name w:val="xl502"/>
    <w:basedOn w:val="Normal"/>
    <w:rsid w:val="00DE3B0A"/>
    <w:pPr>
      <w:pBdr>
        <w:top w:val="single" w:sz="8" w:space="0" w:color="auto"/>
        <w:bottom w:val="single" w:sz="8" w:space="0" w:color="auto"/>
      </w:pBdr>
      <w:shd w:val="clear" w:color="000000" w:fill="FABF8F"/>
      <w:spacing w:before="100" w:beforeAutospacing="1" w:after="100" w:afterAutospacing="1"/>
      <w:jc w:val="right"/>
    </w:pPr>
    <w:rPr>
      <w:rFonts w:ascii="Arial" w:hAnsi="Arial" w:cs="Arial"/>
      <w:sz w:val="20"/>
    </w:rPr>
  </w:style>
  <w:style w:type="paragraph" w:customStyle="1" w:styleId="xl503">
    <w:name w:val="xl503"/>
    <w:basedOn w:val="Normal"/>
    <w:rsid w:val="00DE3B0A"/>
    <w:pPr>
      <w:pBdr>
        <w:top w:val="single" w:sz="8" w:space="0" w:color="auto"/>
        <w:bottom w:val="single" w:sz="8" w:space="0" w:color="auto"/>
      </w:pBdr>
      <w:shd w:val="clear" w:color="000000" w:fill="FABF8F"/>
      <w:spacing w:before="100" w:beforeAutospacing="1" w:after="100" w:afterAutospacing="1"/>
      <w:jc w:val="right"/>
    </w:pPr>
    <w:rPr>
      <w:rFonts w:ascii="Arial" w:hAnsi="Arial" w:cs="Arial"/>
      <w:sz w:val="20"/>
    </w:rPr>
  </w:style>
  <w:style w:type="paragraph" w:customStyle="1" w:styleId="xl504">
    <w:name w:val="xl504"/>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Cs w:val="24"/>
    </w:rPr>
  </w:style>
  <w:style w:type="paragraph" w:customStyle="1" w:styleId="xl505">
    <w:name w:val="xl505"/>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Cs w:val="24"/>
    </w:rPr>
  </w:style>
  <w:style w:type="paragraph" w:customStyle="1" w:styleId="xl506">
    <w:name w:val="xl506"/>
    <w:basedOn w:val="Normal"/>
    <w:rsid w:val="00DE3B0A"/>
    <w:pPr>
      <w:spacing w:before="100" w:beforeAutospacing="1" w:after="100" w:afterAutospacing="1"/>
      <w:jc w:val="right"/>
    </w:pPr>
    <w:rPr>
      <w:rFonts w:ascii="Arial" w:hAnsi="Arial" w:cs="Arial"/>
      <w:i/>
      <w:iCs/>
      <w:sz w:val="20"/>
    </w:rPr>
  </w:style>
  <w:style w:type="paragraph" w:customStyle="1" w:styleId="xl507">
    <w:name w:val="xl507"/>
    <w:basedOn w:val="Normal"/>
    <w:rsid w:val="00DE3B0A"/>
    <w:pPr>
      <w:spacing w:before="100" w:beforeAutospacing="1" w:after="100" w:afterAutospacing="1"/>
      <w:jc w:val="right"/>
    </w:pPr>
    <w:rPr>
      <w:rFonts w:ascii="Arial" w:hAnsi="Arial" w:cs="Arial"/>
      <w:b/>
      <w:bCs/>
      <w:i/>
      <w:iCs/>
      <w:sz w:val="20"/>
    </w:rPr>
  </w:style>
  <w:style w:type="paragraph" w:customStyle="1" w:styleId="xl508">
    <w:name w:val="xl508"/>
    <w:basedOn w:val="Normal"/>
    <w:rsid w:val="00DE3B0A"/>
    <w:pPr>
      <w:spacing w:before="100" w:beforeAutospacing="1" w:after="100" w:afterAutospacing="1"/>
      <w:jc w:val="right"/>
    </w:pPr>
    <w:rPr>
      <w:rFonts w:ascii="Arial" w:hAnsi="Arial" w:cs="Arial"/>
      <w:sz w:val="20"/>
    </w:rPr>
  </w:style>
  <w:style w:type="paragraph" w:customStyle="1" w:styleId="xl509">
    <w:name w:val="xl509"/>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rFonts w:ascii="Arial" w:hAnsi="Arial" w:cs="Arial"/>
      <w:sz w:val="20"/>
    </w:rPr>
  </w:style>
  <w:style w:type="paragraph" w:customStyle="1" w:styleId="xl510">
    <w:name w:val="xl510"/>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szCs w:val="24"/>
    </w:rPr>
  </w:style>
  <w:style w:type="paragraph" w:customStyle="1" w:styleId="xl511">
    <w:name w:val="xl511"/>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szCs w:val="24"/>
    </w:rPr>
  </w:style>
  <w:style w:type="paragraph" w:customStyle="1" w:styleId="xl512">
    <w:name w:val="xl512"/>
    <w:basedOn w:val="Normal"/>
    <w:rsid w:val="00DE3B0A"/>
    <w:pPr>
      <w:pBdr>
        <w:top w:val="single" w:sz="8" w:space="0" w:color="auto"/>
        <w:left w:val="single" w:sz="4" w:space="0" w:color="auto"/>
        <w:bottom w:val="single" w:sz="8" w:space="0" w:color="auto"/>
        <w:right w:val="single" w:sz="8" w:space="0" w:color="auto"/>
      </w:pBdr>
      <w:shd w:val="clear" w:color="000000" w:fill="FCD5B4"/>
      <w:spacing w:before="100" w:beforeAutospacing="1" w:after="100" w:afterAutospacing="1"/>
      <w:jc w:val="right"/>
    </w:pPr>
    <w:rPr>
      <w:rFonts w:ascii="Arial" w:hAnsi="Arial" w:cs="Arial"/>
      <w:b/>
      <w:bCs/>
      <w:sz w:val="20"/>
    </w:rPr>
  </w:style>
  <w:style w:type="paragraph" w:customStyle="1" w:styleId="xl513">
    <w:name w:val="xl513"/>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sz w:val="20"/>
    </w:rPr>
  </w:style>
  <w:style w:type="paragraph" w:customStyle="1" w:styleId="xl514">
    <w:name w:val="xl514"/>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515">
    <w:name w:val="xl515"/>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516">
    <w:name w:val="xl51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517">
    <w:name w:val="xl517"/>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i/>
      <w:iCs/>
      <w:sz w:val="20"/>
    </w:rPr>
  </w:style>
  <w:style w:type="paragraph" w:customStyle="1" w:styleId="xl518">
    <w:name w:val="xl518"/>
    <w:basedOn w:val="Normal"/>
    <w:rsid w:val="00DE3B0A"/>
    <w:pPr>
      <w:spacing w:before="100" w:beforeAutospacing="1" w:after="100" w:afterAutospacing="1"/>
      <w:jc w:val="right"/>
    </w:pPr>
    <w:rPr>
      <w:rFonts w:ascii="Arial" w:hAnsi="Arial" w:cs="Arial"/>
      <w:b/>
      <w:bCs/>
      <w:i/>
      <w:iCs/>
      <w:sz w:val="20"/>
    </w:rPr>
  </w:style>
  <w:style w:type="paragraph" w:customStyle="1" w:styleId="xl519">
    <w:name w:val="xl519"/>
    <w:basedOn w:val="Normal"/>
    <w:rsid w:val="00DE3B0A"/>
    <w:pPr>
      <w:pBdr>
        <w:top w:val="single" w:sz="8" w:space="0" w:color="auto"/>
        <w:left w:val="single" w:sz="4" w:space="0" w:color="auto"/>
        <w:bottom w:val="single" w:sz="8" w:space="0" w:color="auto"/>
        <w:right w:val="single" w:sz="4" w:space="0" w:color="auto"/>
      </w:pBdr>
      <w:spacing w:before="100" w:beforeAutospacing="1" w:after="100" w:afterAutospacing="1"/>
      <w:jc w:val="right"/>
    </w:pPr>
    <w:rPr>
      <w:szCs w:val="24"/>
    </w:rPr>
  </w:style>
  <w:style w:type="paragraph" w:customStyle="1" w:styleId="xl520">
    <w:name w:val="xl520"/>
    <w:basedOn w:val="Normal"/>
    <w:rsid w:val="00DE3B0A"/>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20"/>
    </w:rPr>
  </w:style>
  <w:style w:type="paragraph" w:customStyle="1" w:styleId="xl521">
    <w:name w:val="xl521"/>
    <w:basedOn w:val="Normal"/>
    <w:rsid w:val="00DE3B0A"/>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b/>
      <w:bCs/>
      <w:sz w:val="20"/>
    </w:rPr>
  </w:style>
  <w:style w:type="paragraph" w:customStyle="1" w:styleId="xl522">
    <w:name w:val="xl522"/>
    <w:basedOn w:val="Normal"/>
    <w:rsid w:val="00DE3B0A"/>
    <w:pPr>
      <w:spacing w:before="100" w:beforeAutospacing="1" w:after="100" w:afterAutospacing="1"/>
      <w:jc w:val="right"/>
    </w:pPr>
    <w:rPr>
      <w:rFonts w:ascii="Calibri" w:hAnsi="Calibri" w:cs="Calibri"/>
      <w:b/>
      <w:bCs/>
      <w:sz w:val="20"/>
    </w:rPr>
  </w:style>
  <w:style w:type="paragraph" w:customStyle="1" w:styleId="xl523">
    <w:name w:val="xl523"/>
    <w:basedOn w:val="Normal"/>
    <w:rsid w:val="00DE3B0A"/>
    <w:pPr>
      <w:spacing w:before="100" w:beforeAutospacing="1" w:after="100" w:afterAutospacing="1"/>
      <w:jc w:val="right"/>
    </w:pPr>
    <w:rPr>
      <w:rFonts w:ascii="Calibri" w:hAnsi="Calibri" w:cs="Calibri"/>
      <w:szCs w:val="24"/>
    </w:rPr>
  </w:style>
  <w:style w:type="paragraph" w:customStyle="1" w:styleId="xl524">
    <w:name w:val="xl524"/>
    <w:basedOn w:val="Normal"/>
    <w:rsid w:val="00DE3B0A"/>
    <w:pPr>
      <w:spacing w:before="100" w:beforeAutospacing="1" w:after="100" w:afterAutospacing="1"/>
      <w:jc w:val="right"/>
    </w:pPr>
    <w:rPr>
      <w:rFonts w:ascii="Calibri" w:hAnsi="Calibri" w:cs="Calibri"/>
      <w:b/>
      <w:bCs/>
      <w:sz w:val="28"/>
      <w:szCs w:val="28"/>
    </w:rPr>
  </w:style>
  <w:style w:type="paragraph" w:customStyle="1" w:styleId="xl525">
    <w:name w:val="xl525"/>
    <w:basedOn w:val="Normal"/>
    <w:rsid w:val="00DE3B0A"/>
    <w:pPr>
      <w:spacing w:before="100" w:beforeAutospacing="1" w:after="100" w:afterAutospacing="1"/>
      <w:jc w:val="right"/>
    </w:pPr>
    <w:rPr>
      <w:rFonts w:ascii="Calibri" w:hAnsi="Calibri" w:cs="Calibri"/>
      <w:b/>
      <w:bCs/>
      <w:szCs w:val="24"/>
    </w:rPr>
  </w:style>
  <w:style w:type="paragraph" w:customStyle="1" w:styleId="xl526">
    <w:name w:val="xl526"/>
    <w:basedOn w:val="Normal"/>
    <w:rsid w:val="00DE3B0A"/>
    <w:pPr>
      <w:spacing w:before="100" w:beforeAutospacing="1" w:after="100" w:afterAutospacing="1"/>
      <w:jc w:val="right"/>
    </w:pPr>
    <w:rPr>
      <w:rFonts w:ascii="Calibri" w:hAnsi="Calibri" w:cs="Calibri"/>
      <w:szCs w:val="24"/>
    </w:rPr>
  </w:style>
  <w:style w:type="paragraph" w:customStyle="1" w:styleId="xl527">
    <w:name w:val="xl527"/>
    <w:basedOn w:val="Normal"/>
    <w:rsid w:val="00DE3B0A"/>
    <w:pPr>
      <w:spacing w:before="100" w:beforeAutospacing="1" w:after="100" w:afterAutospacing="1"/>
      <w:jc w:val="right"/>
    </w:pPr>
    <w:rPr>
      <w:rFonts w:ascii="Calibri" w:hAnsi="Calibri" w:cs="Calibri"/>
      <w:sz w:val="18"/>
      <w:szCs w:val="18"/>
    </w:rPr>
  </w:style>
  <w:style w:type="paragraph" w:customStyle="1" w:styleId="xl528">
    <w:name w:val="xl528"/>
    <w:basedOn w:val="Normal"/>
    <w:rsid w:val="00DE3B0A"/>
    <w:pPr>
      <w:spacing w:before="100" w:beforeAutospacing="1" w:after="100" w:afterAutospacing="1"/>
      <w:jc w:val="right"/>
    </w:pPr>
    <w:rPr>
      <w:rFonts w:ascii="Calibri" w:hAnsi="Calibri" w:cs="Calibri"/>
      <w:b/>
      <w:bCs/>
      <w:sz w:val="20"/>
    </w:rPr>
  </w:style>
  <w:style w:type="paragraph" w:customStyle="1" w:styleId="xl529">
    <w:name w:val="xl529"/>
    <w:basedOn w:val="Normal"/>
    <w:rsid w:val="00DE3B0A"/>
    <w:pPr>
      <w:spacing w:before="100" w:beforeAutospacing="1" w:after="100" w:afterAutospacing="1"/>
      <w:jc w:val="right"/>
    </w:pPr>
    <w:rPr>
      <w:rFonts w:ascii="Calibri" w:hAnsi="Calibri" w:cs="Calibri"/>
      <w:szCs w:val="24"/>
    </w:rPr>
  </w:style>
  <w:style w:type="paragraph" w:customStyle="1" w:styleId="xl530">
    <w:name w:val="xl530"/>
    <w:basedOn w:val="Normal"/>
    <w:rsid w:val="00DE3B0A"/>
    <w:pPr>
      <w:shd w:val="clear" w:color="000000" w:fill="FABF8F"/>
      <w:spacing w:before="100" w:beforeAutospacing="1" w:after="100" w:afterAutospacing="1"/>
      <w:jc w:val="right"/>
    </w:pPr>
    <w:rPr>
      <w:rFonts w:ascii="Calibri" w:hAnsi="Calibri" w:cs="Calibri"/>
      <w:szCs w:val="24"/>
    </w:rPr>
  </w:style>
  <w:style w:type="paragraph" w:customStyle="1" w:styleId="xl531">
    <w:name w:val="xl531"/>
    <w:basedOn w:val="Normal"/>
    <w:rsid w:val="00DE3B0A"/>
    <w:pPr>
      <w:shd w:val="clear" w:color="000000" w:fill="FABF8F"/>
      <w:spacing w:before="100" w:beforeAutospacing="1" w:after="100" w:afterAutospacing="1"/>
      <w:jc w:val="right"/>
    </w:pPr>
    <w:rPr>
      <w:szCs w:val="24"/>
    </w:rPr>
  </w:style>
  <w:style w:type="paragraph" w:customStyle="1" w:styleId="xl532">
    <w:name w:val="xl532"/>
    <w:basedOn w:val="Normal"/>
    <w:rsid w:val="00DE3B0A"/>
    <w:pPr>
      <w:shd w:val="clear" w:color="000000" w:fill="FABF8F"/>
      <w:spacing w:before="100" w:beforeAutospacing="1" w:after="100" w:afterAutospacing="1"/>
      <w:jc w:val="right"/>
    </w:pPr>
    <w:rPr>
      <w:rFonts w:ascii="Calibri" w:hAnsi="Calibri" w:cs="Calibri"/>
      <w:b/>
      <w:bCs/>
      <w:sz w:val="20"/>
    </w:rPr>
  </w:style>
  <w:style w:type="paragraph" w:customStyle="1" w:styleId="xl533">
    <w:name w:val="xl533"/>
    <w:basedOn w:val="Normal"/>
    <w:rsid w:val="00DE3B0A"/>
    <w:pPr>
      <w:spacing w:before="100" w:beforeAutospacing="1" w:after="100" w:afterAutospacing="1"/>
      <w:jc w:val="right"/>
    </w:pPr>
    <w:rPr>
      <w:rFonts w:ascii="Calibri" w:hAnsi="Calibri" w:cs="Calibri"/>
      <w:szCs w:val="24"/>
    </w:rPr>
  </w:style>
  <w:style w:type="paragraph" w:customStyle="1" w:styleId="xl534">
    <w:name w:val="xl534"/>
    <w:basedOn w:val="Normal"/>
    <w:rsid w:val="00DE3B0A"/>
    <w:pPr>
      <w:spacing w:before="100" w:beforeAutospacing="1" w:after="100" w:afterAutospacing="1"/>
      <w:jc w:val="right"/>
    </w:pPr>
    <w:rPr>
      <w:rFonts w:ascii="Calibri" w:hAnsi="Calibri" w:cs="Calibri"/>
      <w:szCs w:val="24"/>
    </w:rPr>
  </w:style>
  <w:style w:type="paragraph" w:customStyle="1" w:styleId="xl535">
    <w:name w:val="xl535"/>
    <w:basedOn w:val="Normal"/>
    <w:rsid w:val="00DE3B0A"/>
    <w:pPr>
      <w:spacing w:before="100" w:beforeAutospacing="1" w:after="100" w:afterAutospacing="1"/>
      <w:jc w:val="right"/>
    </w:pPr>
    <w:rPr>
      <w:rFonts w:ascii="Calibri" w:hAnsi="Calibri" w:cs="Calibri"/>
      <w:sz w:val="20"/>
    </w:rPr>
  </w:style>
  <w:style w:type="paragraph" w:customStyle="1" w:styleId="xl536">
    <w:name w:val="xl536"/>
    <w:basedOn w:val="Normal"/>
    <w:rsid w:val="00DE3B0A"/>
    <w:pPr>
      <w:shd w:val="clear" w:color="000000" w:fill="FABF8F"/>
      <w:spacing w:before="100" w:beforeAutospacing="1" w:after="100" w:afterAutospacing="1"/>
      <w:jc w:val="right"/>
    </w:pPr>
    <w:rPr>
      <w:rFonts w:ascii="Calibri" w:hAnsi="Calibri" w:cs="Calibri"/>
      <w:sz w:val="20"/>
    </w:rPr>
  </w:style>
  <w:style w:type="paragraph" w:customStyle="1" w:styleId="xl537">
    <w:name w:val="xl537"/>
    <w:basedOn w:val="Normal"/>
    <w:rsid w:val="00DE3B0A"/>
    <w:pPr>
      <w:spacing w:before="100" w:beforeAutospacing="1" w:after="100" w:afterAutospacing="1"/>
      <w:jc w:val="right"/>
    </w:pPr>
    <w:rPr>
      <w:rFonts w:ascii="Calibri" w:hAnsi="Calibri" w:cs="Calibri"/>
      <w:b/>
      <w:bCs/>
      <w:sz w:val="20"/>
    </w:rPr>
  </w:style>
  <w:style w:type="paragraph" w:customStyle="1" w:styleId="xl538">
    <w:name w:val="xl538"/>
    <w:basedOn w:val="Normal"/>
    <w:rsid w:val="00DE3B0A"/>
    <w:pPr>
      <w:spacing w:before="100" w:beforeAutospacing="1" w:after="100" w:afterAutospacing="1"/>
      <w:jc w:val="right"/>
    </w:pPr>
    <w:rPr>
      <w:rFonts w:ascii="Calibri" w:hAnsi="Calibri" w:cs="Calibri"/>
      <w:sz w:val="28"/>
      <w:szCs w:val="28"/>
    </w:rPr>
  </w:style>
  <w:style w:type="paragraph" w:customStyle="1" w:styleId="xl539">
    <w:name w:val="xl539"/>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Calibri" w:hAnsi="Calibri" w:cs="Calibri"/>
      <w:sz w:val="20"/>
    </w:rPr>
  </w:style>
  <w:style w:type="paragraph" w:customStyle="1" w:styleId="xl540">
    <w:name w:val="xl540"/>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Calibri" w:hAnsi="Calibri" w:cs="Calibri"/>
      <w:b/>
      <w:bCs/>
      <w:sz w:val="20"/>
    </w:rPr>
  </w:style>
  <w:style w:type="paragraph" w:customStyle="1" w:styleId="xl541">
    <w:name w:val="xl541"/>
    <w:basedOn w:val="Normal"/>
    <w:rsid w:val="00DE3B0A"/>
    <w:pPr>
      <w:spacing w:before="100" w:beforeAutospacing="1" w:after="100" w:afterAutospacing="1"/>
      <w:jc w:val="right"/>
    </w:pPr>
    <w:rPr>
      <w:szCs w:val="24"/>
    </w:rPr>
  </w:style>
  <w:style w:type="paragraph" w:customStyle="1" w:styleId="xl542">
    <w:name w:val="xl542"/>
    <w:basedOn w:val="Normal"/>
    <w:rsid w:val="00DE3B0A"/>
    <w:pPr>
      <w:pBdr>
        <w:top w:val="single" w:sz="8" w:space="0" w:color="auto"/>
      </w:pBdr>
      <w:spacing w:before="100" w:beforeAutospacing="1" w:after="100" w:afterAutospacing="1"/>
      <w:jc w:val="right"/>
    </w:pPr>
    <w:rPr>
      <w:rFonts w:ascii="Arial" w:hAnsi="Arial" w:cs="Arial"/>
      <w:szCs w:val="24"/>
    </w:rPr>
  </w:style>
  <w:style w:type="paragraph" w:customStyle="1" w:styleId="xl543">
    <w:name w:val="xl543"/>
    <w:basedOn w:val="Normal"/>
    <w:rsid w:val="00DE3B0A"/>
    <w:pPr>
      <w:pBdr>
        <w:bottom w:val="single" w:sz="8" w:space="0" w:color="auto"/>
      </w:pBdr>
      <w:spacing w:before="100" w:beforeAutospacing="1" w:after="100" w:afterAutospacing="1"/>
      <w:jc w:val="right"/>
    </w:pPr>
    <w:rPr>
      <w:rFonts w:ascii="Arial" w:hAnsi="Arial" w:cs="Arial"/>
      <w:szCs w:val="24"/>
    </w:rPr>
  </w:style>
  <w:style w:type="paragraph" w:customStyle="1" w:styleId="xl544">
    <w:name w:val="xl544"/>
    <w:basedOn w:val="Normal"/>
    <w:rsid w:val="00DE3B0A"/>
    <w:pPr>
      <w:pBdr>
        <w:top w:val="single" w:sz="8" w:space="0" w:color="auto"/>
        <w:left w:val="single" w:sz="8" w:space="0" w:color="auto"/>
        <w:bottom w:val="single" w:sz="8" w:space="0" w:color="auto"/>
      </w:pBdr>
      <w:spacing w:before="100" w:beforeAutospacing="1" w:after="100" w:afterAutospacing="1"/>
      <w:jc w:val="right"/>
    </w:pPr>
    <w:rPr>
      <w:rFonts w:ascii="Arial" w:hAnsi="Arial" w:cs="Arial"/>
      <w:b/>
      <w:bCs/>
      <w:szCs w:val="24"/>
    </w:rPr>
  </w:style>
  <w:style w:type="paragraph" w:customStyle="1" w:styleId="xl545">
    <w:name w:val="xl545"/>
    <w:basedOn w:val="Normal"/>
    <w:rsid w:val="00DE3B0A"/>
    <w:pPr>
      <w:pBdr>
        <w:top w:val="single" w:sz="8" w:space="0" w:color="auto"/>
        <w:left w:val="single" w:sz="8" w:space="0" w:color="auto"/>
        <w:bottom w:val="single" w:sz="8" w:space="0" w:color="auto"/>
      </w:pBdr>
      <w:shd w:val="clear" w:color="000000" w:fill="808080"/>
      <w:spacing w:before="100" w:beforeAutospacing="1" w:after="100" w:afterAutospacing="1"/>
      <w:jc w:val="right"/>
    </w:pPr>
    <w:rPr>
      <w:rFonts w:ascii="Arial" w:hAnsi="Arial" w:cs="Arial"/>
      <w:b/>
      <w:bCs/>
      <w:szCs w:val="24"/>
    </w:rPr>
  </w:style>
  <w:style w:type="paragraph" w:customStyle="1" w:styleId="xl546">
    <w:name w:val="xl546"/>
    <w:basedOn w:val="Normal"/>
    <w:rsid w:val="00DE3B0A"/>
    <w:pPr>
      <w:pBdr>
        <w:top w:val="single" w:sz="8" w:space="0" w:color="auto"/>
        <w:bottom w:val="single" w:sz="8" w:space="0" w:color="auto"/>
      </w:pBdr>
      <w:shd w:val="clear" w:color="000000" w:fill="808080"/>
      <w:spacing w:before="100" w:beforeAutospacing="1" w:after="100" w:afterAutospacing="1"/>
      <w:jc w:val="right"/>
    </w:pPr>
    <w:rPr>
      <w:rFonts w:ascii="Arial" w:hAnsi="Arial" w:cs="Arial"/>
      <w:b/>
      <w:bCs/>
      <w:szCs w:val="24"/>
    </w:rPr>
  </w:style>
  <w:style w:type="paragraph" w:customStyle="1" w:styleId="xl547">
    <w:name w:val="xl547"/>
    <w:basedOn w:val="Normal"/>
    <w:rsid w:val="00DE3B0A"/>
    <w:pPr>
      <w:spacing w:before="100" w:beforeAutospacing="1" w:after="100" w:afterAutospacing="1"/>
      <w:jc w:val="right"/>
    </w:pPr>
    <w:rPr>
      <w:rFonts w:ascii="Arial" w:hAnsi="Arial" w:cs="Arial"/>
      <w:sz w:val="20"/>
    </w:rPr>
  </w:style>
  <w:style w:type="paragraph" w:customStyle="1" w:styleId="xl548">
    <w:name w:val="xl548"/>
    <w:basedOn w:val="Normal"/>
    <w:rsid w:val="00DE3B0A"/>
    <w:pPr>
      <w:spacing w:before="100" w:beforeAutospacing="1" w:after="100" w:afterAutospacing="1"/>
      <w:jc w:val="right"/>
    </w:pPr>
    <w:rPr>
      <w:rFonts w:ascii="Arial" w:hAnsi="Arial" w:cs="Arial"/>
      <w:szCs w:val="24"/>
    </w:rPr>
  </w:style>
  <w:style w:type="table" w:customStyle="1" w:styleId="TableGrid1">
    <w:name w:val="Table Grid1"/>
    <w:basedOn w:val="TableNormal"/>
    <w:next w:val="TableGrid"/>
    <w:uiPriority w:val="39"/>
    <w:rsid w:val="00DE3B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rsid w:val="00DE3B0A"/>
    <w:pPr>
      <w:suppressAutoHyphens/>
      <w:autoSpaceDE w:val="0"/>
      <w:spacing w:after="0" w:line="240" w:lineRule="auto"/>
    </w:pPr>
    <w:rPr>
      <w:rFonts w:ascii="Arial" w:eastAsia="Arial" w:hAnsi="Arial" w:cs="Times New Roman"/>
      <w:color w:val="000000"/>
      <w:sz w:val="24"/>
      <w:szCs w:val="24"/>
      <w:lang w:eastAsia="ar-SA"/>
    </w:rPr>
  </w:style>
  <w:style w:type="paragraph" w:customStyle="1" w:styleId="xl67">
    <w:name w:val="xl67"/>
    <w:basedOn w:val="Normal"/>
    <w:rsid w:val="00C928B6"/>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b/>
      <w:bCs/>
      <w:sz w:val="22"/>
      <w:szCs w:val="22"/>
    </w:rPr>
  </w:style>
  <w:style w:type="paragraph" w:customStyle="1" w:styleId="xl68">
    <w:name w:val="xl68"/>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69">
    <w:name w:val="xl69"/>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70">
    <w:name w:val="xl70"/>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63">
    <w:name w:val="xl63"/>
    <w:basedOn w:val="Normal"/>
    <w:rsid w:val="007955FC"/>
    <w:pPr>
      <w:spacing w:before="100" w:beforeAutospacing="1" w:after="100" w:afterAutospacing="1"/>
      <w:textAlignment w:val="top"/>
    </w:pPr>
    <w:rPr>
      <w:b/>
      <w:bCs/>
      <w:szCs w:val="24"/>
    </w:rPr>
  </w:style>
  <w:style w:type="paragraph" w:customStyle="1" w:styleId="xl64">
    <w:name w:val="xl64"/>
    <w:basedOn w:val="Normal"/>
    <w:rsid w:val="007955FC"/>
    <w:pPr>
      <w:spacing w:before="100" w:beforeAutospacing="1" w:after="100" w:afterAutospacing="1"/>
    </w:pPr>
    <w:rPr>
      <w:b/>
      <w:bCs/>
      <w:szCs w:val="24"/>
    </w:rPr>
  </w:style>
  <w:style w:type="paragraph" w:customStyle="1" w:styleId="xl65">
    <w:name w:val="xl65"/>
    <w:basedOn w:val="Normal"/>
    <w:rsid w:val="007955FC"/>
    <w:pPr>
      <w:spacing w:before="100" w:beforeAutospacing="1" w:after="100" w:afterAutospacing="1"/>
      <w:jc w:val="center"/>
    </w:pPr>
    <w:rPr>
      <w:szCs w:val="24"/>
    </w:rPr>
  </w:style>
  <w:style w:type="paragraph" w:customStyle="1" w:styleId="xl66">
    <w:name w:val="xl66"/>
    <w:basedOn w:val="Normal"/>
    <w:rsid w:val="007955FC"/>
    <w:pPr>
      <w:spacing w:before="100" w:beforeAutospacing="1" w:after="100" w:afterAutospacing="1"/>
      <w:jc w:val="center"/>
    </w:pPr>
    <w:rPr>
      <w:szCs w:val="24"/>
    </w:rPr>
  </w:style>
  <w:style w:type="paragraph" w:styleId="FootnoteText">
    <w:name w:val="footnote text"/>
    <w:basedOn w:val="Normal"/>
    <w:link w:val="FootnoteTextChar"/>
    <w:uiPriority w:val="99"/>
    <w:semiHidden/>
    <w:unhideWhenUsed/>
    <w:rsid w:val="00397188"/>
    <w:rPr>
      <w:sz w:val="20"/>
    </w:rPr>
  </w:style>
  <w:style w:type="character" w:customStyle="1" w:styleId="FootnoteTextChar">
    <w:name w:val="Footnote Text Char"/>
    <w:basedOn w:val="DefaultParagraphFont"/>
    <w:link w:val="FootnoteText"/>
    <w:uiPriority w:val="99"/>
    <w:semiHidden/>
    <w:rsid w:val="0039718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97188"/>
    <w:rPr>
      <w:vertAlign w:val="superscript"/>
    </w:rPr>
  </w:style>
  <w:style w:type="character" w:customStyle="1" w:styleId="st">
    <w:name w:val="st"/>
    <w:basedOn w:val="DefaultParagraphFont"/>
    <w:rsid w:val="00C64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630">
      <w:bodyDiv w:val="1"/>
      <w:marLeft w:val="0"/>
      <w:marRight w:val="0"/>
      <w:marTop w:val="0"/>
      <w:marBottom w:val="0"/>
      <w:divBdr>
        <w:top w:val="none" w:sz="0" w:space="0" w:color="auto"/>
        <w:left w:val="none" w:sz="0" w:space="0" w:color="auto"/>
        <w:bottom w:val="none" w:sz="0" w:space="0" w:color="auto"/>
        <w:right w:val="none" w:sz="0" w:space="0" w:color="auto"/>
      </w:divBdr>
    </w:div>
    <w:div w:id="106774566">
      <w:bodyDiv w:val="1"/>
      <w:marLeft w:val="0"/>
      <w:marRight w:val="0"/>
      <w:marTop w:val="0"/>
      <w:marBottom w:val="0"/>
      <w:divBdr>
        <w:top w:val="none" w:sz="0" w:space="0" w:color="auto"/>
        <w:left w:val="none" w:sz="0" w:space="0" w:color="auto"/>
        <w:bottom w:val="none" w:sz="0" w:space="0" w:color="auto"/>
        <w:right w:val="none" w:sz="0" w:space="0" w:color="auto"/>
      </w:divBdr>
    </w:div>
    <w:div w:id="124860684">
      <w:bodyDiv w:val="1"/>
      <w:marLeft w:val="0"/>
      <w:marRight w:val="0"/>
      <w:marTop w:val="0"/>
      <w:marBottom w:val="0"/>
      <w:divBdr>
        <w:top w:val="none" w:sz="0" w:space="0" w:color="auto"/>
        <w:left w:val="none" w:sz="0" w:space="0" w:color="auto"/>
        <w:bottom w:val="none" w:sz="0" w:space="0" w:color="auto"/>
        <w:right w:val="none" w:sz="0" w:space="0" w:color="auto"/>
      </w:divBdr>
    </w:div>
    <w:div w:id="127281847">
      <w:bodyDiv w:val="1"/>
      <w:marLeft w:val="0"/>
      <w:marRight w:val="0"/>
      <w:marTop w:val="0"/>
      <w:marBottom w:val="0"/>
      <w:divBdr>
        <w:top w:val="none" w:sz="0" w:space="0" w:color="auto"/>
        <w:left w:val="none" w:sz="0" w:space="0" w:color="auto"/>
        <w:bottom w:val="none" w:sz="0" w:space="0" w:color="auto"/>
        <w:right w:val="none" w:sz="0" w:space="0" w:color="auto"/>
      </w:divBdr>
    </w:div>
    <w:div w:id="237711132">
      <w:bodyDiv w:val="1"/>
      <w:marLeft w:val="0"/>
      <w:marRight w:val="0"/>
      <w:marTop w:val="0"/>
      <w:marBottom w:val="0"/>
      <w:divBdr>
        <w:top w:val="none" w:sz="0" w:space="0" w:color="auto"/>
        <w:left w:val="none" w:sz="0" w:space="0" w:color="auto"/>
        <w:bottom w:val="none" w:sz="0" w:space="0" w:color="auto"/>
        <w:right w:val="none" w:sz="0" w:space="0" w:color="auto"/>
      </w:divBdr>
    </w:div>
    <w:div w:id="634070738">
      <w:bodyDiv w:val="1"/>
      <w:marLeft w:val="0"/>
      <w:marRight w:val="0"/>
      <w:marTop w:val="0"/>
      <w:marBottom w:val="0"/>
      <w:divBdr>
        <w:top w:val="none" w:sz="0" w:space="0" w:color="auto"/>
        <w:left w:val="none" w:sz="0" w:space="0" w:color="auto"/>
        <w:bottom w:val="none" w:sz="0" w:space="0" w:color="auto"/>
        <w:right w:val="none" w:sz="0" w:space="0" w:color="auto"/>
      </w:divBdr>
    </w:div>
    <w:div w:id="752167565">
      <w:bodyDiv w:val="1"/>
      <w:marLeft w:val="0"/>
      <w:marRight w:val="0"/>
      <w:marTop w:val="0"/>
      <w:marBottom w:val="0"/>
      <w:divBdr>
        <w:top w:val="none" w:sz="0" w:space="0" w:color="auto"/>
        <w:left w:val="none" w:sz="0" w:space="0" w:color="auto"/>
        <w:bottom w:val="none" w:sz="0" w:space="0" w:color="auto"/>
        <w:right w:val="none" w:sz="0" w:space="0" w:color="auto"/>
      </w:divBdr>
    </w:div>
    <w:div w:id="881281822">
      <w:bodyDiv w:val="1"/>
      <w:marLeft w:val="0"/>
      <w:marRight w:val="0"/>
      <w:marTop w:val="0"/>
      <w:marBottom w:val="0"/>
      <w:divBdr>
        <w:top w:val="none" w:sz="0" w:space="0" w:color="auto"/>
        <w:left w:val="none" w:sz="0" w:space="0" w:color="auto"/>
        <w:bottom w:val="none" w:sz="0" w:space="0" w:color="auto"/>
        <w:right w:val="none" w:sz="0" w:space="0" w:color="auto"/>
      </w:divBdr>
    </w:div>
    <w:div w:id="1455516802">
      <w:bodyDiv w:val="1"/>
      <w:marLeft w:val="0"/>
      <w:marRight w:val="0"/>
      <w:marTop w:val="0"/>
      <w:marBottom w:val="0"/>
      <w:divBdr>
        <w:top w:val="none" w:sz="0" w:space="0" w:color="auto"/>
        <w:left w:val="none" w:sz="0" w:space="0" w:color="auto"/>
        <w:bottom w:val="none" w:sz="0" w:space="0" w:color="auto"/>
        <w:right w:val="none" w:sz="0" w:space="0" w:color="auto"/>
      </w:divBdr>
    </w:div>
    <w:div w:id="1507793747">
      <w:bodyDiv w:val="1"/>
      <w:marLeft w:val="0"/>
      <w:marRight w:val="0"/>
      <w:marTop w:val="0"/>
      <w:marBottom w:val="0"/>
      <w:divBdr>
        <w:top w:val="none" w:sz="0" w:space="0" w:color="auto"/>
        <w:left w:val="none" w:sz="0" w:space="0" w:color="auto"/>
        <w:bottom w:val="none" w:sz="0" w:space="0" w:color="auto"/>
        <w:right w:val="none" w:sz="0" w:space="0" w:color="auto"/>
      </w:divBdr>
    </w:div>
    <w:div w:id="1578436204">
      <w:bodyDiv w:val="1"/>
      <w:marLeft w:val="0"/>
      <w:marRight w:val="0"/>
      <w:marTop w:val="0"/>
      <w:marBottom w:val="0"/>
      <w:divBdr>
        <w:top w:val="none" w:sz="0" w:space="0" w:color="auto"/>
        <w:left w:val="none" w:sz="0" w:space="0" w:color="auto"/>
        <w:bottom w:val="none" w:sz="0" w:space="0" w:color="auto"/>
        <w:right w:val="none" w:sz="0" w:space="0" w:color="auto"/>
      </w:divBdr>
    </w:div>
    <w:div w:id="1758213189">
      <w:bodyDiv w:val="1"/>
      <w:marLeft w:val="0"/>
      <w:marRight w:val="0"/>
      <w:marTop w:val="0"/>
      <w:marBottom w:val="0"/>
      <w:divBdr>
        <w:top w:val="none" w:sz="0" w:space="0" w:color="auto"/>
        <w:left w:val="none" w:sz="0" w:space="0" w:color="auto"/>
        <w:bottom w:val="none" w:sz="0" w:space="0" w:color="auto"/>
        <w:right w:val="none" w:sz="0" w:space="0" w:color="auto"/>
      </w:divBdr>
    </w:div>
    <w:div w:id="1857382818">
      <w:bodyDiv w:val="1"/>
      <w:marLeft w:val="0"/>
      <w:marRight w:val="0"/>
      <w:marTop w:val="0"/>
      <w:marBottom w:val="0"/>
      <w:divBdr>
        <w:top w:val="none" w:sz="0" w:space="0" w:color="auto"/>
        <w:left w:val="none" w:sz="0" w:space="0" w:color="auto"/>
        <w:bottom w:val="none" w:sz="0" w:space="0" w:color="auto"/>
        <w:right w:val="none" w:sz="0" w:space="0" w:color="auto"/>
      </w:divBdr>
      <w:divsChild>
        <w:div w:id="529033169">
          <w:marLeft w:val="0"/>
          <w:marRight w:val="0"/>
          <w:marTop w:val="0"/>
          <w:marBottom w:val="0"/>
          <w:divBdr>
            <w:top w:val="none" w:sz="0" w:space="0" w:color="auto"/>
            <w:left w:val="none" w:sz="0" w:space="0" w:color="auto"/>
            <w:bottom w:val="none" w:sz="0" w:space="0" w:color="auto"/>
            <w:right w:val="none" w:sz="0" w:space="0" w:color="auto"/>
          </w:divBdr>
          <w:divsChild>
            <w:div w:id="165632453">
              <w:marLeft w:val="0"/>
              <w:marRight w:val="0"/>
              <w:marTop w:val="22"/>
              <w:marBottom w:val="0"/>
              <w:divBdr>
                <w:top w:val="none" w:sz="0" w:space="0" w:color="auto"/>
                <w:left w:val="none" w:sz="0" w:space="0" w:color="auto"/>
                <w:bottom w:val="none" w:sz="0" w:space="0" w:color="auto"/>
                <w:right w:val="none" w:sz="0" w:space="0" w:color="auto"/>
              </w:divBdr>
              <w:divsChild>
                <w:div w:id="53310322">
                  <w:marLeft w:val="0"/>
                  <w:marRight w:val="0"/>
                  <w:marTop w:val="0"/>
                  <w:marBottom w:val="0"/>
                  <w:divBdr>
                    <w:top w:val="none" w:sz="0" w:space="0" w:color="auto"/>
                    <w:left w:val="none" w:sz="0" w:space="0" w:color="auto"/>
                    <w:bottom w:val="none" w:sz="0" w:space="0" w:color="auto"/>
                    <w:right w:val="none" w:sz="0" w:space="0" w:color="auto"/>
                  </w:divBdr>
                </w:div>
              </w:divsChild>
            </w:div>
            <w:div w:id="2070492511">
              <w:marLeft w:val="55"/>
              <w:marRight w:val="0"/>
              <w:marTop w:val="0"/>
              <w:marBottom w:val="0"/>
              <w:divBdr>
                <w:top w:val="none" w:sz="0" w:space="0" w:color="auto"/>
                <w:left w:val="none" w:sz="0" w:space="0" w:color="auto"/>
                <w:bottom w:val="none" w:sz="0" w:space="0" w:color="auto"/>
                <w:right w:val="none" w:sz="0" w:space="0" w:color="auto"/>
              </w:divBdr>
            </w:div>
            <w:div w:id="228268124">
              <w:marLeft w:val="0"/>
              <w:marRight w:val="-55"/>
              <w:marTop w:val="0"/>
              <w:marBottom w:val="0"/>
              <w:divBdr>
                <w:top w:val="none" w:sz="0" w:space="0" w:color="auto"/>
                <w:left w:val="none" w:sz="0" w:space="0" w:color="auto"/>
                <w:bottom w:val="none" w:sz="0" w:space="0" w:color="auto"/>
                <w:right w:val="none" w:sz="0" w:space="0" w:color="auto"/>
              </w:divBdr>
            </w:div>
          </w:divsChild>
        </w:div>
      </w:divsChild>
    </w:div>
    <w:div w:id="1918662931">
      <w:bodyDiv w:val="1"/>
      <w:marLeft w:val="0"/>
      <w:marRight w:val="0"/>
      <w:marTop w:val="0"/>
      <w:marBottom w:val="0"/>
      <w:divBdr>
        <w:top w:val="none" w:sz="0" w:space="0" w:color="auto"/>
        <w:left w:val="none" w:sz="0" w:space="0" w:color="auto"/>
        <w:bottom w:val="none" w:sz="0" w:space="0" w:color="auto"/>
        <w:right w:val="none" w:sz="0" w:space="0" w:color="auto"/>
      </w:divBdr>
    </w:div>
    <w:div w:id="194441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ibliotekadoljevac@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blioteka"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3DE8C-009A-4D89-B196-DF40957E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113</Pages>
  <Words>28828</Words>
  <Characters>164324</Characters>
  <Application>Microsoft Office Word</Application>
  <DocSecurity>0</DocSecurity>
  <Lines>1369</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Djordjevic</dc:creator>
  <cp:lastModifiedBy>Marko i3</cp:lastModifiedBy>
  <cp:revision>19</cp:revision>
  <cp:lastPrinted>2019-07-04T11:56:00Z</cp:lastPrinted>
  <dcterms:created xsi:type="dcterms:W3CDTF">2019-06-24T11:36:00Z</dcterms:created>
  <dcterms:modified xsi:type="dcterms:W3CDTF">2019-07-04T12:18:00Z</dcterms:modified>
</cp:coreProperties>
</file>