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D5" w:rsidRDefault="008E2BCE">
      <w:pPr>
        <w:tabs>
          <w:tab w:val="left" w:pos="749"/>
          <w:tab w:val="left" w:pos="9459"/>
        </w:tabs>
        <w:spacing w:before="80"/>
        <w:ind w:left="100"/>
        <w:rPr>
          <w:rFonts w:ascii="Arial" w:hAnsi="Arial"/>
          <w:b/>
          <w:i/>
          <w:sz w:val="24"/>
        </w:rPr>
      </w:pPr>
      <w:r>
        <w:rPr>
          <w:sz w:val="24"/>
          <w:shd w:val="clear" w:color="auto" w:fill="C6D9F1"/>
        </w:rPr>
        <w:t xml:space="preserve"> </w:t>
      </w:r>
      <w:r>
        <w:rPr>
          <w:sz w:val="24"/>
          <w:shd w:val="clear" w:color="auto" w:fill="C6D9F1"/>
        </w:rPr>
        <w:tab/>
      </w:r>
      <w:r>
        <w:rPr>
          <w:rFonts w:ascii="Arial" w:hAnsi="Arial"/>
          <w:b/>
          <w:i/>
          <w:sz w:val="24"/>
          <w:shd w:val="clear" w:color="auto" w:fill="C6D9F1"/>
        </w:rPr>
        <w:t>ОБРАЗАЦ СТРУКТУРЕ ЦЕНЕ СА УПУТСТВОМ КАКО ДА СЕ ПОПУНИ</w:t>
      </w:r>
      <w:r>
        <w:rPr>
          <w:rFonts w:ascii="Arial" w:hAnsi="Arial"/>
          <w:b/>
          <w:i/>
          <w:sz w:val="24"/>
          <w:shd w:val="clear" w:color="auto" w:fill="C6D9F1"/>
        </w:rPr>
        <w:tab/>
      </w:r>
    </w:p>
    <w:p w:rsidR="00D358D5" w:rsidRDefault="00D358D5">
      <w:pPr>
        <w:pStyle w:val="BodyText"/>
        <w:ind w:left="0" w:firstLine="0"/>
        <w:rPr>
          <w:rFonts w:ascii="Arial"/>
          <w:b/>
          <w:i/>
          <w:sz w:val="22"/>
        </w:rPr>
      </w:pPr>
    </w:p>
    <w:p w:rsidR="00D358D5" w:rsidRDefault="008E2BCE">
      <w:pPr>
        <w:tabs>
          <w:tab w:val="left" w:pos="9331"/>
        </w:tabs>
        <w:ind w:left="100"/>
      </w:pPr>
      <w:proofErr w:type="spellStart"/>
      <w:r>
        <w:t>Понуђач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8D5" w:rsidRDefault="00D358D5">
      <w:pPr>
        <w:pStyle w:val="BodyText"/>
        <w:ind w:left="0" w:firstLine="0"/>
        <w:rPr>
          <w:sz w:val="22"/>
        </w:rPr>
      </w:pPr>
    </w:p>
    <w:p w:rsidR="00D358D5" w:rsidRDefault="008E2BCE">
      <w:pPr>
        <w:pStyle w:val="Heading1"/>
      </w:pPr>
      <w:proofErr w:type="spellStart"/>
      <w:r>
        <w:t>Табела</w:t>
      </w:r>
      <w:proofErr w:type="spellEnd"/>
      <w:r>
        <w:t xml:space="preserve"> 1.</w:t>
      </w:r>
    </w:p>
    <w:p w:rsidR="00D358D5" w:rsidRDefault="00D358D5">
      <w:pPr>
        <w:pStyle w:val="BodyText"/>
        <w:ind w:left="0" w:firstLine="0"/>
        <w:rPr>
          <w:b/>
        </w:rPr>
      </w:pPr>
    </w:p>
    <w:tbl>
      <w:tblPr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2264"/>
        <w:gridCol w:w="1274"/>
        <w:gridCol w:w="1415"/>
        <w:gridCol w:w="1422"/>
        <w:gridCol w:w="1334"/>
      </w:tblGrid>
      <w:tr w:rsidR="00D358D5">
        <w:trPr>
          <w:trHeight w:val="822"/>
        </w:trPr>
        <w:tc>
          <w:tcPr>
            <w:tcW w:w="1410" w:type="dxa"/>
          </w:tcPr>
          <w:p w:rsidR="00D358D5" w:rsidRDefault="008E2BCE">
            <w:pPr>
              <w:pStyle w:val="TableParagraph"/>
              <w:spacing w:line="240" w:lineRule="auto"/>
              <w:ind w:left="569" w:right="205" w:hanging="2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Предмет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ЈН</w:t>
            </w:r>
          </w:p>
        </w:tc>
        <w:tc>
          <w:tcPr>
            <w:tcW w:w="2264" w:type="dxa"/>
          </w:tcPr>
          <w:p w:rsidR="00D358D5" w:rsidRDefault="008E2BCE">
            <w:pPr>
              <w:pStyle w:val="TableParagraph"/>
              <w:spacing w:line="240" w:lineRule="auto"/>
              <w:ind w:left="732" w:right="328" w:hanging="375"/>
              <w:rPr>
                <w:sz w:val="24"/>
              </w:rPr>
            </w:pPr>
            <w:proofErr w:type="spellStart"/>
            <w:r>
              <w:rPr>
                <w:sz w:val="24"/>
              </w:rPr>
              <w:t>Опис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набавке</w:t>
            </w:r>
            <w:proofErr w:type="spellEnd"/>
          </w:p>
        </w:tc>
        <w:tc>
          <w:tcPr>
            <w:tcW w:w="1274" w:type="dxa"/>
          </w:tcPr>
          <w:p w:rsidR="00D358D5" w:rsidRDefault="008E2BCE">
            <w:pPr>
              <w:pStyle w:val="TableParagraph"/>
              <w:spacing w:line="273" w:lineRule="exact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Количина</w:t>
            </w:r>
            <w:proofErr w:type="spellEnd"/>
          </w:p>
        </w:tc>
        <w:tc>
          <w:tcPr>
            <w:tcW w:w="1415" w:type="dxa"/>
          </w:tcPr>
          <w:p w:rsidR="00D358D5" w:rsidRDefault="008E2BCE">
            <w:pPr>
              <w:pStyle w:val="TableParagraph"/>
              <w:spacing w:line="276" w:lineRule="exact"/>
              <w:ind w:left="175" w:right="16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Јединична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ПДВ-а</w:t>
            </w:r>
          </w:p>
        </w:tc>
        <w:tc>
          <w:tcPr>
            <w:tcW w:w="1422" w:type="dxa"/>
          </w:tcPr>
          <w:p w:rsidR="00D358D5" w:rsidRDefault="008E2BCE">
            <w:pPr>
              <w:pStyle w:val="TableParagraph"/>
              <w:spacing w:line="276" w:lineRule="exact"/>
              <w:ind w:left="179" w:right="16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Јединична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ПДВ-</w:t>
            </w:r>
            <w:proofErr w:type="spellStart"/>
            <w:r>
              <w:rPr>
                <w:sz w:val="24"/>
              </w:rPr>
              <w:t>ом</w:t>
            </w:r>
            <w:proofErr w:type="spellEnd"/>
          </w:p>
        </w:tc>
        <w:tc>
          <w:tcPr>
            <w:tcW w:w="1334" w:type="dxa"/>
          </w:tcPr>
          <w:p w:rsidR="00D358D5" w:rsidRDefault="008E2BCE">
            <w:pPr>
              <w:pStyle w:val="TableParagraph"/>
              <w:spacing w:line="276" w:lineRule="exact"/>
              <w:ind w:left="208" w:right="1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Укупна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ПДВ-а</w:t>
            </w:r>
          </w:p>
        </w:tc>
      </w:tr>
      <w:tr w:rsidR="00D358D5">
        <w:trPr>
          <w:trHeight w:val="271"/>
        </w:trPr>
        <w:tc>
          <w:tcPr>
            <w:tcW w:w="1410" w:type="dxa"/>
          </w:tcPr>
          <w:p w:rsidR="00D358D5" w:rsidRDefault="008E2BC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</w:tcPr>
          <w:p w:rsidR="00D358D5" w:rsidRDefault="008E2BC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D358D5" w:rsidRDefault="008E2BC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</w:tcPr>
          <w:p w:rsidR="00D358D5" w:rsidRDefault="008E2BC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2" w:type="dxa"/>
          </w:tcPr>
          <w:p w:rsidR="00D358D5" w:rsidRDefault="008E2BC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4" w:type="dxa"/>
          </w:tcPr>
          <w:p w:rsidR="00D358D5" w:rsidRDefault="008E2BC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58D5">
        <w:trPr>
          <w:trHeight w:val="1029"/>
        </w:trPr>
        <w:tc>
          <w:tcPr>
            <w:tcW w:w="1410" w:type="dxa"/>
            <w:tcBorders>
              <w:bottom w:val="nil"/>
            </w:tcBorders>
          </w:tcPr>
          <w:p w:rsidR="00D358D5" w:rsidRDefault="008E2BCE">
            <w:pPr>
              <w:pStyle w:val="TableParagraph"/>
              <w:spacing w:line="240" w:lineRule="auto"/>
              <w:ind w:left="373" w:right="157" w:hanging="186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Путничко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возило</w:t>
            </w:r>
            <w:proofErr w:type="spellEnd"/>
          </w:p>
        </w:tc>
        <w:tc>
          <w:tcPr>
            <w:tcW w:w="2264" w:type="dxa"/>
            <w:tcBorders>
              <w:bottom w:val="nil"/>
            </w:tcBorders>
          </w:tcPr>
          <w:p w:rsidR="00D358D5" w:rsidRDefault="008E2BCE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возила</w:t>
            </w:r>
            <w:proofErr w:type="spellEnd"/>
            <w:r>
              <w:rPr>
                <w:sz w:val="20"/>
              </w:rPr>
              <w:t>:</w:t>
            </w:r>
          </w:p>
          <w:p w:rsidR="00D358D5" w:rsidRDefault="00D358D5">
            <w:pPr>
              <w:pStyle w:val="TableParagraph"/>
              <w:spacing w:before="3" w:line="240" w:lineRule="auto"/>
              <w:rPr>
                <w:b/>
                <w:sz w:val="19"/>
              </w:rPr>
            </w:pPr>
          </w:p>
          <w:p w:rsidR="00D358D5" w:rsidRDefault="00560C73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80pt;height:.4pt;mso-position-horizontal-relative:char;mso-position-vertical-relative:line" coordsize="1600,8">
                  <v:line id="_x0000_s1027" style="position:absolute" from="0,4" to="1600,4" strokeweight=".4pt"/>
                  <w10:wrap type="none"/>
                  <w10:anchorlock/>
                </v:group>
              </w:pict>
            </w:r>
          </w:p>
          <w:p w:rsidR="00D358D5" w:rsidRDefault="008E2BCE">
            <w:pPr>
              <w:pStyle w:val="TableParagraph"/>
              <w:spacing w:line="240" w:lineRule="auto"/>
              <w:ind w:left="112" w:right="58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уписати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празно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4" w:type="dxa"/>
            <w:tcBorders>
              <w:bottom w:val="nil"/>
            </w:tcBorders>
          </w:tcPr>
          <w:p w:rsidR="00D358D5" w:rsidRDefault="008E2BCE">
            <w:pPr>
              <w:pStyle w:val="TableParagraph"/>
              <w:spacing w:line="273" w:lineRule="exact"/>
              <w:ind w:lef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5" w:type="dxa"/>
            <w:vMerge w:val="restart"/>
          </w:tcPr>
          <w:p w:rsidR="00D358D5" w:rsidRDefault="00D358D5">
            <w:pPr>
              <w:pStyle w:val="TableParagraph"/>
              <w:spacing w:line="240" w:lineRule="auto"/>
            </w:pPr>
          </w:p>
        </w:tc>
        <w:tc>
          <w:tcPr>
            <w:tcW w:w="1422" w:type="dxa"/>
            <w:vMerge w:val="restart"/>
          </w:tcPr>
          <w:p w:rsidR="00D358D5" w:rsidRDefault="00D358D5">
            <w:pPr>
              <w:pStyle w:val="TableParagraph"/>
              <w:spacing w:line="240" w:lineRule="auto"/>
            </w:pPr>
          </w:p>
        </w:tc>
        <w:tc>
          <w:tcPr>
            <w:tcW w:w="1334" w:type="dxa"/>
            <w:vMerge w:val="restart"/>
          </w:tcPr>
          <w:p w:rsidR="00D358D5" w:rsidRDefault="00D358D5">
            <w:pPr>
              <w:pStyle w:val="TableParagraph"/>
              <w:spacing w:line="240" w:lineRule="auto"/>
            </w:pPr>
          </w:p>
        </w:tc>
      </w:tr>
      <w:tr w:rsidR="00D358D5">
        <w:trPr>
          <w:trHeight w:val="790"/>
        </w:trPr>
        <w:tc>
          <w:tcPr>
            <w:tcW w:w="1410" w:type="dxa"/>
            <w:tcBorders>
              <w:top w:val="nil"/>
            </w:tcBorders>
          </w:tcPr>
          <w:p w:rsidR="00D358D5" w:rsidRDefault="00D358D5">
            <w:pPr>
              <w:pStyle w:val="TableParagraph"/>
              <w:spacing w:line="240" w:lineRule="auto"/>
            </w:pPr>
          </w:p>
        </w:tc>
        <w:tc>
          <w:tcPr>
            <w:tcW w:w="2264" w:type="dxa"/>
            <w:tcBorders>
              <w:top w:val="nil"/>
            </w:tcBorders>
          </w:tcPr>
          <w:p w:rsidR="00D358D5" w:rsidRDefault="008E2BCE">
            <w:pPr>
              <w:pStyle w:val="TableParagraph"/>
              <w:spacing w:before="103" w:line="240" w:lineRule="auto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Марка</w:t>
            </w:r>
            <w:proofErr w:type="spellEnd"/>
          </w:p>
          <w:p w:rsidR="00D358D5" w:rsidRDefault="008E2BCE">
            <w:pPr>
              <w:pStyle w:val="TableParagraph"/>
              <w:tabs>
                <w:tab w:val="left" w:pos="2186"/>
              </w:tabs>
              <w:spacing w:line="230" w:lineRule="atLeast"/>
              <w:ind w:left="118" w:right="60" w:hanging="6"/>
              <w:rPr>
                <w:sz w:val="20"/>
              </w:rPr>
            </w:pPr>
            <w:proofErr w:type="spellStart"/>
            <w:r>
              <w:rPr>
                <w:sz w:val="20"/>
              </w:rPr>
              <w:t>возила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уписати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поље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D358D5" w:rsidRDefault="00D358D5">
            <w:pPr>
              <w:pStyle w:val="TableParagraph"/>
              <w:spacing w:line="240" w:lineRule="auto"/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D358D5" w:rsidRDefault="00D358D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D358D5" w:rsidRDefault="00D358D5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D358D5" w:rsidRDefault="00D358D5">
            <w:pPr>
              <w:rPr>
                <w:sz w:val="2"/>
                <w:szCs w:val="2"/>
              </w:rPr>
            </w:pPr>
          </w:p>
        </w:tc>
      </w:tr>
      <w:tr w:rsidR="00D358D5">
        <w:trPr>
          <w:trHeight w:val="268"/>
        </w:trPr>
        <w:tc>
          <w:tcPr>
            <w:tcW w:w="7785" w:type="dxa"/>
            <w:gridSpan w:val="5"/>
          </w:tcPr>
          <w:p w:rsidR="00D358D5" w:rsidRDefault="008E2BCE">
            <w:pPr>
              <w:pStyle w:val="TableParagraph"/>
              <w:spacing w:line="24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УКУПНО:</w:t>
            </w:r>
          </w:p>
        </w:tc>
        <w:tc>
          <w:tcPr>
            <w:tcW w:w="1334" w:type="dxa"/>
            <w:shd w:val="clear" w:color="auto" w:fill="C6D9F1"/>
          </w:tcPr>
          <w:p w:rsidR="00D358D5" w:rsidRDefault="00D358D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D358D5" w:rsidRDefault="00D358D5">
      <w:pPr>
        <w:pStyle w:val="BodyText"/>
        <w:ind w:left="0" w:firstLine="0"/>
        <w:rPr>
          <w:b/>
        </w:rPr>
      </w:pPr>
    </w:p>
    <w:p w:rsidR="00D358D5" w:rsidRDefault="008E2BCE">
      <w:pPr>
        <w:ind w:left="460"/>
        <w:rPr>
          <w:b/>
          <w:sz w:val="24"/>
        </w:rPr>
      </w:pPr>
      <w:proofErr w:type="spellStart"/>
      <w:r>
        <w:rPr>
          <w:b/>
          <w:sz w:val="24"/>
          <w:u w:val="single"/>
        </w:rPr>
        <w:t>Упутство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за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попуњавање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обрасца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структуре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цене</w:t>
      </w:r>
      <w:proofErr w:type="spellEnd"/>
      <w:r>
        <w:rPr>
          <w:b/>
          <w:sz w:val="24"/>
          <w:u w:val="single"/>
        </w:rPr>
        <w:t xml:space="preserve">: </w:t>
      </w:r>
    </w:p>
    <w:p w:rsidR="00D358D5" w:rsidRDefault="008E2BCE">
      <w:pPr>
        <w:pStyle w:val="BodyText"/>
        <w:ind w:left="460" w:firstLine="0"/>
      </w:pPr>
      <w:proofErr w:type="spellStart"/>
      <w:r>
        <w:t>Табелу</w:t>
      </w:r>
      <w:proofErr w:type="spellEnd"/>
      <w:r>
        <w:t xml:space="preserve"> 1.попуњава </w:t>
      </w:r>
      <w:proofErr w:type="spellStart"/>
      <w:r>
        <w:t>понуђач</w:t>
      </w:r>
      <w:proofErr w:type="spellEnd"/>
    </w:p>
    <w:p w:rsidR="00D358D5" w:rsidRDefault="00D358D5">
      <w:pPr>
        <w:pStyle w:val="BodyText"/>
        <w:spacing w:before="4"/>
        <w:ind w:left="0" w:firstLine="0"/>
      </w:pPr>
    </w:p>
    <w:p w:rsidR="00D358D5" w:rsidRDefault="008E2BCE">
      <w:pPr>
        <w:pStyle w:val="BodyText"/>
        <w:spacing w:line="291" w:lineRule="exact"/>
        <w:ind w:left="154" w:firstLine="0"/>
        <w:rPr>
          <w:rFonts w:ascii="Calibri" w:hAnsi="Calibri"/>
        </w:rPr>
      </w:pPr>
      <w:proofErr w:type="spellStart"/>
      <w:r>
        <w:rPr>
          <w:rFonts w:ascii="Calibri" w:hAnsi="Calibri"/>
        </w:rPr>
        <w:t>Понуђач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треба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попуни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образац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структуре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цене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следећи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начин</w:t>
      </w:r>
      <w:proofErr w:type="spellEnd"/>
      <w:r>
        <w:rPr>
          <w:rFonts w:ascii="Calibri" w:hAnsi="Calibri"/>
        </w:rPr>
        <w:t>: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колони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понуђач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уписује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тип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марку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понуђеног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z w:val="24"/>
        </w:rPr>
        <w:t>,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колони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понуђач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уписује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ПДВ-а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колони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понуђач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уписује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ПДВ-</w:t>
      </w:r>
      <w:proofErr w:type="spellStart"/>
      <w:r>
        <w:rPr>
          <w:sz w:val="24"/>
        </w:rPr>
        <w:t>ом</w:t>
      </w:r>
      <w:proofErr w:type="spellEnd"/>
    </w:p>
    <w:p w:rsidR="00D358D5" w:rsidRDefault="00D358D5">
      <w:pPr>
        <w:pStyle w:val="BodyText"/>
        <w:spacing w:before="5"/>
        <w:ind w:left="0" w:firstLine="0"/>
        <w:rPr>
          <w:sz w:val="25"/>
        </w:rPr>
      </w:pPr>
    </w:p>
    <w:p w:rsidR="00D358D5" w:rsidRDefault="008E2BCE">
      <w:pPr>
        <w:pStyle w:val="Heading1"/>
      </w:pPr>
      <w:proofErr w:type="spellStart"/>
      <w:r>
        <w:t>Табела</w:t>
      </w:r>
      <w:proofErr w:type="spellEnd"/>
      <w:r>
        <w:rPr>
          <w:spacing w:val="-3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3"/>
        </w:rPr>
        <w:t xml:space="preserve"> </w:t>
      </w:r>
      <w:r>
        <w:t>2</w:t>
      </w:r>
    </w:p>
    <w:tbl>
      <w:tblPr>
        <w:tblW w:w="0" w:type="auto"/>
        <w:tblInd w:w="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732"/>
        <w:gridCol w:w="3665"/>
      </w:tblGrid>
      <w:tr w:rsidR="00D358D5">
        <w:trPr>
          <w:trHeight w:val="695"/>
        </w:trPr>
        <w:tc>
          <w:tcPr>
            <w:tcW w:w="828" w:type="dxa"/>
          </w:tcPr>
          <w:p w:rsidR="00D358D5" w:rsidRDefault="008E2BCE">
            <w:pPr>
              <w:pStyle w:val="TableParagraph"/>
              <w:spacing w:line="230" w:lineRule="auto"/>
              <w:ind w:left="109" w:right="1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Ред.б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spacing w:line="266" w:lineRule="exact"/>
              <w:ind w:left="1917" w:right="18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 П И С</w:t>
            </w:r>
          </w:p>
        </w:tc>
        <w:tc>
          <w:tcPr>
            <w:tcW w:w="3665" w:type="dxa"/>
          </w:tcPr>
          <w:p w:rsidR="00D358D5" w:rsidRDefault="00560C73">
            <w:pPr>
              <w:pStyle w:val="TableParagraph"/>
              <w:spacing w:line="230" w:lineRule="auto"/>
              <w:ind w:left="1448" w:right="169" w:hanging="1248"/>
              <w:rPr>
                <w:sz w:val="24"/>
              </w:rPr>
            </w:pPr>
            <w:proofErr w:type="spellStart"/>
            <w:r>
              <w:rPr>
                <w:sz w:val="24"/>
              </w:rPr>
              <w:t>Износ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динарa</w:t>
            </w:r>
            <w:proofErr w:type="spellEnd"/>
            <w:r w:rsidR="008E2BCE">
              <w:rPr>
                <w:sz w:val="24"/>
              </w:rPr>
              <w:t>/</w:t>
            </w:r>
            <w:proofErr w:type="spellStart"/>
            <w:r w:rsidR="008E2BCE">
              <w:rPr>
                <w:sz w:val="24"/>
              </w:rPr>
              <w:t>еура</w:t>
            </w:r>
            <w:proofErr w:type="spellEnd"/>
            <w:r w:rsidR="008E2BCE">
              <w:rPr>
                <w:sz w:val="24"/>
              </w:rPr>
              <w:t xml:space="preserve"> (</w:t>
            </w:r>
            <w:proofErr w:type="spellStart"/>
            <w:r w:rsidR="008E2BCE">
              <w:rPr>
                <w:sz w:val="24"/>
              </w:rPr>
              <w:t>заокружити</w:t>
            </w:r>
            <w:proofErr w:type="spellEnd"/>
            <w:r w:rsidR="008E2BCE">
              <w:rPr>
                <w:spacing w:val="-57"/>
                <w:sz w:val="24"/>
              </w:rPr>
              <w:t xml:space="preserve"> </w:t>
            </w:r>
            <w:proofErr w:type="spellStart"/>
            <w:r w:rsidR="008E2BCE">
              <w:rPr>
                <w:sz w:val="24"/>
              </w:rPr>
              <w:t>валуту</w:t>
            </w:r>
            <w:proofErr w:type="spellEnd"/>
            <w:r w:rsidR="008E2BCE">
              <w:rPr>
                <w:sz w:val="24"/>
              </w:rPr>
              <w:t>)</w:t>
            </w:r>
          </w:p>
        </w:tc>
      </w:tr>
      <w:tr w:rsidR="00D358D5">
        <w:trPr>
          <w:trHeight w:val="536"/>
        </w:trPr>
        <w:tc>
          <w:tcPr>
            <w:tcW w:w="828" w:type="dxa"/>
          </w:tcPr>
          <w:p w:rsidR="00D358D5" w:rsidRDefault="008E2BCE">
            <w:pPr>
              <w:pStyle w:val="TableParagraph"/>
              <w:spacing w:line="266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spacing w:line="264" w:lineRule="exact"/>
              <w:ind w:left="109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Набавна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набавке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ПДВ-а</w:t>
            </w:r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50" w:lineRule="exact"/>
              <w:ind w:right="-15"/>
              <w:jc w:val="right"/>
            </w:pPr>
          </w:p>
        </w:tc>
      </w:tr>
      <w:tr w:rsidR="00D358D5">
        <w:trPr>
          <w:trHeight w:val="260"/>
        </w:trPr>
        <w:tc>
          <w:tcPr>
            <w:tcW w:w="828" w:type="dxa"/>
          </w:tcPr>
          <w:p w:rsidR="00D358D5" w:rsidRDefault="008E2BCE">
            <w:pPr>
              <w:pStyle w:val="TableParagraph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ПДВ – 20%</w:t>
            </w:r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</w:p>
        </w:tc>
      </w:tr>
      <w:tr w:rsidR="00D358D5">
        <w:trPr>
          <w:trHeight w:val="536"/>
        </w:trPr>
        <w:tc>
          <w:tcPr>
            <w:tcW w:w="828" w:type="dxa"/>
          </w:tcPr>
          <w:p w:rsidR="00D358D5" w:rsidRDefault="008E2BCE">
            <w:pPr>
              <w:pStyle w:val="TableParagraph"/>
              <w:spacing w:line="265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spacing w:line="264" w:lineRule="exact"/>
              <w:ind w:left="109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Вредност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набавке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ПДВ-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 xml:space="preserve"> (3 = 1 + 2 )</w:t>
            </w:r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50" w:lineRule="exact"/>
              <w:ind w:right="-15"/>
              <w:jc w:val="right"/>
            </w:pPr>
          </w:p>
        </w:tc>
      </w:tr>
      <w:tr w:rsidR="00D358D5">
        <w:trPr>
          <w:trHeight w:val="538"/>
        </w:trPr>
        <w:tc>
          <w:tcPr>
            <w:tcW w:w="828" w:type="dxa"/>
          </w:tcPr>
          <w:p w:rsidR="00D358D5" w:rsidRDefault="008E2BCE">
            <w:pPr>
              <w:pStyle w:val="TableParagraph"/>
              <w:spacing w:line="268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Учешће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30,00%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бруто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набавне</w:t>
            </w:r>
            <w:proofErr w:type="spellEnd"/>
          </w:p>
          <w:p w:rsidR="00D358D5" w:rsidRDefault="008E2B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вредности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набавке</w:t>
            </w:r>
            <w:proofErr w:type="spellEnd"/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50" w:lineRule="exact"/>
              <w:ind w:right="-15"/>
              <w:jc w:val="right"/>
            </w:pPr>
          </w:p>
        </w:tc>
      </w:tr>
      <w:tr w:rsidR="00D358D5">
        <w:trPr>
          <w:trHeight w:val="536"/>
        </w:trPr>
        <w:tc>
          <w:tcPr>
            <w:tcW w:w="828" w:type="dxa"/>
          </w:tcPr>
          <w:p w:rsidR="00D358D5" w:rsidRDefault="008E2BCE">
            <w:pPr>
              <w:pStyle w:val="TableParagraph"/>
              <w:spacing w:line="266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spacing w:line="264" w:lineRule="exact"/>
              <w:ind w:left="109" w:right="535"/>
              <w:rPr>
                <w:sz w:val="24"/>
              </w:rPr>
            </w:pPr>
            <w:proofErr w:type="spellStart"/>
            <w:r>
              <w:rPr>
                <w:sz w:val="24"/>
              </w:rPr>
              <w:t>Укупан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трајања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лизинга</w:t>
            </w:r>
            <w:proofErr w:type="spellEnd"/>
            <w:r>
              <w:rPr>
                <w:sz w:val="24"/>
              </w:rPr>
              <w:t xml:space="preserve"> – 36 </w:t>
            </w:r>
            <w:proofErr w:type="spellStart"/>
            <w:r>
              <w:rPr>
                <w:sz w:val="24"/>
              </w:rPr>
              <w:t>месеци</w:t>
            </w:r>
            <w:proofErr w:type="spellEnd"/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50" w:lineRule="exact"/>
              <w:ind w:right="-15"/>
              <w:jc w:val="right"/>
            </w:pPr>
          </w:p>
        </w:tc>
      </w:tr>
      <w:tr w:rsidR="00D358D5">
        <w:trPr>
          <w:trHeight w:val="260"/>
        </w:trPr>
        <w:tc>
          <w:tcPr>
            <w:tcW w:w="828" w:type="dxa"/>
          </w:tcPr>
          <w:p w:rsidR="00D358D5" w:rsidRDefault="008E2BCE">
            <w:pPr>
              <w:pStyle w:val="TableParagraph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Укупан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</w:t>
            </w:r>
            <w:proofErr w:type="spellEnd"/>
            <w:r>
              <w:rPr>
                <w:sz w:val="24"/>
              </w:rPr>
              <w:t xml:space="preserve"> ПДВ-а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камату</w:t>
            </w:r>
            <w:proofErr w:type="spellEnd"/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</w:p>
        </w:tc>
      </w:tr>
      <w:tr w:rsidR="00D358D5">
        <w:trPr>
          <w:trHeight w:val="260"/>
        </w:trPr>
        <w:tc>
          <w:tcPr>
            <w:tcW w:w="828" w:type="dxa"/>
          </w:tcPr>
          <w:p w:rsidR="00D358D5" w:rsidRDefault="008E2BCE">
            <w:pPr>
              <w:pStyle w:val="TableParagraph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Трошкови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ПДВ-а</w:t>
            </w:r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</w:p>
        </w:tc>
      </w:tr>
      <w:tr w:rsidR="00D358D5">
        <w:trPr>
          <w:trHeight w:val="260"/>
        </w:trPr>
        <w:tc>
          <w:tcPr>
            <w:tcW w:w="828" w:type="dxa"/>
          </w:tcPr>
          <w:p w:rsidR="00D358D5" w:rsidRDefault="008E2BCE">
            <w:pPr>
              <w:pStyle w:val="TableParagraph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ПДВ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трошкове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</w:p>
        </w:tc>
      </w:tr>
      <w:tr w:rsidR="00D358D5">
        <w:trPr>
          <w:trHeight w:val="538"/>
        </w:trPr>
        <w:tc>
          <w:tcPr>
            <w:tcW w:w="828" w:type="dxa"/>
          </w:tcPr>
          <w:p w:rsidR="00D358D5" w:rsidRDefault="008E2BCE">
            <w:pPr>
              <w:pStyle w:val="TableParagraph"/>
              <w:spacing w:line="268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tabs>
                <w:tab w:val="left" w:pos="1405"/>
                <w:tab w:val="left" w:pos="2256"/>
                <w:tab w:val="left" w:pos="3345"/>
                <w:tab w:val="left" w:pos="3724"/>
              </w:tabs>
              <w:spacing w:line="264" w:lineRule="exact"/>
              <w:ind w:left="109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Трошкови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уписа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Уговора</w:t>
            </w:r>
            <w:proofErr w:type="spellEnd"/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регистар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финансијског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лизинга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ПДВ-а</w:t>
            </w:r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50" w:lineRule="exact"/>
              <w:ind w:right="-15"/>
              <w:jc w:val="right"/>
            </w:pPr>
          </w:p>
        </w:tc>
      </w:tr>
      <w:tr w:rsidR="00D358D5">
        <w:trPr>
          <w:trHeight w:val="536"/>
        </w:trPr>
        <w:tc>
          <w:tcPr>
            <w:tcW w:w="828" w:type="dxa"/>
          </w:tcPr>
          <w:p w:rsidR="00D358D5" w:rsidRDefault="008E2BCE">
            <w:pPr>
              <w:pStyle w:val="TableParagraph"/>
              <w:spacing w:line="266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spacing w:line="264" w:lineRule="exact"/>
              <w:ind w:left="109" w:right="60"/>
              <w:rPr>
                <w:sz w:val="24"/>
              </w:rPr>
            </w:pPr>
            <w:r>
              <w:rPr>
                <w:sz w:val="24"/>
              </w:rPr>
              <w:t xml:space="preserve">ПДВ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трошкове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Уговора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регистар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финансијског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лизинга</w:t>
            </w:r>
            <w:proofErr w:type="spellEnd"/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50" w:lineRule="exact"/>
              <w:ind w:right="-15"/>
              <w:jc w:val="right"/>
            </w:pPr>
          </w:p>
        </w:tc>
      </w:tr>
    </w:tbl>
    <w:p w:rsidR="00D358D5" w:rsidRDefault="00D358D5">
      <w:pPr>
        <w:spacing w:line="250" w:lineRule="exact"/>
        <w:jc w:val="right"/>
        <w:sectPr w:rsidR="00D358D5">
          <w:type w:val="continuous"/>
          <w:pgSz w:w="12240" w:h="15840"/>
          <w:pgMar w:top="1360" w:right="460" w:bottom="280" w:left="1340" w:header="720" w:footer="720" w:gutter="0"/>
          <w:cols w:space="720"/>
        </w:sectPr>
      </w:pPr>
    </w:p>
    <w:tbl>
      <w:tblPr>
        <w:tblW w:w="0" w:type="auto"/>
        <w:tblInd w:w="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732"/>
        <w:gridCol w:w="3665"/>
      </w:tblGrid>
      <w:tr w:rsidR="00D358D5">
        <w:trPr>
          <w:trHeight w:val="260"/>
        </w:trPr>
        <w:tc>
          <w:tcPr>
            <w:tcW w:w="828" w:type="dxa"/>
          </w:tcPr>
          <w:p w:rsidR="00D358D5" w:rsidRDefault="008E2BCE">
            <w:pPr>
              <w:pStyle w:val="TableParagraph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Трошкови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бироа</w:t>
            </w:r>
            <w:proofErr w:type="spellEnd"/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17" w:lineRule="exact"/>
              <w:ind w:right="-15"/>
              <w:jc w:val="right"/>
              <w:rPr>
                <w:sz w:val="20"/>
              </w:rPr>
            </w:pPr>
          </w:p>
        </w:tc>
      </w:tr>
      <w:tr w:rsidR="00D358D5">
        <w:trPr>
          <w:trHeight w:val="260"/>
        </w:trPr>
        <w:tc>
          <w:tcPr>
            <w:tcW w:w="828" w:type="dxa"/>
          </w:tcPr>
          <w:p w:rsidR="00D358D5" w:rsidRDefault="008E2BCE">
            <w:pPr>
              <w:pStyle w:val="TableParagraph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ПДВ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трошкове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бироа</w:t>
            </w:r>
            <w:proofErr w:type="spellEnd"/>
          </w:p>
        </w:tc>
        <w:tc>
          <w:tcPr>
            <w:tcW w:w="3665" w:type="dxa"/>
          </w:tcPr>
          <w:p w:rsidR="00D358D5" w:rsidRDefault="00D358D5" w:rsidP="008E2BCE">
            <w:pPr>
              <w:pStyle w:val="TableParagraph"/>
              <w:spacing w:line="222" w:lineRule="exact"/>
              <w:ind w:right="-15"/>
              <w:jc w:val="center"/>
              <w:rPr>
                <w:sz w:val="20"/>
              </w:rPr>
            </w:pPr>
          </w:p>
        </w:tc>
      </w:tr>
      <w:tr w:rsidR="00D358D5">
        <w:trPr>
          <w:trHeight w:val="260"/>
        </w:trPr>
        <w:tc>
          <w:tcPr>
            <w:tcW w:w="828" w:type="dxa"/>
          </w:tcPr>
          <w:p w:rsidR="00D358D5" w:rsidRDefault="008E2BCE">
            <w:pPr>
              <w:pStyle w:val="TableParagraph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3665" w:type="dxa"/>
          </w:tcPr>
          <w:p w:rsidR="00D358D5" w:rsidRDefault="008E2BCE">
            <w:pPr>
              <w:pStyle w:val="TableParagraph"/>
              <w:spacing w:line="222" w:lineRule="exact"/>
              <w:ind w:left="1710" w:right="170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D358D5">
        <w:trPr>
          <w:trHeight w:val="260"/>
        </w:trPr>
        <w:tc>
          <w:tcPr>
            <w:tcW w:w="828" w:type="dxa"/>
          </w:tcPr>
          <w:p w:rsidR="00D358D5" w:rsidRDefault="008E2BCE">
            <w:pPr>
              <w:pStyle w:val="TableParagraph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Износ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лизинг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рате</w:t>
            </w:r>
            <w:proofErr w:type="spellEnd"/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22" w:lineRule="exact"/>
              <w:ind w:right="-15"/>
              <w:jc w:val="right"/>
              <w:rPr>
                <w:sz w:val="20"/>
              </w:rPr>
            </w:pPr>
          </w:p>
        </w:tc>
      </w:tr>
      <w:tr w:rsidR="00D358D5">
        <w:trPr>
          <w:trHeight w:val="1091"/>
        </w:trPr>
        <w:tc>
          <w:tcPr>
            <w:tcW w:w="828" w:type="dxa"/>
          </w:tcPr>
          <w:p w:rsidR="00D358D5" w:rsidRDefault="008E2BCE">
            <w:pPr>
              <w:pStyle w:val="TableParagraph"/>
              <w:spacing w:line="262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spacing w:line="240" w:lineRule="auto"/>
              <w:ind w:left="109" w:right="10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вредност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возила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путем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финансијског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лизинга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ПДВ-а</w:t>
            </w:r>
          </w:p>
        </w:tc>
        <w:tc>
          <w:tcPr>
            <w:tcW w:w="3665" w:type="dxa"/>
          </w:tcPr>
          <w:p w:rsidR="00D358D5" w:rsidRDefault="00D358D5">
            <w:pPr>
              <w:pStyle w:val="TableParagraph"/>
              <w:spacing w:line="245" w:lineRule="exact"/>
              <w:ind w:right="-15"/>
              <w:jc w:val="right"/>
            </w:pPr>
          </w:p>
        </w:tc>
      </w:tr>
      <w:tr w:rsidR="00D358D5">
        <w:trPr>
          <w:trHeight w:val="818"/>
        </w:trPr>
        <w:tc>
          <w:tcPr>
            <w:tcW w:w="828" w:type="dxa"/>
          </w:tcPr>
          <w:p w:rsidR="00D358D5" w:rsidRDefault="008E2BCE">
            <w:pPr>
              <w:pStyle w:val="TableParagraph"/>
              <w:spacing w:line="260" w:lineRule="exact"/>
              <w:ind w:left="245" w:right="22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32" w:type="dxa"/>
          </w:tcPr>
          <w:p w:rsidR="00D358D5" w:rsidRDefault="008E2BCE">
            <w:pPr>
              <w:pStyle w:val="TableParagraph"/>
              <w:spacing w:line="240" w:lineRule="auto"/>
              <w:ind w:left="109" w:right="3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вредност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возила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путем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финансијског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лизинга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>
              <w:rPr>
                <w:b/>
                <w:sz w:val="24"/>
              </w:rPr>
              <w:t xml:space="preserve"> ПДВ-</w:t>
            </w:r>
          </w:p>
          <w:p w:rsidR="00D358D5" w:rsidRDefault="008E2BC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ом</w:t>
            </w:r>
            <w:proofErr w:type="spellEnd"/>
          </w:p>
        </w:tc>
        <w:tc>
          <w:tcPr>
            <w:tcW w:w="3665" w:type="dxa"/>
          </w:tcPr>
          <w:p w:rsidR="00D358D5" w:rsidRDefault="00D358D5" w:rsidP="008E2BCE">
            <w:pPr>
              <w:pStyle w:val="TableParagraph"/>
              <w:spacing w:line="245" w:lineRule="exact"/>
              <w:ind w:right="-15"/>
              <w:jc w:val="center"/>
            </w:pPr>
          </w:p>
        </w:tc>
      </w:tr>
    </w:tbl>
    <w:p w:rsidR="00D358D5" w:rsidRDefault="00D358D5">
      <w:pPr>
        <w:pStyle w:val="BodyText"/>
        <w:ind w:left="0" w:firstLine="0"/>
        <w:rPr>
          <w:b/>
          <w:sz w:val="20"/>
        </w:rPr>
      </w:pPr>
    </w:p>
    <w:p w:rsidR="00D358D5" w:rsidRDefault="00D358D5">
      <w:pPr>
        <w:pStyle w:val="BodyText"/>
        <w:spacing w:before="8"/>
        <w:ind w:left="0" w:firstLine="0"/>
        <w:rPr>
          <w:b/>
          <w:sz w:val="19"/>
        </w:rPr>
      </w:pPr>
    </w:p>
    <w:p w:rsidR="00D358D5" w:rsidRDefault="008E2BCE">
      <w:pPr>
        <w:spacing w:before="90"/>
        <w:ind w:left="100"/>
        <w:rPr>
          <w:b/>
          <w:sz w:val="24"/>
        </w:rPr>
      </w:pPr>
      <w:proofErr w:type="spellStart"/>
      <w:r>
        <w:rPr>
          <w:b/>
          <w:sz w:val="24"/>
        </w:rPr>
        <w:t>Упутство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попуњавање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обрасца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структуре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цене</w:t>
      </w:r>
      <w:proofErr w:type="spellEnd"/>
    </w:p>
    <w:p w:rsidR="00D358D5" w:rsidRDefault="00D358D5">
      <w:pPr>
        <w:pStyle w:val="BodyText"/>
        <w:spacing w:before="2"/>
        <w:ind w:left="0" w:firstLine="0"/>
        <w:rPr>
          <w:b/>
          <w:sz w:val="16"/>
        </w:rPr>
      </w:pPr>
    </w:p>
    <w:p w:rsidR="00D358D5" w:rsidRDefault="008E2BCE">
      <w:pPr>
        <w:pStyle w:val="BodyText"/>
        <w:spacing w:before="90"/>
        <w:ind w:left="100" w:firstLine="0"/>
      </w:pPr>
      <w:proofErr w:type="spellStart"/>
      <w:r>
        <w:rPr>
          <w:u w:val="single"/>
        </w:rPr>
        <w:t>Табелу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бр.2</w:t>
      </w:r>
      <w:r>
        <w:rPr>
          <w:spacing w:val="-3"/>
          <w:u w:val="single"/>
        </w:rPr>
        <w:t xml:space="preserve"> </w:t>
      </w: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Обрасцу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структуре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цене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попуњава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давалац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лизинга</w:t>
      </w:r>
      <w:proofErr w:type="spellEnd"/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набавне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вредности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ЈН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пдв</w:t>
      </w:r>
      <w:proofErr w:type="spellEnd"/>
      <w:r>
        <w:rPr>
          <w:sz w:val="24"/>
        </w:rPr>
        <w:t>-а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пдв</w:t>
      </w:r>
      <w:proofErr w:type="spellEnd"/>
      <w:r>
        <w:rPr>
          <w:sz w:val="24"/>
        </w:rPr>
        <w:t>-а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нето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цену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20%)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вредност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ЈН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пдв-ом</w:t>
      </w:r>
      <w:proofErr w:type="spellEnd"/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учешћа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бруто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вредност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ЈН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укупан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камате</w:t>
      </w:r>
      <w:proofErr w:type="spellEnd"/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укупан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пдв</w:t>
      </w:r>
      <w:proofErr w:type="spellEnd"/>
      <w:r>
        <w:rPr>
          <w:sz w:val="24"/>
        </w:rPr>
        <w:t>-а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камату</w:t>
      </w:r>
      <w:proofErr w:type="spellEnd"/>
      <w:r>
        <w:rPr>
          <w:sz w:val="24"/>
        </w:rPr>
        <w:t>;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попуњавају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трошкови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обраде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пдв</w:t>
      </w:r>
      <w:proofErr w:type="spellEnd"/>
      <w:r>
        <w:rPr>
          <w:sz w:val="24"/>
        </w:rPr>
        <w:t>-а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пдв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трошкове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обраде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2226"/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попуњавају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трошкови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уписа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регистар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финансијског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лизинга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пдв</w:t>
      </w:r>
      <w:proofErr w:type="spellEnd"/>
      <w:r>
        <w:rPr>
          <w:sz w:val="24"/>
        </w:rPr>
        <w:t>-а;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597"/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пдв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трошкове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уписа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регистар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финансијског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лизинга</w:t>
      </w:r>
      <w:proofErr w:type="spellEnd"/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попуњавају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трошкови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кредитног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бироа</w:t>
      </w:r>
      <w:proofErr w:type="spellEnd"/>
      <w:r>
        <w:rPr>
          <w:sz w:val="24"/>
        </w:rPr>
        <w:t>;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пдв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трошкове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кредитног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бироа</w:t>
      </w:r>
      <w:proofErr w:type="spellEnd"/>
      <w:r>
        <w:rPr>
          <w:sz w:val="24"/>
        </w:rPr>
        <w:t>;</w:t>
      </w:r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утврђен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рата</w:t>
      </w:r>
      <w:proofErr w:type="spellEnd"/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месечне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рате</w:t>
      </w:r>
      <w:proofErr w:type="spellEnd"/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459"/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нето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набавне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вредности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путем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финансијског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лизинга</w:t>
      </w:r>
      <w:proofErr w:type="spellEnd"/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372"/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пдв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набавну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вредност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путем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финансијског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лизинга</w:t>
      </w:r>
      <w:proofErr w:type="spellEnd"/>
    </w:p>
    <w:p w:rsidR="00D358D5" w:rsidRDefault="008E2B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335"/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редним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попуњава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бруто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набавне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вредности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путем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финансијског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лизинга</w:t>
      </w:r>
      <w:proofErr w:type="spellEnd"/>
    </w:p>
    <w:p w:rsidR="00D358D5" w:rsidRDefault="00D358D5">
      <w:pPr>
        <w:pStyle w:val="BodyText"/>
        <w:ind w:left="0" w:firstLine="0"/>
        <w:rPr>
          <w:sz w:val="26"/>
        </w:rPr>
      </w:pPr>
    </w:p>
    <w:p w:rsidR="00D358D5" w:rsidRDefault="00D358D5">
      <w:pPr>
        <w:pStyle w:val="BodyText"/>
        <w:spacing w:before="10"/>
        <w:ind w:left="0" w:firstLine="0"/>
        <w:rPr>
          <w:sz w:val="21"/>
        </w:rPr>
      </w:pPr>
    </w:p>
    <w:p w:rsidR="00D358D5" w:rsidRDefault="008E2BCE">
      <w:pPr>
        <w:pStyle w:val="Heading1"/>
        <w:spacing w:before="1"/>
      </w:pPr>
      <w:proofErr w:type="spellStart"/>
      <w:r>
        <w:t>Напомена</w:t>
      </w:r>
      <w:proofErr w:type="spellEnd"/>
      <w:r>
        <w:t>:</w:t>
      </w:r>
    </w:p>
    <w:p w:rsidR="00D358D5" w:rsidRDefault="008E2BCE">
      <w:pPr>
        <w:pStyle w:val="ListParagraph"/>
        <w:numPr>
          <w:ilvl w:val="0"/>
          <w:numId w:val="1"/>
        </w:numPr>
        <w:tabs>
          <w:tab w:val="left" w:pos="880"/>
        </w:tabs>
        <w:spacing w:line="277" w:lineRule="exact"/>
        <w:ind w:left="880"/>
        <w:jc w:val="both"/>
        <w:rPr>
          <w:sz w:val="24"/>
        </w:rPr>
      </w:pPr>
      <w:proofErr w:type="spellStart"/>
      <w:r>
        <w:rPr>
          <w:sz w:val="24"/>
        </w:rPr>
        <w:t>Понуђач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давалац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лизинга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исказати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у </w:t>
      </w:r>
      <w:proofErr w:type="spellStart"/>
      <w:r>
        <w:rPr>
          <w:b/>
          <w:sz w:val="24"/>
        </w:rPr>
        <w:t>истој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валути</w:t>
      </w:r>
      <w:proofErr w:type="spellEnd"/>
      <w:r>
        <w:rPr>
          <w:sz w:val="24"/>
        </w:rPr>
        <w:t>.</w:t>
      </w:r>
    </w:p>
    <w:p w:rsidR="00D358D5" w:rsidRDefault="008E2BCE">
      <w:pPr>
        <w:pStyle w:val="ListParagraph"/>
        <w:numPr>
          <w:ilvl w:val="0"/>
          <w:numId w:val="1"/>
        </w:numPr>
        <w:tabs>
          <w:tab w:val="left" w:pos="903"/>
        </w:tabs>
        <w:ind w:right="979" w:hanging="360"/>
        <w:jc w:val="both"/>
        <w:rPr>
          <w:sz w:val="24"/>
        </w:rPr>
      </w:pPr>
      <w:r>
        <w:tab/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исказује</w:t>
      </w:r>
      <w:proofErr w:type="spellEnd"/>
      <w:r>
        <w:rPr>
          <w:sz w:val="24"/>
        </w:rPr>
        <w:t xml:space="preserve"> у </w:t>
      </w:r>
      <w:bookmarkStart w:id="0" w:name="_GoBack"/>
      <w:bookmarkEnd w:id="0"/>
      <w:proofErr w:type="spellStart"/>
      <w:r>
        <w:rPr>
          <w:sz w:val="24"/>
        </w:rPr>
        <w:t>еурима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у </w:t>
      </w:r>
      <w:proofErr w:type="spellStart"/>
      <w:r>
        <w:rPr>
          <w:b/>
          <w:sz w:val="24"/>
        </w:rPr>
        <w:t>циљу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упоређивања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прерачун</w:t>
      </w:r>
      <w:proofErr w:type="spellEnd"/>
      <w:r>
        <w:rPr>
          <w:sz w:val="24"/>
        </w:rPr>
        <w:t xml:space="preserve">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динаре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девизни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Србије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еуро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отварања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z w:val="24"/>
        </w:rPr>
        <w:t>.</w:t>
      </w:r>
    </w:p>
    <w:p w:rsidR="00D358D5" w:rsidRDefault="00D358D5">
      <w:pPr>
        <w:jc w:val="both"/>
        <w:rPr>
          <w:sz w:val="24"/>
        </w:rPr>
        <w:sectPr w:rsidR="00D358D5">
          <w:pgSz w:w="12240" w:h="15840"/>
          <w:pgMar w:top="1440" w:right="460" w:bottom="280" w:left="1340" w:header="720" w:footer="720" w:gutter="0"/>
          <w:cols w:space="720"/>
        </w:sectPr>
      </w:pPr>
    </w:p>
    <w:p w:rsidR="00D358D5" w:rsidRDefault="00D358D5">
      <w:pPr>
        <w:pStyle w:val="BodyText"/>
        <w:spacing w:before="4"/>
        <w:ind w:left="0" w:firstLine="0"/>
        <w:rPr>
          <w:sz w:val="17"/>
        </w:rPr>
      </w:pPr>
    </w:p>
    <w:sectPr w:rsidR="00D358D5">
      <w:pgSz w:w="12240" w:h="15840"/>
      <w:pgMar w:top="150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4771"/>
    <w:multiLevelType w:val="hybridMultilevel"/>
    <w:tmpl w:val="FA0674E2"/>
    <w:lvl w:ilvl="0" w:tplc="5BEE46B8">
      <w:numFmt w:val="bullet"/>
      <w:lvlText w:val="-"/>
      <w:lvlJc w:val="left"/>
      <w:pPr>
        <w:ind w:left="820" w:hanging="420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6AC6A6A0">
      <w:numFmt w:val="bullet"/>
      <w:lvlText w:val="•"/>
      <w:lvlJc w:val="left"/>
      <w:pPr>
        <w:ind w:left="1782" w:hanging="420"/>
      </w:pPr>
      <w:rPr>
        <w:rFonts w:hint="default"/>
        <w:lang w:eastAsia="en-US" w:bidi="ar-SA"/>
      </w:rPr>
    </w:lvl>
    <w:lvl w:ilvl="2" w:tplc="F9DE7B8C">
      <w:numFmt w:val="bullet"/>
      <w:lvlText w:val="•"/>
      <w:lvlJc w:val="left"/>
      <w:pPr>
        <w:ind w:left="2744" w:hanging="420"/>
      </w:pPr>
      <w:rPr>
        <w:rFonts w:hint="default"/>
        <w:lang w:eastAsia="en-US" w:bidi="ar-SA"/>
      </w:rPr>
    </w:lvl>
    <w:lvl w:ilvl="3" w:tplc="48C4DD90">
      <w:numFmt w:val="bullet"/>
      <w:lvlText w:val="•"/>
      <w:lvlJc w:val="left"/>
      <w:pPr>
        <w:ind w:left="3706" w:hanging="420"/>
      </w:pPr>
      <w:rPr>
        <w:rFonts w:hint="default"/>
        <w:lang w:eastAsia="en-US" w:bidi="ar-SA"/>
      </w:rPr>
    </w:lvl>
    <w:lvl w:ilvl="4" w:tplc="92C28B3A">
      <w:numFmt w:val="bullet"/>
      <w:lvlText w:val="•"/>
      <w:lvlJc w:val="left"/>
      <w:pPr>
        <w:ind w:left="4668" w:hanging="420"/>
      </w:pPr>
      <w:rPr>
        <w:rFonts w:hint="default"/>
        <w:lang w:eastAsia="en-US" w:bidi="ar-SA"/>
      </w:rPr>
    </w:lvl>
    <w:lvl w:ilvl="5" w:tplc="CEE49BD0">
      <w:numFmt w:val="bullet"/>
      <w:lvlText w:val="•"/>
      <w:lvlJc w:val="left"/>
      <w:pPr>
        <w:ind w:left="5630" w:hanging="420"/>
      </w:pPr>
      <w:rPr>
        <w:rFonts w:hint="default"/>
        <w:lang w:eastAsia="en-US" w:bidi="ar-SA"/>
      </w:rPr>
    </w:lvl>
    <w:lvl w:ilvl="6" w:tplc="FBA0B75E">
      <w:numFmt w:val="bullet"/>
      <w:lvlText w:val="•"/>
      <w:lvlJc w:val="left"/>
      <w:pPr>
        <w:ind w:left="6592" w:hanging="420"/>
      </w:pPr>
      <w:rPr>
        <w:rFonts w:hint="default"/>
        <w:lang w:eastAsia="en-US" w:bidi="ar-SA"/>
      </w:rPr>
    </w:lvl>
    <w:lvl w:ilvl="7" w:tplc="2D487714">
      <w:numFmt w:val="bullet"/>
      <w:lvlText w:val="•"/>
      <w:lvlJc w:val="left"/>
      <w:pPr>
        <w:ind w:left="7554" w:hanging="420"/>
      </w:pPr>
      <w:rPr>
        <w:rFonts w:hint="default"/>
        <w:lang w:eastAsia="en-US" w:bidi="ar-SA"/>
      </w:rPr>
    </w:lvl>
    <w:lvl w:ilvl="8" w:tplc="A58A2ECE">
      <w:numFmt w:val="bullet"/>
      <w:lvlText w:val="•"/>
      <w:lvlJc w:val="left"/>
      <w:pPr>
        <w:ind w:left="8516" w:hanging="420"/>
      </w:pPr>
      <w:rPr>
        <w:rFonts w:hint="default"/>
        <w:lang w:eastAsia="en-US" w:bidi="ar-SA"/>
      </w:rPr>
    </w:lvl>
  </w:abstractNum>
  <w:abstractNum w:abstractNumId="1">
    <w:nsid w:val="77A30B89"/>
    <w:multiLevelType w:val="hybridMultilevel"/>
    <w:tmpl w:val="6A8CD742"/>
    <w:lvl w:ilvl="0" w:tplc="C232A8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9F0F89E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2" w:tplc="6AFCE3BE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3" w:tplc="8B42CCF2">
      <w:numFmt w:val="bullet"/>
      <w:lvlText w:val="•"/>
      <w:lvlJc w:val="left"/>
      <w:pPr>
        <w:ind w:left="3706" w:hanging="360"/>
      </w:pPr>
      <w:rPr>
        <w:rFonts w:hint="default"/>
        <w:lang w:eastAsia="en-US" w:bidi="ar-SA"/>
      </w:rPr>
    </w:lvl>
    <w:lvl w:ilvl="4" w:tplc="0DDC3658">
      <w:numFmt w:val="bullet"/>
      <w:lvlText w:val="•"/>
      <w:lvlJc w:val="left"/>
      <w:pPr>
        <w:ind w:left="4668" w:hanging="360"/>
      </w:pPr>
      <w:rPr>
        <w:rFonts w:hint="default"/>
        <w:lang w:eastAsia="en-US" w:bidi="ar-SA"/>
      </w:rPr>
    </w:lvl>
    <w:lvl w:ilvl="5" w:tplc="38A479E2">
      <w:numFmt w:val="bullet"/>
      <w:lvlText w:val="•"/>
      <w:lvlJc w:val="left"/>
      <w:pPr>
        <w:ind w:left="5630" w:hanging="360"/>
      </w:pPr>
      <w:rPr>
        <w:rFonts w:hint="default"/>
        <w:lang w:eastAsia="en-US" w:bidi="ar-SA"/>
      </w:rPr>
    </w:lvl>
    <w:lvl w:ilvl="6" w:tplc="452274BE">
      <w:numFmt w:val="bullet"/>
      <w:lvlText w:val="•"/>
      <w:lvlJc w:val="left"/>
      <w:pPr>
        <w:ind w:left="6592" w:hanging="360"/>
      </w:pPr>
      <w:rPr>
        <w:rFonts w:hint="default"/>
        <w:lang w:eastAsia="en-US" w:bidi="ar-SA"/>
      </w:rPr>
    </w:lvl>
    <w:lvl w:ilvl="7" w:tplc="2B42E2BA">
      <w:numFmt w:val="bullet"/>
      <w:lvlText w:val="•"/>
      <w:lvlJc w:val="left"/>
      <w:pPr>
        <w:ind w:left="7554" w:hanging="360"/>
      </w:pPr>
      <w:rPr>
        <w:rFonts w:hint="default"/>
        <w:lang w:eastAsia="en-US" w:bidi="ar-SA"/>
      </w:rPr>
    </w:lvl>
    <w:lvl w:ilvl="8" w:tplc="AA3C6EB2">
      <w:numFmt w:val="bullet"/>
      <w:lvlText w:val="•"/>
      <w:lvlJc w:val="left"/>
      <w:pPr>
        <w:ind w:left="8516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8D5"/>
    <w:rsid w:val="00560C73"/>
    <w:rsid w:val="008E2BCE"/>
    <w:rsid w:val="00D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28170D-5FA6-459F-9E86-0BA581AA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i3</cp:lastModifiedBy>
  <cp:revision>3</cp:revision>
  <dcterms:created xsi:type="dcterms:W3CDTF">2023-07-07T09:46:00Z</dcterms:created>
  <dcterms:modified xsi:type="dcterms:W3CDTF">2023-07-07T10:39:00Z</dcterms:modified>
</cp:coreProperties>
</file>